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3A" w:rsidRPr="00A82619" w:rsidRDefault="0029593A" w:rsidP="00A82619">
      <w:pPr>
        <w:pStyle w:val="NormalWeb"/>
        <w:pageBreakBefore/>
        <w:spacing w:before="100" w:after="100" w:line="360" w:lineRule="auto"/>
        <w:ind w:left="709" w:hanging="709"/>
        <w:jc w:val="center"/>
        <w:rPr>
          <w:rFonts w:cs="Arial"/>
          <w:b/>
          <w:bCs/>
          <w:szCs w:val="22"/>
        </w:rPr>
      </w:pPr>
    </w:p>
    <w:p w:rsidR="0029593A" w:rsidRPr="00A82619" w:rsidRDefault="0029593A" w:rsidP="00A82619">
      <w:pPr>
        <w:pStyle w:val="aclaraciones-western"/>
        <w:spacing w:before="0" w:after="100" w:line="360" w:lineRule="auto"/>
        <w:jc w:val="center"/>
        <w:rPr>
          <w:rFonts w:cs="Arial"/>
          <w:i w:val="0"/>
          <w:iCs w:val="0"/>
          <w:szCs w:val="22"/>
        </w:rPr>
      </w:pPr>
    </w:p>
    <w:p w:rsidR="007D7D98" w:rsidRPr="00A82619" w:rsidRDefault="007D7D98" w:rsidP="00A82619">
      <w:pPr>
        <w:pStyle w:val="aclaraciones-western"/>
        <w:spacing w:before="0" w:after="100" w:line="360" w:lineRule="auto"/>
        <w:jc w:val="center"/>
        <w:rPr>
          <w:rFonts w:cs="Arial"/>
          <w:i w:val="0"/>
          <w:iCs w:val="0"/>
          <w:szCs w:val="22"/>
        </w:rPr>
      </w:pPr>
    </w:p>
    <w:p w:rsidR="0029593A" w:rsidRPr="00A82619" w:rsidRDefault="0029593A" w:rsidP="00A82619">
      <w:pPr>
        <w:pStyle w:val="aclaraciones-western"/>
        <w:spacing w:before="0" w:after="100" w:line="360" w:lineRule="auto"/>
        <w:jc w:val="center"/>
        <w:rPr>
          <w:rFonts w:cs="Arial"/>
          <w:sz w:val="28"/>
          <w:szCs w:val="28"/>
        </w:rPr>
      </w:pPr>
      <w:r w:rsidRPr="00A82619">
        <w:rPr>
          <w:rFonts w:cs="Arial"/>
          <w:i w:val="0"/>
          <w:iCs w:val="0"/>
          <w:sz w:val="28"/>
          <w:szCs w:val="28"/>
        </w:rPr>
        <w:t>Instructivo para elaboración del Pliego de Convenio Marco</w:t>
      </w:r>
    </w:p>
    <w:p w:rsidR="0029593A" w:rsidRPr="00A82619" w:rsidRDefault="0029593A" w:rsidP="00A82619">
      <w:pPr>
        <w:pStyle w:val="Normal1"/>
        <w:spacing w:line="360" w:lineRule="auto"/>
        <w:jc w:val="left"/>
        <w:rPr>
          <w:rFonts w:cs="Arial"/>
          <w:b/>
          <w:bCs/>
          <w:sz w:val="28"/>
          <w:szCs w:val="28"/>
          <w:lang w:val="es-UY"/>
        </w:rPr>
      </w:pPr>
    </w:p>
    <w:p w:rsidR="0029593A" w:rsidRPr="00A82619" w:rsidRDefault="0029593A" w:rsidP="00A82619">
      <w:pPr>
        <w:pStyle w:val="Normal1"/>
        <w:spacing w:line="360" w:lineRule="auto"/>
        <w:rPr>
          <w:rFonts w:cs="Arial"/>
          <w:szCs w:val="22"/>
        </w:rPr>
      </w:pPr>
      <w:r w:rsidRPr="00A82619">
        <w:rPr>
          <w:rFonts w:cs="Arial"/>
          <w:szCs w:val="22"/>
        </w:rPr>
        <w:t>Pasos a seguir para elaborar el pliego</w:t>
      </w:r>
    </w:p>
    <w:p w:rsidR="0029593A" w:rsidRPr="00A82619" w:rsidRDefault="0029593A" w:rsidP="00A82619">
      <w:pPr>
        <w:pStyle w:val="Normal1"/>
        <w:spacing w:line="360" w:lineRule="auto"/>
        <w:rPr>
          <w:rFonts w:cs="Arial"/>
          <w:szCs w:val="22"/>
        </w:rPr>
      </w:pPr>
    </w:p>
    <w:p w:rsidR="0029593A" w:rsidRPr="00A82619" w:rsidRDefault="0029593A" w:rsidP="00A82619">
      <w:pPr>
        <w:pStyle w:val="Normal1"/>
        <w:spacing w:line="360" w:lineRule="auto"/>
        <w:rPr>
          <w:rFonts w:cs="Arial"/>
          <w:szCs w:val="22"/>
        </w:rPr>
      </w:pPr>
    </w:p>
    <w:p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Style w:val="Fuentedeprrafopredeter2"/>
          <w:rFonts w:cs="Arial"/>
          <w:szCs w:val="22"/>
        </w:rPr>
      </w:pPr>
      <w:r w:rsidRPr="00A82619">
        <w:rPr>
          <w:rFonts w:cs="Arial"/>
          <w:szCs w:val="22"/>
        </w:rPr>
        <w:t>Completar todos los campos que están pintados de color amarillo con la información que corresponda.</w:t>
      </w:r>
    </w:p>
    <w:p w:rsidR="0029593A" w:rsidRPr="00A82619" w:rsidRDefault="0029593A" w:rsidP="00A82619">
      <w:pPr>
        <w:pStyle w:val="Prrafodelista"/>
        <w:tabs>
          <w:tab w:val="left" w:pos="0"/>
          <w:tab w:val="num" w:pos="426"/>
        </w:tabs>
        <w:spacing w:after="240" w:line="360" w:lineRule="auto"/>
        <w:ind w:left="0"/>
        <w:rPr>
          <w:rFonts w:cs="Arial"/>
          <w:szCs w:val="22"/>
        </w:rPr>
      </w:pPr>
      <w:r w:rsidRPr="00A82619">
        <w:rPr>
          <w:rStyle w:val="Fuentedeprrafopredeter2"/>
          <w:rFonts w:cs="Arial"/>
          <w:szCs w:val="22"/>
        </w:rPr>
        <w:t xml:space="preserve">Ejemplo: </w:t>
      </w:r>
      <w:r w:rsidR="007226C9" w:rsidRPr="00A82619">
        <w:rPr>
          <w:rStyle w:val="Fuentedeprrafopredeter2"/>
          <w:rFonts w:cs="Arial"/>
          <w:szCs w:val="22"/>
        </w:rPr>
        <w:t>d</w:t>
      </w:r>
      <w:r w:rsidRPr="00A82619">
        <w:rPr>
          <w:rStyle w:val="Fuentedeprrafopredeter2"/>
          <w:rFonts w:cs="Arial"/>
          <w:szCs w:val="22"/>
        </w:rPr>
        <w:t xml:space="preserve">onde dice </w:t>
      </w:r>
      <w:r w:rsidR="007226C9" w:rsidRPr="00A82619">
        <w:rPr>
          <w:rStyle w:val="Fuentedeprrafopredeter2"/>
          <w:rFonts w:cs="Arial"/>
          <w:szCs w:val="22"/>
        </w:rPr>
        <w:t>“</w:t>
      </w:r>
      <w:r w:rsidRPr="00A82619">
        <w:rPr>
          <w:rStyle w:val="Fuentedeprrafopredeter2"/>
          <w:rFonts w:cs="Arial"/>
          <w:szCs w:val="22"/>
          <w:shd w:val="clear" w:color="auto" w:fill="FFFF00"/>
        </w:rPr>
        <w:t>(Unidad Administradora)</w:t>
      </w:r>
      <w:r w:rsidR="007226C9" w:rsidRPr="00A82619">
        <w:rPr>
          <w:rStyle w:val="Fuentedeprrafopredeter2"/>
          <w:rFonts w:cs="Arial"/>
          <w:szCs w:val="22"/>
          <w:shd w:val="clear" w:color="auto" w:fill="FFFF00"/>
        </w:rPr>
        <w:t>”</w:t>
      </w:r>
      <w:r w:rsidRPr="00A82619">
        <w:rPr>
          <w:rStyle w:val="Fuentedeprrafopredeter2"/>
          <w:rFonts w:cs="Arial"/>
          <w:szCs w:val="22"/>
        </w:rPr>
        <w:t xml:space="preserve"> debe indicar el nombre de su organismo.</w:t>
      </w:r>
    </w:p>
    <w:p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Fonts w:cs="Arial"/>
          <w:szCs w:val="22"/>
        </w:rPr>
      </w:pPr>
      <w:r w:rsidRPr="00A82619">
        <w:rPr>
          <w:rFonts w:cs="Arial"/>
          <w:szCs w:val="22"/>
        </w:rPr>
        <w:t>Completar el Anexo de Especificaciones Técnicas (requerimientos generales y específicos).</w:t>
      </w:r>
    </w:p>
    <w:p w:rsidR="0029593A" w:rsidRPr="00A82619" w:rsidRDefault="0029593A" w:rsidP="00A82619">
      <w:pPr>
        <w:pStyle w:val="Prrafodelista"/>
        <w:numPr>
          <w:ilvl w:val="0"/>
          <w:numId w:val="2"/>
        </w:numPr>
        <w:tabs>
          <w:tab w:val="clear" w:pos="720"/>
          <w:tab w:val="left" w:pos="0"/>
          <w:tab w:val="num" w:pos="426"/>
        </w:tabs>
        <w:spacing w:after="240" w:line="360" w:lineRule="auto"/>
        <w:ind w:left="0" w:firstLine="0"/>
        <w:rPr>
          <w:rStyle w:val="Fuentedeprrafopredeter2"/>
          <w:rFonts w:cs="Arial"/>
          <w:szCs w:val="22"/>
        </w:rPr>
      </w:pPr>
      <w:r w:rsidRPr="00A82619">
        <w:rPr>
          <w:rFonts w:cs="Arial"/>
          <w:szCs w:val="22"/>
        </w:rPr>
        <w:t>Luego de cumplir con los pasos 1 y 2, eliminar esta hoja correspondiente al Instructivo para elaboración del pliego.</w:t>
      </w:r>
    </w:p>
    <w:p w:rsidR="0009750A" w:rsidRPr="00A82619" w:rsidRDefault="0029593A" w:rsidP="00A82619">
      <w:pPr>
        <w:pStyle w:val="Prrafodelista"/>
        <w:numPr>
          <w:ilvl w:val="0"/>
          <w:numId w:val="2"/>
        </w:numPr>
        <w:tabs>
          <w:tab w:val="clear" w:pos="720"/>
          <w:tab w:val="left" w:pos="0"/>
          <w:tab w:val="num" w:pos="426"/>
        </w:tabs>
        <w:spacing w:after="100" w:line="360" w:lineRule="auto"/>
        <w:ind w:left="0" w:firstLine="0"/>
        <w:rPr>
          <w:rStyle w:val="Fuentedeprrafopredeter2"/>
          <w:rFonts w:cs="Arial"/>
          <w:szCs w:val="22"/>
        </w:rPr>
      </w:pPr>
      <w:r w:rsidRPr="00A82619">
        <w:rPr>
          <w:rStyle w:val="Fuentedeprrafopredeter2"/>
          <w:rFonts w:cs="Arial"/>
          <w:szCs w:val="22"/>
        </w:rPr>
        <w:t xml:space="preserve">Enviar a ACCE para su validación al correo: </w:t>
      </w:r>
      <w:hyperlink r:id="rId8" w:anchor="_blank" w:history="1">
        <w:r w:rsidRPr="00A82619">
          <w:rPr>
            <w:rStyle w:val="Hipervnculo1"/>
            <w:rFonts w:cs="Arial"/>
            <w:szCs w:val="22"/>
          </w:rPr>
          <w:t>regulacion@acce.gub.uy</w:t>
        </w:r>
      </w:hyperlink>
      <w:r w:rsidR="007066FB" w:rsidRPr="00A82619">
        <w:rPr>
          <w:rStyle w:val="Fuentedeprrafopredeter2"/>
          <w:rFonts w:cs="Arial"/>
          <w:szCs w:val="22"/>
        </w:rPr>
        <w:t>, en formato “</w:t>
      </w:r>
      <w:proofErr w:type="spellStart"/>
      <w:r w:rsidR="007066FB" w:rsidRPr="00A82619">
        <w:rPr>
          <w:rStyle w:val="Fuentedeprrafopredeter2"/>
          <w:rFonts w:cs="Arial"/>
          <w:szCs w:val="22"/>
        </w:rPr>
        <w:t>doc</w:t>
      </w:r>
      <w:proofErr w:type="spellEnd"/>
      <w:r w:rsidR="007066FB" w:rsidRPr="00A82619">
        <w:rPr>
          <w:rStyle w:val="Fuentedeprrafopredeter2"/>
          <w:rFonts w:cs="Arial"/>
          <w:szCs w:val="22"/>
        </w:rPr>
        <w:t>” u  “</w:t>
      </w:r>
      <w:proofErr w:type="spellStart"/>
      <w:r w:rsidR="007066FB" w:rsidRPr="00A82619">
        <w:rPr>
          <w:rStyle w:val="Fuentedeprrafopredeter2"/>
          <w:rFonts w:cs="Arial"/>
          <w:szCs w:val="22"/>
        </w:rPr>
        <w:t>odt</w:t>
      </w:r>
      <w:proofErr w:type="spellEnd"/>
      <w:r w:rsidR="007066FB" w:rsidRPr="00A82619">
        <w:rPr>
          <w:rStyle w:val="Fuentedeprrafopredeter2"/>
          <w:rFonts w:cs="Arial"/>
          <w:szCs w:val="22"/>
        </w:rPr>
        <w:t>”, previo al envío por expediente.</w:t>
      </w:r>
    </w:p>
    <w:p w:rsidR="0009750A" w:rsidRPr="00A82619" w:rsidRDefault="0009750A" w:rsidP="00A82619">
      <w:pPr>
        <w:pStyle w:val="Prrafodelista"/>
        <w:tabs>
          <w:tab w:val="left" w:pos="1440"/>
        </w:tabs>
        <w:spacing w:after="100" w:line="360" w:lineRule="auto"/>
        <w:rPr>
          <w:rStyle w:val="Fuentedeprrafopredeter2"/>
          <w:rFonts w:cs="Arial"/>
          <w:szCs w:val="22"/>
        </w:rPr>
      </w:pPr>
    </w:p>
    <w:p w:rsidR="0009750A" w:rsidRPr="00A82619" w:rsidRDefault="0009750A" w:rsidP="00A82619">
      <w:pPr>
        <w:pStyle w:val="Prrafodelista"/>
        <w:tabs>
          <w:tab w:val="left" w:pos="1440"/>
        </w:tabs>
        <w:spacing w:after="100" w:line="360" w:lineRule="auto"/>
        <w:rPr>
          <w:rStyle w:val="Fuentedeprrafopredeter2"/>
          <w:rFonts w:cs="Arial"/>
          <w:szCs w:val="22"/>
        </w:rPr>
      </w:pPr>
    </w:p>
    <w:p w:rsidR="0009750A" w:rsidRPr="00A82619" w:rsidRDefault="0009750A" w:rsidP="00A82619">
      <w:pPr>
        <w:pStyle w:val="Prrafodelista"/>
        <w:tabs>
          <w:tab w:val="left" w:pos="1440"/>
        </w:tabs>
        <w:spacing w:after="100" w:line="360" w:lineRule="auto"/>
        <w:rPr>
          <w:rStyle w:val="Fuentedeprrafopredeter2"/>
          <w:rFonts w:cs="Arial"/>
          <w:szCs w:val="22"/>
        </w:rPr>
      </w:pPr>
    </w:p>
    <w:p w:rsidR="0009750A" w:rsidRPr="00A82619" w:rsidRDefault="0009750A" w:rsidP="00A82619">
      <w:pPr>
        <w:pStyle w:val="Prrafodelista"/>
        <w:tabs>
          <w:tab w:val="left" w:pos="1440"/>
        </w:tabs>
        <w:spacing w:after="100" w:line="360" w:lineRule="auto"/>
        <w:ind w:firstLine="709"/>
        <w:jc w:val="left"/>
        <w:rPr>
          <w:rStyle w:val="Fuentedeprrafopredeter2"/>
          <w:rFonts w:cs="Arial"/>
          <w:szCs w:val="22"/>
        </w:rPr>
      </w:pPr>
    </w:p>
    <w:p w:rsidR="007D7D98" w:rsidRPr="00A82619" w:rsidRDefault="007D7D98" w:rsidP="00A82619">
      <w:pPr>
        <w:pStyle w:val="Prrafodelista"/>
        <w:tabs>
          <w:tab w:val="left" w:pos="1440"/>
        </w:tabs>
        <w:spacing w:after="100" w:line="360" w:lineRule="auto"/>
        <w:ind w:left="0"/>
        <w:jc w:val="left"/>
        <w:rPr>
          <w:rStyle w:val="Fuentedeprrafopredeter2"/>
          <w:rFonts w:cs="Arial"/>
          <w:b/>
          <w:szCs w:val="22"/>
        </w:rPr>
      </w:pPr>
      <w:r w:rsidRPr="00A82619">
        <w:rPr>
          <w:rStyle w:val="Fuentedeprrafopredeter2"/>
          <w:rFonts w:cs="Arial"/>
          <w:b/>
          <w:szCs w:val="22"/>
        </w:rPr>
        <w:t>Versión del documento</w:t>
      </w:r>
      <w:r w:rsidRPr="00EF42F4">
        <w:rPr>
          <w:rStyle w:val="Fuentedeprrafopredeter2"/>
          <w:rFonts w:cs="Arial"/>
          <w:b/>
          <w:szCs w:val="22"/>
        </w:rPr>
        <w:t xml:space="preserve">: </w:t>
      </w:r>
      <w:r w:rsidR="003D5CCB">
        <w:rPr>
          <w:rStyle w:val="Fuentedeprrafopredeter2"/>
          <w:rFonts w:cs="Arial"/>
          <w:b/>
          <w:szCs w:val="22"/>
        </w:rPr>
        <w:t>17/05</w:t>
      </w:r>
      <w:r w:rsidR="000230AA" w:rsidRPr="00EF42F4">
        <w:rPr>
          <w:rStyle w:val="Fuentedeprrafopredeter2"/>
          <w:rFonts w:cs="Arial"/>
          <w:b/>
          <w:szCs w:val="22"/>
        </w:rPr>
        <w:t>/201</w:t>
      </w:r>
      <w:r w:rsidR="00AD3082" w:rsidRPr="00EF42F4">
        <w:rPr>
          <w:rStyle w:val="Fuentedeprrafopredeter2"/>
          <w:rFonts w:cs="Arial"/>
          <w:b/>
          <w:szCs w:val="22"/>
        </w:rPr>
        <w:t>9</w:t>
      </w:r>
    </w:p>
    <w:p w:rsidR="0009750A" w:rsidRPr="00A82619" w:rsidRDefault="0009750A" w:rsidP="00A82619">
      <w:pPr>
        <w:pStyle w:val="Prrafodelista"/>
        <w:tabs>
          <w:tab w:val="left" w:pos="1440"/>
        </w:tabs>
        <w:spacing w:after="100" w:line="360" w:lineRule="auto"/>
        <w:rPr>
          <w:rStyle w:val="Fuentedeprrafopredeter2"/>
          <w:rFonts w:cs="Arial"/>
          <w:szCs w:val="22"/>
        </w:rPr>
      </w:pPr>
    </w:p>
    <w:p w:rsidR="0009750A" w:rsidRPr="00A82619" w:rsidRDefault="0009750A" w:rsidP="00A82619">
      <w:pPr>
        <w:pStyle w:val="Prrafodelista"/>
        <w:tabs>
          <w:tab w:val="left" w:pos="1440"/>
        </w:tabs>
        <w:spacing w:after="100" w:line="360" w:lineRule="auto"/>
        <w:rPr>
          <w:rStyle w:val="Fuentedeprrafopredeter2"/>
          <w:rFonts w:cs="Arial"/>
          <w:szCs w:val="22"/>
        </w:rPr>
      </w:pPr>
    </w:p>
    <w:p w:rsidR="0009750A" w:rsidRPr="00A82619" w:rsidRDefault="00FB4C85" w:rsidP="00A82619">
      <w:pPr>
        <w:pStyle w:val="Prrafodelista"/>
        <w:tabs>
          <w:tab w:val="left" w:pos="7515"/>
        </w:tabs>
        <w:spacing w:after="100" w:line="360" w:lineRule="auto"/>
        <w:ind w:left="0"/>
        <w:rPr>
          <w:rStyle w:val="Fuentedeprrafopredeter2"/>
          <w:rFonts w:cs="Arial"/>
          <w:szCs w:val="22"/>
        </w:rPr>
      </w:pPr>
      <w:r w:rsidRPr="00A82619">
        <w:rPr>
          <w:rStyle w:val="Fuentedeprrafopredeter2"/>
          <w:rFonts w:cs="Arial"/>
          <w:szCs w:val="22"/>
        </w:rPr>
        <w:lastRenderedPageBreak/>
        <w:tab/>
      </w:r>
    </w:p>
    <w:p w:rsidR="0009750A" w:rsidRPr="00A82619" w:rsidRDefault="0009750A" w:rsidP="00A82619">
      <w:pPr>
        <w:pStyle w:val="Prrafodelista"/>
        <w:tabs>
          <w:tab w:val="left" w:pos="1440"/>
        </w:tabs>
        <w:spacing w:after="100" w:line="360" w:lineRule="auto"/>
        <w:rPr>
          <w:rStyle w:val="Fuentedeprrafopredeter2"/>
          <w:rFonts w:cs="Arial"/>
          <w:sz w:val="28"/>
          <w:szCs w:val="28"/>
        </w:rPr>
      </w:pPr>
    </w:p>
    <w:p w:rsidR="0029593A" w:rsidRPr="00A82619" w:rsidRDefault="0009750A" w:rsidP="00A82619">
      <w:pPr>
        <w:pStyle w:val="Prrafodelista"/>
        <w:tabs>
          <w:tab w:val="left" w:pos="1440"/>
        </w:tabs>
        <w:spacing w:after="100" w:line="360" w:lineRule="auto"/>
        <w:jc w:val="center"/>
        <w:rPr>
          <w:rFonts w:cs="Arial"/>
          <w:b/>
          <w:sz w:val="28"/>
          <w:szCs w:val="28"/>
        </w:rPr>
      </w:pPr>
      <w:r w:rsidRPr="00A82619">
        <w:rPr>
          <w:rFonts w:cs="Arial"/>
          <w:b/>
          <w:sz w:val="28"/>
          <w:szCs w:val="28"/>
        </w:rPr>
        <w:t>PL</w:t>
      </w:r>
      <w:r w:rsidR="0029593A" w:rsidRPr="00A82619">
        <w:rPr>
          <w:rFonts w:cs="Arial"/>
          <w:b/>
          <w:sz w:val="28"/>
          <w:szCs w:val="28"/>
        </w:rPr>
        <w:t>IEGO DE CONDICIONES PARTICULARES</w:t>
      </w:r>
    </w:p>
    <w:p w:rsidR="0029593A" w:rsidRPr="00A82619" w:rsidRDefault="0029593A" w:rsidP="00A82619">
      <w:pPr>
        <w:pStyle w:val="aclaraciones-western"/>
        <w:spacing w:before="0" w:after="100" w:line="360" w:lineRule="auto"/>
        <w:jc w:val="center"/>
        <w:rPr>
          <w:rFonts w:cs="Arial"/>
          <w:i w:val="0"/>
          <w:iCs w:val="0"/>
          <w:sz w:val="28"/>
          <w:szCs w:val="28"/>
        </w:rPr>
      </w:pPr>
    </w:p>
    <w:p w:rsidR="0009750A" w:rsidRPr="00A82619" w:rsidRDefault="0009750A" w:rsidP="00A82619">
      <w:pPr>
        <w:pStyle w:val="aclaraciones-western"/>
        <w:spacing w:before="0" w:after="100" w:line="360" w:lineRule="auto"/>
        <w:jc w:val="center"/>
        <w:rPr>
          <w:rFonts w:cs="Arial"/>
          <w:i w:val="0"/>
          <w:iCs w:val="0"/>
          <w:sz w:val="28"/>
          <w:szCs w:val="28"/>
        </w:rPr>
      </w:pPr>
    </w:p>
    <w:p w:rsidR="0029593A" w:rsidRPr="00A82619" w:rsidRDefault="0029593A" w:rsidP="00A82619">
      <w:pPr>
        <w:pStyle w:val="aclaraciones-western"/>
        <w:spacing w:before="0" w:after="100" w:line="360" w:lineRule="auto"/>
        <w:jc w:val="center"/>
        <w:rPr>
          <w:rFonts w:cs="Arial"/>
          <w:i w:val="0"/>
          <w:iCs w:val="0"/>
          <w:sz w:val="28"/>
          <w:szCs w:val="28"/>
        </w:rPr>
      </w:pPr>
      <w:r w:rsidRPr="00A82619">
        <w:rPr>
          <w:rFonts w:cs="Arial"/>
          <w:i w:val="0"/>
          <w:iCs w:val="0"/>
          <w:sz w:val="28"/>
          <w:szCs w:val="28"/>
        </w:rPr>
        <w:t>CONVENIO MARCO N</w:t>
      </w:r>
      <w:r w:rsidR="0009750A" w:rsidRPr="00A82619">
        <w:rPr>
          <w:rFonts w:cs="Arial"/>
          <w:i w:val="0"/>
          <w:iCs w:val="0"/>
          <w:sz w:val="28"/>
          <w:szCs w:val="28"/>
        </w:rPr>
        <w:t>°…</w:t>
      </w:r>
      <w:proofErr w:type="gramStart"/>
      <w:r w:rsidR="0009750A" w:rsidRPr="00A82619">
        <w:rPr>
          <w:rFonts w:cs="Arial"/>
          <w:i w:val="0"/>
          <w:iCs w:val="0"/>
          <w:sz w:val="28"/>
          <w:szCs w:val="28"/>
        </w:rPr>
        <w:t>.</w:t>
      </w:r>
      <w:r w:rsidRPr="00A82619">
        <w:rPr>
          <w:rFonts w:cs="Arial"/>
          <w:i w:val="0"/>
          <w:iCs w:val="0"/>
          <w:sz w:val="28"/>
          <w:szCs w:val="28"/>
        </w:rPr>
        <w:t>/</w:t>
      </w:r>
      <w:proofErr w:type="gramEnd"/>
      <w:r w:rsidRPr="00A82619">
        <w:rPr>
          <w:rFonts w:cs="Arial"/>
          <w:i w:val="0"/>
          <w:iCs w:val="0"/>
          <w:sz w:val="28"/>
          <w:szCs w:val="28"/>
        </w:rPr>
        <w:t xml:space="preserve">… PARA LA ADQUISICIÓN  </w:t>
      </w:r>
      <w:r w:rsidR="0009750A" w:rsidRPr="00A82619">
        <w:rPr>
          <w:rFonts w:cs="Arial"/>
          <w:i w:val="0"/>
          <w:iCs w:val="0"/>
          <w:sz w:val="28"/>
          <w:szCs w:val="28"/>
        </w:rPr>
        <w:t>DE…</w:t>
      </w:r>
      <w:r w:rsidRPr="00A82619">
        <w:rPr>
          <w:rFonts w:cs="Arial"/>
          <w:i w:val="0"/>
          <w:iCs w:val="0"/>
          <w:sz w:val="28"/>
          <w:szCs w:val="28"/>
        </w:rPr>
        <w:t>…………..</w:t>
      </w:r>
    </w:p>
    <w:p w:rsidR="0029593A" w:rsidRPr="00A82619" w:rsidRDefault="0029593A" w:rsidP="00A82619">
      <w:pPr>
        <w:pStyle w:val="aclaraciones-western"/>
        <w:spacing w:before="0" w:after="100" w:line="360" w:lineRule="auto"/>
        <w:jc w:val="center"/>
        <w:rPr>
          <w:rFonts w:cs="Arial"/>
          <w:i w:val="0"/>
          <w:iCs w:val="0"/>
          <w:sz w:val="28"/>
          <w:szCs w:val="28"/>
        </w:rPr>
      </w:pPr>
    </w:p>
    <w:p w:rsidR="0029593A" w:rsidRPr="00A82619" w:rsidRDefault="0029593A" w:rsidP="00A82619">
      <w:pPr>
        <w:pStyle w:val="aclaraciones-western"/>
        <w:spacing w:before="0" w:after="100" w:line="360" w:lineRule="auto"/>
        <w:jc w:val="center"/>
        <w:rPr>
          <w:rFonts w:cs="Arial"/>
          <w:i w:val="0"/>
          <w:iCs w:val="0"/>
          <w:sz w:val="28"/>
          <w:szCs w:val="28"/>
        </w:rPr>
      </w:pPr>
    </w:p>
    <w:p w:rsidR="0029593A" w:rsidRPr="00A82619" w:rsidRDefault="00367C0A" w:rsidP="00A82619">
      <w:pPr>
        <w:pStyle w:val="aclaraciones-western"/>
        <w:spacing w:before="0" w:after="100" w:line="360" w:lineRule="auto"/>
        <w:jc w:val="center"/>
        <w:rPr>
          <w:rFonts w:cs="Arial"/>
          <w:i w:val="0"/>
          <w:iCs w:val="0"/>
          <w:sz w:val="28"/>
          <w:szCs w:val="28"/>
        </w:rPr>
      </w:pPr>
      <w:r w:rsidRPr="00A82619">
        <w:rPr>
          <w:rFonts w:cs="Arial"/>
          <w:i w:val="0"/>
          <w:iCs w:val="0"/>
          <w:sz w:val="28"/>
          <w:szCs w:val="28"/>
          <w:highlight w:val="yellow"/>
        </w:rPr>
        <w:t>(</w:t>
      </w:r>
      <w:r w:rsidR="0029593A" w:rsidRPr="00A82619">
        <w:rPr>
          <w:rFonts w:cs="Arial"/>
          <w:i w:val="0"/>
          <w:iCs w:val="0"/>
          <w:sz w:val="28"/>
          <w:szCs w:val="28"/>
          <w:highlight w:val="yellow"/>
        </w:rPr>
        <w:t>UNIDAD ADMINISTRADORA</w:t>
      </w:r>
      <w:r w:rsidRPr="00A82619">
        <w:rPr>
          <w:rFonts w:cs="Arial"/>
          <w:i w:val="0"/>
          <w:iCs w:val="0"/>
          <w:sz w:val="28"/>
          <w:szCs w:val="28"/>
        </w:rPr>
        <w:t>)</w:t>
      </w:r>
    </w:p>
    <w:p w:rsidR="0029593A" w:rsidRPr="00A82619" w:rsidRDefault="0029593A" w:rsidP="00A82619">
      <w:pPr>
        <w:pStyle w:val="aclaraciones-western"/>
        <w:spacing w:before="0" w:after="100" w:line="360" w:lineRule="auto"/>
        <w:jc w:val="center"/>
        <w:rPr>
          <w:rFonts w:cs="Arial"/>
          <w:i w:val="0"/>
          <w:iCs w:val="0"/>
          <w:sz w:val="28"/>
          <w:szCs w:val="28"/>
        </w:rPr>
      </w:pPr>
    </w:p>
    <w:p w:rsidR="0029593A" w:rsidRPr="00A82619" w:rsidRDefault="0029593A" w:rsidP="00A82619">
      <w:pPr>
        <w:pStyle w:val="aclaraciones-western"/>
        <w:spacing w:before="0" w:after="100" w:line="360" w:lineRule="auto"/>
        <w:jc w:val="center"/>
        <w:rPr>
          <w:rFonts w:cs="Arial"/>
          <w:i w:val="0"/>
          <w:iCs w:val="0"/>
          <w:szCs w:val="22"/>
        </w:rPr>
      </w:pPr>
    </w:p>
    <w:p w:rsidR="0009750A" w:rsidRPr="00A82619" w:rsidRDefault="0009750A" w:rsidP="00A82619">
      <w:pPr>
        <w:pStyle w:val="aclaraciones-western"/>
        <w:spacing w:before="0" w:after="100" w:line="360" w:lineRule="auto"/>
        <w:jc w:val="center"/>
        <w:rPr>
          <w:rFonts w:cs="Arial"/>
          <w:i w:val="0"/>
          <w:iCs w:val="0"/>
          <w:szCs w:val="22"/>
        </w:rPr>
      </w:pPr>
    </w:p>
    <w:p w:rsidR="0009750A" w:rsidRPr="00A82619" w:rsidRDefault="0009750A" w:rsidP="00A82619">
      <w:pPr>
        <w:pStyle w:val="aclaraciones-western"/>
        <w:spacing w:before="0" w:after="100" w:line="360" w:lineRule="auto"/>
        <w:rPr>
          <w:rFonts w:cs="Arial"/>
          <w:i w:val="0"/>
          <w:iCs w:val="0"/>
          <w:szCs w:val="22"/>
        </w:rPr>
      </w:pPr>
    </w:p>
    <w:p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Dirección: </w:t>
      </w:r>
      <w:r w:rsidRPr="00A82619">
        <w:rPr>
          <w:rFonts w:cs="Arial"/>
          <w:b w:val="0"/>
          <w:i w:val="0"/>
          <w:iCs w:val="0"/>
          <w:szCs w:val="22"/>
          <w:highlight w:val="yellow"/>
        </w:rPr>
        <w:t>…</w:t>
      </w:r>
      <w:r w:rsidR="0009750A" w:rsidRPr="00A82619">
        <w:rPr>
          <w:rFonts w:cs="Arial"/>
          <w:b w:val="0"/>
          <w:i w:val="0"/>
          <w:iCs w:val="0"/>
          <w:szCs w:val="22"/>
          <w:highlight w:val="yellow"/>
        </w:rPr>
        <w:t>………………</w:t>
      </w:r>
    </w:p>
    <w:p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highlight w:val="yellow"/>
        </w:rPr>
        <w:t>Departamento</w:t>
      </w:r>
      <w:r w:rsidRPr="00A82619">
        <w:rPr>
          <w:rFonts w:cs="Arial"/>
          <w:b w:val="0"/>
          <w:i w:val="0"/>
          <w:iCs w:val="0"/>
          <w:szCs w:val="22"/>
        </w:rPr>
        <w:t xml:space="preserve">  – Uruguay</w:t>
      </w:r>
    </w:p>
    <w:p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Tel/ fax: </w:t>
      </w:r>
      <w:r w:rsidRPr="00A82619">
        <w:rPr>
          <w:rFonts w:cs="Arial"/>
          <w:b w:val="0"/>
          <w:i w:val="0"/>
          <w:iCs w:val="0"/>
          <w:szCs w:val="22"/>
          <w:highlight w:val="yellow"/>
        </w:rPr>
        <w:t>…………………</w:t>
      </w:r>
    </w:p>
    <w:p w:rsidR="0029593A" w:rsidRPr="00A82619" w:rsidRDefault="0029593A" w:rsidP="00A82619">
      <w:pPr>
        <w:pStyle w:val="aclaraciones-western"/>
        <w:spacing w:before="0" w:after="100" w:line="360" w:lineRule="auto"/>
        <w:rPr>
          <w:rFonts w:cs="Arial"/>
          <w:b w:val="0"/>
          <w:i w:val="0"/>
          <w:iCs w:val="0"/>
          <w:szCs w:val="22"/>
        </w:rPr>
      </w:pPr>
      <w:r w:rsidRPr="00A82619">
        <w:rPr>
          <w:rFonts w:cs="Arial"/>
          <w:b w:val="0"/>
          <w:i w:val="0"/>
          <w:iCs w:val="0"/>
          <w:szCs w:val="22"/>
        </w:rPr>
        <w:t xml:space="preserve">E-mail: </w:t>
      </w:r>
      <w:r w:rsidRPr="00A82619">
        <w:rPr>
          <w:rFonts w:cs="Arial"/>
          <w:b w:val="0"/>
          <w:i w:val="0"/>
          <w:iCs w:val="0"/>
          <w:szCs w:val="22"/>
          <w:highlight w:val="yellow"/>
        </w:rPr>
        <w:t>…………………</w:t>
      </w:r>
      <w:bookmarkStart w:id="0" w:name="_Toc423431948"/>
    </w:p>
    <w:p w:rsidR="0009750A" w:rsidRPr="00A82619" w:rsidRDefault="0009750A" w:rsidP="00A82619">
      <w:pPr>
        <w:spacing w:line="360" w:lineRule="auto"/>
        <w:rPr>
          <w:rFonts w:cs="Arial"/>
          <w:szCs w:val="22"/>
        </w:rPr>
      </w:pPr>
    </w:p>
    <w:p w:rsidR="007D7D98" w:rsidRPr="00A82619" w:rsidRDefault="007D7D98" w:rsidP="00A82619">
      <w:pPr>
        <w:spacing w:line="360" w:lineRule="auto"/>
        <w:rPr>
          <w:rFonts w:cs="Arial"/>
          <w:szCs w:val="22"/>
        </w:rPr>
      </w:pPr>
    </w:p>
    <w:p w:rsidR="007D7D98" w:rsidRPr="00A82619" w:rsidRDefault="007D7D98" w:rsidP="00A82619">
      <w:pPr>
        <w:spacing w:line="360" w:lineRule="auto"/>
        <w:rPr>
          <w:rFonts w:cs="Arial"/>
          <w:szCs w:val="22"/>
        </w:rPr>
      </w:pPr>
    </w:p>
    <w:p w:rsidR="007D7D98" w:rsidRPr="00A82619" w:rsidRDefault="007D7D98" w:rsidP="00A82619">
      <w:pPr>
        <w:spacing w:line="360" w:lineRule="auto"/>
        <w:rPr>
          <w:rFonts w:cs="Arial"/>
          <w:szCs w:val="22"/>
        </w:rPr>
      </w:pPr>
    </w:p>
    <w:p w:rsidR="007D7D98" w:rsidRPr="00A82619" w:rsidRDefault="007D7D98" w:rsidP="00A82619">
      <w:pPr>
        <w:spacing w:line="360" w:lineRule="auto"/>
        <w:rPr>
          <w:rFonts w:cs="Arial"/>
          <w:szCs w:val="22"/>
        </w:rPr>
      </w:pPr>
    </w:p>
    <w:p w:rsidR="0009750A" w:rsidRPr="00A82619" w:rsidRDefault="0009750A" w:rsidP="00A82619">
      <w:pPr>
        <w:pStyle w:val="Normal1"/>
        <w:spacing w:before="100" w:after="100" w:line="360" w:lineRule="auto"/>
        <w:rPr>
          <w:rFonts w:cs="Arial"/>
          <w:szCs w:val="22"/>
        </w:rPr>
      </w:pPr>
    </w:p>
    <w:p w:rsidR="00FB4C85" w:rsidRPr="00A82619" w:rsidRDefault="00FB4C85" w:rsidP="00A82619">
      <w:pPr>
        <w:pStyle w:val="Normal1"/>
        <w:spacing w:before="100" w:after="100" w:line="360" w:lineRule="auto"/>
        <w:rPr>
          <w:rFonts w:cs="Arial"/>
          <w:szCs w:val="22"/>
        </w:rPr>
      </w:pPr>
    </w:p>
    <w:p w:rsidR="0029593A" w:rsidRPr="00A82619" w:rsidRDefault="0029593A" w:rsidP="00A82619">
      <w:pPr>
        <w:pStyle w:val="Normal1"/>
        <w:spacing w:before="100" w:after="100" w:line="360" w:lineRule="auto"/>
        <w:rPr>
          <w:rFonts w:cs="Arial"/>
          <w:b/>
          <w:sz w:val="28"/>
          <w:szCs w:val="28"/>
        </w:rPr>
      </w:pPr>
      <w:r w:rsidRPr="00A82619">
        <w:rPr>
          <w:rFonts w:cs="Arial"/>
          <w:b/>
          <w:sz w:val="28"/>
          <w:szCs w:val="28"/>
        </w:rPr>
        <w:t>INDICE GENERAL</w:t>
      </w:r>
    </w:p>
    <w:bookmarkStart w:id="1" w:name="_Toc529370333" w:displacedByCustomXml="next"/>
    <w:sdt>
      <w:sdtPr>
        <w:rPr>
          <w:rFonts w:cs="Arial"/>
          <w:szCs w:val="22"/>
        </w:rPr>
        <w:id w:val="1132590396"/>
        <w:docPartObj>
          <w:docPartGallery w:val="Table of Contents"/>
          <w:docPartUnique/>
        </w:docPartObj>
      </w:sdtPr>
      <w:sdtEndPr>
        <w:rPr>
          <w:b/>
          <w:bCs/>
        </w:rPr>
      </w:sdtEndPr>
      <w:sdtContent>
        <w:bookmarkEnd w:id="1" w:displacedByCustomXml="prev"/>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r w:rsidRPr="00A82619">
            <w:rPr>
              <w:rFonts w:cs="Arial"/>
              <w:b/>
              <w:bCs/>
              <w:szCs w:val="22"/>
            </w:rPr>
            <w:fldChar w:fldCharType="begin"/>
          </w:r>
          <w:r w:rsidR="00F24315" w:rsidRPr="00A82619">
            <w:rPr>
              <w:rFonts w:cs="Arial"/>
              <w:b/>
              <w:bCs/>
              <w:szCs w:val="22"/>
            </w:rPr>
            <w:instrText xml:space="preserve"> TOC \o "1-3" \h \z \u </w:instrText>
          </w:r>
          <w:r w:rsidRPr="00A82619">
            <w:rPr>
              <w:rFonts w:cs="Arial"/>
              <w:b/>
              <w:bCs/>
              <w:szCs w:val="22"/>
            </w:rPr>
            <w:fldChar w:fldCharType="separate"/>
          </w:r>
          <w:hyperlink w:anchor="_Toc3215691" w:history="1">
            <w:r w:rsidR="00153D0C" w:rsidRPr="00D83688">
              <w:rPr>
                <w:rStyle w:val="Hipervnculo"/>
                <w:rFonts w:eastAsia="MS Mincho" w:cs="Arial"/>
                <w:noProof/>
                <w:lang w:bidi="hi-IN"/>
              </w:rPr>
              <w:t>1.</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Antecedentes</w:t>
            </w:r>
            <w:r w:rsidR="00153D0C">
              <w:rPr>
                <w:noProof/>
                <w:webHidden/>
              </w:rPr>
              <w:tab/>
            </w:r>
            <w:r>
              <w:rPr>
                <w:noProof/>
                <w:webHidden/>
              </w:rPr>
              <w:fldChar w:fldCharType="begin"/>
            </w:r>
            <w:r w:rsidR="00153D0C">
              <w:rPr>
                <w:noProof/>
                <w:webHidden/>
              </w:rPr>
              <w:instrText xml:space="preserve"> PAGEREF _Toc3215691 \h </w:instrText>
            </w:r>
            <w:r>
              <w:rPr>
                <w:noProof/>
                <w:webHidden/>
              </w:rPr>
            </w:r>
            <w:r>
              <w:rPr>
                <w:noProof/>
                <w:webHidden/>
              </w:rPr>
              <w:fldChar w:fldCharType="separate"/>
            </w:r>
            <w:r w:rsidR="00153D0C">
              <w:rPr>
                <w:noProof/>
                <w:webHidden/>
              </w:rPr>
              <w:t>4</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2" w:history="1">
            <w:r w:rsidR="00153D0C" w:rsidRPr="00D83688">
              <w:rPr>
                <w:rStyle w:val="Hipervnculo"/>
                <w:rFonts w:cs="Arial"/>
                <w:noProof/>
                <w:lang w:bidi="hi-IN"/>
              </w:rPr>
              <w:t>2.</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Objeto del llamado</w:t>
            </w:r>
            <w:r w:rsidR="00153D0C">
              <w:rPr>
                <w:noProof/>
                <w:webHidden/>
              </w:rPr>
              <w:tab/>
            </w:r>
            <w:r>
              <w:rPr>
                <w:noProof/>
                <w:webHidden/>
              </w:rPr>
              <w:fldChar w:fldCharType="begin"/>
            </w:r>
            <w:r w:rsidR="00153D0C">
              <w:rPr>
                <w:noProof/>
                <w:webHidden/>
              </w:rPr>
              <w:instrText xml:space="preserve"> PAGEREF _Toc3215692 \h </w:instrText>
            </w:r>
            <w:r>
              <w:rPr>
                <w:noProof/>
                <w:webHidden/>
              </w:rPr>
            </w:r>
            <w:r>
              <w:rPr>
                <w:noProof/>
                <w:webHidden/>
              </w:rPr>
              <w:fldChar w:fldCharType="separate"/>
            </w:r>
            <w:r w:rsidR="00153D0C">
              <w:rPr>
                <w:noProof/>
                <w:webHidden/>
              </w:rPr>
              <w:t>4</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3" w:history="1">
            <w:r w:rsidR="00153D0C" w:rsidRPr="00D83688">
              <w:rPr>
                <w:rStyle w:val="Hipervnculo"/>
                <w:rFonts w:cs="Arial"/>
                <w:noProof/>
                <w:lang w:bidi="hi-IN"/>
              </w:rPr>
              <w:t>3.</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Normas que Regulan el Presente Llamado</w:t>
            </w:r>
            <w:r w:rsidR="00153D0C">
              <w:rPr>
                <w:noProof/>
                <w:webHidden/>
              </w:rPr>
              <w:tab/>
            </w:r>
            <w:r>
              <w:rPr>
                <w:noProof/>
                <w:webHidden/>
              </w:rPr>
              <w:fldChar w:fldCharType="begin"/>
            </w:r>
            <w:r w:rsidR="00153D0C">
              <w:rPr>
                <w:noProof/>
                <w:webHidden/>
              </w:rPr>
              <w:instrText xml:space="preserve"> PAGEREF _Toc3215693 \h </w:instrText>
            </w:r>
            <w:r>
              <w:rPr>
                <w:noProof/>
                <w:webHidden/>
              </w:rPr>
            </w:r>
            <w:r>
              <w:rPr>
                <w:noProof/>
                <w:webHidden/>
              </w:rPr>
              <w:fldChar w:fldCharType="separate"/>
            </w:r>
            <w:r w:rsidR="00153D0C">
              <w:rPr>
                <w:noProof/>
                <w:webHidden/>
              </w:rPr>
              <w:t>5</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4" w:history="1">
            <w:r w:rsidR="00153D0C" w:rsidRPr="00D83688">
              <w:rPr>
                <w:rStyle w:val="Hipervnculo"/>
                <w:rFonts w:cs="Arial"/>
                <w:noProof/>
                <w:lang w:bidi="hi-IN"/>
              </w:rPr>
              <w:t>4.</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Exención de responsabilidades</w:t>
            </w:r>
            <w:r w:rsidR="00153D0C">
              <w:rPr>
                <w:noProof/>
                <w:webHidden/>
              </w:rPr>
              <w:tab/>
            </w:r>
            <w:r>
              <w:rPr>
                <w:noProof/>
                <w:webHidden/>
              </w:rPr>
              <w:fldChar w:fldCharType="begin"/>
            </w:r>
            <w:r w:rsidR="00153D0C">
              <w:rPr>
                <w:noProof/>
                <w:webHidden/>
              </w:rPr>
              <w:instrText xml:space="preserve"> PAGEREF _Toc3215694 \h </w:instrText>
            </w:r>
            <w:r>
              <w:rPr>
                <w:noProof/>
                <w:webHidden/>
              </w:rPr>
            </w:r>
            <w:r>
              <w:rPr>
                <w:noProof/>
                <w:webHidden/>
              </w:rPr>
              <w:fldChar w:fldCharType="separate"/>
            </w:r>
            <w:r w:rsidR="00153D0C">
              <w:rPr>
                <w:noProof/>
                <w:webHidden/>
              </w:rPr>
              <w:t>6</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5" w:history="1">
            <w:r w:rsidR="00153D0C" w:rsidRPr="00D83688">
              <w:rPr>
                <w:rStyle w:val="Hipervnculo"/>
                <w:rFonts w:cs="Arial"/>
                <w:noProof/>
                <w:lang w:bidi="hi-IN"/>
              </w:rPr>
              <w:t>5.</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Acceso al  pliego</w:t>
            </w:r>
            <w:r w:rsidR="00153D0C">
              <w:rPr>
                <w:noProof/>
                <w:webHidden/>
              </w:rPr>
              <w:tab/>
            </w:r>
            <w:r>
              <w:rPr>
                <w:noProof/>
                <w:webHidden/>
              </w:rPr>
              <w:fldChar w:fldCharType="begin"/>
            </w:r>
            <w:r w:rsidR="00153D0C">
              <w:rPr>
                <w:noProof/>
                <w:webHidden/>
              </w:rPr>
              <w:instrText xml:space="preserve"> PAGEREF _Toc3215695 \h </w:instrText>
            </w:r>
            <w:r>
              <w:rPr>
                <w:noProof/>
                <w:webHidden/>
              </w:rPr>
            </w:r>
            <w:r>
              <w:rPr>
                <w:noProof/>
                <w:webHidden/>
              </w:rPr>
              <w:fldChar w:fldCharType="separate"/>
            </w:r>
            <w:r w:rsidR="00153D0C">
              <w:rPr>
                <w:noProof/>
                <w:webHidden/>
              </w:rPr>
              <w:t>7</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6" w:history="1">
            <w:r w:rsidR="00153D0C" w:rsidRPr="00D83688">
              <w:rPr>
                <w:rStyle w:val="Hipervnculo"/>
                <w:rFonts w:cs="Arial"/>
                <w:noProof/>
                <w:lang w:bidi="hi-IN"/>
              </w:rPr>
              <w:t>6.</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Aceptación de los términos y condiciones del Pliego</w:t>
            </w:r>
            <w:r w:rsidR="00153D0C">
              <w:rPr>
                <w:noProof/>
                <w:webHidden/>
              </w:rPr>
              <w:tab/>
            </w:r>
            <w:r>
              <w:rPr>
                <w:noProof/>
                <w:webHidden/>
              </w:rPr>
              <w:fldChar w:fldCharType="begin"/>
            </w:r>
            <w:r w:rsidR="00153D0C">
              <w:rPr>
                <w:noProof/>
                <w:webHidden/>
              </w:rPr>
              <w:instrText xml:space="preserve"> PAGEREF _Toc3215696 \h </w:instrText>
            </w:r>
            <w:r>
              <w:rPr>
                <w:noProof/>
                <w:webHidden/>
              </w:rPr>
            </w:r>
            <w:r>
              <w:rPr>
                <w:noProof/>
                <w:webHidden/>
              </w:rPr>
              <w:fldChar w:fldCharType="separate"/>
            </w:r>
            <w:r w:rsidR="00153D0C">
              <w:rPr>
                <w:noProof/>
                <w:webHidden/>
              </w:rPr>
              <w:t>7</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7" w:history="1">
            <w:r w:rsidR="00153D0C" w:rsidRPr="00D83688">
              <w:rPr>
                <w:rStyle w:val="Hipervnculo"/>
                <w:rFonts w:cs="Arial"/>
                <w:noProof/>
                <w:lang w:bidi="hi-IN"/>
              </w:rPr>
              <w:t>7.</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Vigencia del convenio</w:t>
            </w:r>
            <w:r w:rsidR="00153D0C">
              <w:rPr>
                <w:noProof/>
                <w:webHidden/>
              </w:rPr>
              <w:tab/>
            </w:r>
            <w:r>
              <w:rPr>
                <w:noProof/>
                <w:webHidden/>
              </w:rPr>
              <w:fldChar w:fldCharType="begin"/>
            </w:r>
            <w:r w:rsidR="00153D0C">
              <w:rPr>
                <w:noProof/>
                <w:webHidden/>
              </w:rPr>
              <w:instrText xml:space="preserve"> PAGEREF _Toc3215697 \h </w:instrText>
            </w:r>
            <w:r>
              <w:rPr>
                <w:noProof/>
                <w:webHidden/>
              </w:rPr>
            </w:r>
            <w:r>
              <w:rPr>
                <w:noProof/>
                <w:webHidden/>
              </w:rPr>
              <w:fldChar w:fldCharType="separate"/>
            </w:r>
            <w:r w:rsidR="00153D0C">
              <w:rPr>
                <w:noProof/>
                <w:webHidden/>
              </w:rPr>
              <w:t>7</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8" w:history="1">
            <w:r w:rsidR="00153D0C" w:rsidRPr="00D83688">
              <w:rPr>
                <w:rStyle w:val="Hipervnculo"/>
                <w:rFonts w:cs="Arial"/>
                <w:noProof/>
                <w:lang w:bidi="hi-IN"/>
              </w:rPr>
              <w:t>8.</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Registro Único de Proveedores del Estado</w:t>
            </w:r>
            <w:r w:rsidR="00153D0C">
              <w:rPr>
                <w:noProof/>
                <w:webHidden/>
              </w:rPr>
              <w:tab/>
            </w:r>
            <w:r>
              <w:rPr>
                <w:noProof/>
                <w:webHidden/>
              </w:rPr>
              <w:fldChar w:fldCharType="begin"/>
            </w:r>
            <w:r w:rsidR="00153D0C">
              <w:rPr>
                <w:noProof/>
                <w:webHidden/>
              </w:rPr>
              <w:instrText xml:space="preserve"> PAGEREF _Toc3215698 \h </w:instrText>
            </w:r>
            <w:r>
              <w:rPr>
                <w:noProof/>
                <w:webHidden/>
              </w:rPr>
            </w:r>
            <w:r>
              <w:rPr>
                <w:noProof/>
                <w:webHidden/>
              </w:rPr>
              <w:fldChar w:fldCharType="separate"/>
            </w:r>
            <w:r w:rsidR="00153D0C">
              <w:rPr>
                <w:noProof/>
                <w:webHidden/>
              </w:rPr>
              <w:t>8</w:t>
            </w:r>
            <w:r>
              <w:rPr>
                <w:noProof/>
                <w:webHidden/>
              </w:rPr>
              <w:fldChar w:fldCharType="end"/>
            </w:r>
          </w:hyperlink>
        </w:p>
        <w:p w:rsidR="00153D0C" w:rsidRDefault="009D1E88">
          <w:pPr>
            <w:pStyle w:val="TDC1"/>
            <w:tabs>
              <w:tab w:val="left" w:pos="440"/>
              <w:tab w:val="right" w:leader="dot" w:pos="8808"/>
            </w:tabs>
            <w:rPr>
              <w:rFonts w:asciiTheme="minorHAnsi" w:eastAsiaTheme="minorEastAsia" w:hAnsiTheme="minorHAnsi" w:cstheme="minorBidi"/>
              <w:noProof/>
              <w:szCs w:val="22"/>
              <w:lang w:eastAsia="es-UY"/>
            </w:rPr>
          </w:pPr>
          <w:hyperlink w:anchor="_Toc3215699" w:history="1">
            <w:r w:rsidR="00153D0C" w:rsidRPr="00D83688">
              <w:rPr>
                <w:rStyle w:val="Hipervnculo"/>
                <w:rFonts w:cs="Arial"/>
                <w:noProof/>
                <w:lang w:bidi="hi-IN"/>
              </w:rPr>
              <w:t>9.</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Presentación de ofertas</w:t>
            </w:r>
            <w:r w:rsidR="00153D0C">
              <w:rPr>
                <w:noProof/>
                <w:webHidden/>
              </w:rPr>
              <w:tab/>
            </w:r>
            <w:r>
              <w:rPr>
                <w:noProof/>
                <w:webHidden/>
              </w:rPr>
              <w:fldChar w:fldCharType="begin"/>
            </w:r>
            <w:r w:rsidR="00153D0C">
              <w:rPr>
                <w:noProof/>
                <w:webHidden/>
              </w:rPr>
              <w:instrText xml:space="preserve"> PAGEREF _Toc3215699 \h </w:instrText>
            </w:r>
            <w:r>
              <w:rPr>
                <w:noProof/>
                <w:webHidden/>
              </w:rPr>
            </w:r>
            <w:r>
              <w:rPr>
                <w:noProof/>
                <w:webHidden/>
              </w:rPr>
              <w:fldChar w:fldCharType="separate"/>
            </w:r>
            <w:r w:rsidR="00153D0C">
              <w:rPr>
                <w:noProof/>
                <w:webHidden/>
              </w:rPr>
              <w:t>9</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0" w:history="1">
            <w:r w:rsidR="00153D0C" w:rsidRPr="00D83688">
              <w:rPr>
                <w:rStyle w:val="Hipervnculo"/>
                <w:rFonts w:cs="Arial"/>
                <w:noProof/>
                <w:lang w:bidi="hi-IN"/>
              </w:rPr>
              <w:t>10.</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Contenido de las ofertas</w:t>
            </w:r>
            <w:r w:rsidR="00153D0C">
              <w:rPr>
                <w:noProof/>
                <w:webHidden/>
              </w:rPr>
              <w:tab/>
            </w:r>
            <w:r>
              <w:rPr>
                <w:noProof/>
                <w:webHidden/>
              </w:rPr>
              <w:fldChar w:fldCharType="begin"/>
            </w:r>
            <w:r w:rsidR="00153D0C">
              <w:rPr>
                <w:noProof/>
                <w:webHidden/>
              </w:rPr>
              <w:instrText xml:space="preserve"> PAGEREF _Toc3215700 \h </w:instrText>
            </w:r>
            <w:r>
              <w:rPr>
                <w:noProof/>
                <w:webHidden/>
              </w:rPr>
            </w:r>
            <w:r>
              <w:rPr>
                <w:noProof/>
                <w:webHidden/>
              </w:rPr>
              <w:fldChar w:fldCharType="separate"/>
            </w:r>
            <w:r w:rsidR="00153D0C">
              <w:rPr>
                <w:noProof/>
                <w:webHidden/>
              </w:rPr>
              <w:t>10</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1" w:history="1">
            <w:r w:rsidR="00153D0C" w:rsidRPr="00D83688">
              <w:rPr>
                <w:rStyle w:val="Hipervnculo"/>
                <w:rFonts w:cs="Arial"/>
                <w:noProof/>
                <w:lang w:bidi="hi-IN"/>
              </w:rPr>
              <w:t>11.</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Integración de Consorcio</w:t>
            </w:r>
            <w:r w:rsidR="00153D0C">
              <w:rPr>
                <w:noProof/>
                <w:webHidden/>
              </w:rPr>
              <w:tab/>
            </w:r>
            <w:r>
              <w:rPr>
                <w:noProof/>
                <w:webHidden/>
              </w:rPr>
              <w:fldChar w:fldCharType="begin"/>
            </w:r>
            <w:r w:rsidR="00153D0C">
              <w:rPr>
                <w:noProof/>
                <w:webHidden/>
              </w:rPr>
              <w:instrText xml:space="preserve"> PAGEREF _Toc3215701 \h </w:instrText>
            </w:r>
            <w:r>
              <w:rPr>
                <w:noProof/>
                <w:webHidden/>
              </w:rPr>
            </w:r>
            <w:r>
              <w:rPr>
                <w:noProof/>
                <w:webHidden/>
              </w:rPr>
              <w:fldChar w:fldCharType="separate"/>
            </w:r>
            <w:r w:rsidR="00153D0C">
              <w:rPr>
                <w:noProof/>
                <w:webHidden/>
              </w:rPr>
              <w:t>11</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2" w:history="1">
            <w:r w:rsidR="00153D0C" w:rsidRPr="00D83688">
              <w:rPr>
                <w:rStyle w:val="Hipervnculo"/>
                <w:rFonts w:cs="Arial"/>
                <w:noProof/>
                <w:lang w:bidi="hi-IN"/>
              </w:rPr>
              <w:t>12.</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Subcontratos</w:t>
            </w:r>
            <w:r w:rsidR="00153D0C">
              <w:rPr>
                <w:noProof/>
                <w:webHidden/>
              </w:rPr>
              <w:tab/>
            </w:r>
            <w:r>
              <w:rPr>
                <w:noProof/>
                <w:webHidden/>
              </w:rPr>
              <w:fldChar w:fldCharType="begin"/>
            </w:r>
            <w:r w:rsidR="00153D0C">
              <w:rPr>
                <w:noProof/>
                <w:webHidden/>
              </w:rPr>
              <w:instrText xml:space="preserve"> PAGEREF _Toc3215702 \h </w:instrText>
            </w:r>
            <w:r>
              <w:rPr>
                <w:noProof/>
                <w:webHidden/>
              </w:rPr>
            </w:r>
            <w:r>
              <w:rPr>
                <w:noProof/>
                <w:webHidden/>
              </w:rPr>
              <w:fldChar w:fldCharType="separate"/>
            </w:r>
            <w:r w:rsidR="00153D0C">
              <w:rPr>
                <w:noProof/>
                <w:webHidden/>
              </w:rPr>
              <w:t>12</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3" w:history="1">
            <w:r w:rsidR="00153D0C" w:rsidRPr="00D83688">
              <w:rPr>
                <w:rStyle w:val="Hipervnculo"/>
                <w:rFonts w:cs="Arial"/>
                <w:noProof/>
                <w:lang w:bidi="hi-IN"/>
              </w:rPr>
              <w:t>13.</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Oferentes extranjeros</w:t>
            </w:r>
            <w:r w:rsidR="00153D0C">
              <w:rPr>
                <w:noProof/>
                <w:webHidden/>
              </w:rPr>
              <w:tab/>
            </w:r>
            <w:r>
              <w:rPr>
                <w:noProof/>
                <w:webHidden/>
              </w:rPr>
              <w:fldChar w:fldCharType="begin"/>
            </w:r>
            <w:r w:rsidR="00153D0C">
              <w:rPr>
                <w:noProof/>
                <w:webHidden/>
              </w:rPr>
              <w:instrText xml:space="preserve"> PAGEREF _Toc3215703 \h </w:instrText>
            </w:r>
            <w:r>
              <w:rPr>
                <w:noProof/>
                <w:webHidden/>
              </w:rPr>
            </w:r>
            <w:r>
              <w:rPr>
                <w:noProof/>
                <w:webHidden/>
              </w:rPr>
              <w:fldChar w:fldCharType="separate"/>
            </w:r>
            <w:r w:rsidR="00153D0C">
              <w:rPr>
                <w:noProof/>
                <w:webHidden/>
              </w:rPr>
              <w:t>12</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4" w:history="1">
            <w:r w:rsidR="00153D0C" w:rsidRPr="00D83688">
              <w:rPr>
                <w:rStyle w:val="Hipervnculo"/>
                <w:rFonts w:cs="Arial"/>
                <w:noProof/>
                <w:lang w:bidi="hi-IN"/>
              </w:rPr>
              <w:t>14.</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Información Confidencial y Datos Personales</w:t>
            </w:r>
            <w:r w:rsidR="00153D0C">
              <w:rPr>
                <w:noProof/>
                <w:webHidden/>
              </w:rPr>
              <w:tab/>
            </w:r>
            <w:r>
              <w:rPr>
                <w:noProof/>
                <w:webHidden/>
              </w:rPr>
              <w:fldChar w:fldCharType="begin"/>
            </w:r>
            <w:r w:rsidR="00153D0C">
              <w:rPr>
                <w:noProof/>
                <w:webHidden/>
              </w:rPr>
              <w:instrText xml:space="preserve"> PAGEREF _Toc3215704 \h </w:instrText>
            </w:r>
            <w:r>
              <w:rPr>
                <w:noProof/>
                <w:webHidden/>
              </w:rPr>
            </w:r>
            <w:r>
              <w:rPr>
                <w:noProof/>
                <w:webHidden/>
              </w:rPr>
              <w:fldChar w:fldCharType="separate"/>
            </w:r>
            <w:r w:rsidR="00153D0C">
              <w:rPr>
                <w:noProof/>
                <w:webHidden/>
              </w:rPr>
              <w:t>13</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5" w:history="1">
            <w:r w:rsidR="00153D0C" w:rsidRPr="00D83688">
              <w:rPr>
                <w:rStyle w:val="Hipervnculo"/>
                <w:rFonts w:cs="Arial"/>
                <w:noProof/>
                <w:lang w:bidi="hi-IN"/>
              </w:rPr>
              <w:t>15.</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Consultas y comunicaciones</w:t>
            </w:r>
            <w:r w:rsidR="00153D0C">
              <w:rPr>
                <w:noProof/>
                <w:webHidden/>
              </w:rPr>
              <w:tab/>
            </w:r>
            <w:r>
              <w:rPr>
                <w:noProof/>
                <w:webHidden/>
              </w:rPr>
              <w:fldChar w:fldCharType="begin"/>
            </w:r>
            <w:r w:rsidR="00153D0C">
              <w:rPr>
                <w:noProof/>
                <w:webHidden/>
              </w:rPr>
              <w:instrText xml:space="preserve"> PAGEREF _Toc3215705 \h </w:instrText>
            </w:r>
            <w:r>
              <w:rPr>
                <w:noProof/>
                <w:webHidden/>
              </w:rPr>
            </w:r>
            <w:r>
              <w:rPr>
                <w:noProof/>
                <w:webHidden/>
              </w:rPr>
              <w:fldChar w:fldCharType="separate"/>
            </w:r>
            <w:r w:rsidR="00153D0C">
              <w:rPr>
                <w:noProof/>
                <w:webHidden/>
              </w:rPr>
              <w:t>15</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6" w:history="1">
            <w:r w:rsidR="00153D0C" w:rsidRPr="00D83688">
              <w:rPr>
                <w:rStyle w:val="Hipervnculo"/>
                <w:rFonts w:cs="Arial"/>
                <w:noProof/>
                <w:lang w:bidi="hi-IN"/>
              </w:rPr>
              <w:t>16.</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Apertura de las ofertas</w:t>
            </w:r>
            <w:r w:rsidR="00153D0C">
              <w:rPr>
                <w:noProof/>
                <w:webHidden/>
              </w:rPr>
              <w:tab/>
            </w:r>
            <w:r>
              <w:rPr>
                <w:noProof/>
                <w:webHidden/>
              </w:rPr>
              <w:fldChar w:fldCharType="begin"/>
            </w:r>
            <w:r w:rsidR="00153D0C">
              <w:rPr>
                <w:noProof/>
                <w:webHidden/>
              </w:rPr>
              <w:instrText xml:space="preserve"> PAGEREF _Toc3215706 \h </w:instrText>
            </w:r>
            <w:r>
              <w:rPr>
                <w:noProof/>
                <w:webHidden/>
              </w:rPr>
            </w:r>
            <w:r>
              <w:rPr>
                <w:noProof/>
                <w:webHidden/>
              </w:rPr>
              <w:fldChar w:fldCharType="separate"/>
            </w:r>
            <w:r w:rsidR="00153D0C">
              <w:rPr>
                <w:noProof/>
                <w:webHidden/>
              </w:rPr>
              <w:t>16</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7" w:history="1">
            <w:r w:rsidR="00153D0C" w:rsidRPr="00D83688">
              <w:rPr>
                <w:rStyle w:val="Hipervnculo"/>
                <w:rFonts w:cs="Arial"/>
                <w:noProof/>
                <w:lang w:bidi="hi-IN"/>
              </w:rPr>
              <w:t>17.</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Plazo y garantía de mantenimiento de las ofertas</w:t>
            </w:r>
            <w:r w:rsidR="00153D0C">
              <w:rPr>
                <w:noProof/>
                <w:webHidden/>
              </w:rPr>
              <w:tab/>
            </w:r>
            <w:r>
              <w:rPr>
                <w:noProof/>
                <w:webHidden/>
              </w:rPr>
              <w:fldChar w:fldCharType="begin"/>
            </w:r>
            <w:r w:rsidR="00153D0C">
              <w:rPr>
                <w:noProof/>
                <w:webHidden/>
              </w:rPr>
              <w:instrText xml:space="preserve"> PAGEREF _Toc3215707 \h </w:instrText>
            </w:r>
            <w:r>
              <w:rPr>
                <w:noProof/>
                <w:webHidden/>
              </w:rPr>
            </w:r>
            <w:r>
              <w:rPr>
                <w:noProof/>
                <w:webHidden/>
              </w:rPr>
              <w:fldChar w:fldCharType="separate"/>
            </w:r>
            <w:r w:rsidR="00153D0C">
              <w:rPr>
                <w:noProof/>
                <w:webHidden/>
              </w:rPr>
              <w:t>17</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8" w:history="1">
            <w:r w:rsidR="00153D0C" w:rsidRPr="00D83688">
              <w:rPr>
                <w:rStyle w:val="Hipervnculo"/>
                <w:rFonts w:cs="Arial"/>
                <w:noProof/>
                <w:lang w:bidi="hi-IN"/>
              </w:rPr>
              <w:t>18.</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Cotizaciones y precios</w:t>
            </w:r>
            <w:r w:rsidR="00153D0C">
              <w:rPr>
                <w:noProof/>
                <w:webHidden/>
              </w:rPr>
              <w:tab/>
            </w:r>
            <w:r>
              <w:rPr>
                <w:noProof/>
                <w:webHidden/>
              </w:rPr>
              <w:fldChar w:fldCharType="begin"/>
            </w:r>
            <w:r w:rsidR="00153D0C">
              <w:rPr>
                <w:noProof/>
                <w:webHidden/>
              </w:rPr>
              <w:instrText xml:space="preserve"> PAGEREF _Toc3215708 \h </w:instrText>
            </w:r>
            <w:r>
              <w:rPr>
                <w:noProof/>
                <w:webHidden/>
              </w:rPr>
            </w:r>
            <w:r>
              <w:rPr>
                <w:noProof/>
                <w:webHidden/>
              </w:rPr>
              <w:fldChar w:fldCharType="separate"/>
            </w:r>
            <w:r w:rsidR="00153D0C">
              <w:rPr>
                <w:noProof/>
                <w:webHidden/>
              </w:rPr>
              <w:t>17</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09" w:history="1">
            <w:r w:rsidR="00153D0C" w:rsidRPr="00D83688">
              <w:rPr>
                <w:rStyle w:val="Hipervnculo"/>
                <w:rFonts w:cs="Arial"/>
                <w:noProof/>
                <w:lang w:bidi="hi-IN"/>
              </w:rPr>
              <w:t>19.</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Mejoras de Precios</w:t>
            </w:r>
            <w:r w:rsidR="00153D0C">
              <w:rPr>
                <w:noProof/>
                <w:webHidden/>
              </w:rPr>
              <w:tab/>
            </w:r>
            <w:r>
              <w:rPr>
                <w:noProof/>
                <w:webHidden/>
              </w:rPr>
              <w:fldChar w:fldCharType="begin"/>
            </w:r>
            <w:r w:rsidR="00153D0C">
              <w:rPr>
                <w:noProof/>
                <w:webHidden/>
              </w:rPr>
              <w:instrText xml:space="preserve"> PAGEREF _Toc3215709 \h </w:instrText>
            </w:r>
            <w:r>
              <w:rPr>
                <w:noProof/>
                <w:webHidden/>
              </w:rPr>
            </w:r>
            <w:r>
              <w:rPr>
                <w:noProof/>
                <w:webHidden/>
              </w:rPr>
              <w:fldChar w:fldCharType="separate"/>
            </w:r>
            <w:r w:rsidR="00153D0C">
              <w:rPr>
                <w:noProof/>
                <w:webHidden/>
              </w:rPr>
              <w:t>19</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0" w:history="1">
            <w:r w:rsidR="00153D0C" w:rsidRPr="00D83688">
              <w:rPr>
                <w:rStyle w:val="Hipervnculo"/>
                <w:rFonts w:cs="Arial"/>
                <w:noProof/>
                <w:lang w:bidi="hi-IN"/>
              </w:rPr>
              <w:t>20.</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Ajuste de precios</w:t>
            </w:r>
            <w:r w:rsidR="00153D0C">
              <w:rPr>
                <w:noProof/>
                <w:webHidden/>
              </w:rPr>
              <w:tab/>
            </w:r>
            <w:r>
              <w:rPr>
                <w:noProof/>
                <w:webHidden/>
              </w:rPr>
              <w:fldChar w:fldCharType="begin"/>
            </w:r>
            <w:r w:rsidR="00153D0C">
              <w:rPr>
                <w:noProof/>
                <w:webHidden/>
              </w:rPr>
              <w:instrText xml:space="preserve"> PAGEREF _Toc3215710 \h </w:instrText>
            </w:r>
            <w:r>
              <w:rPr>
                <w:noProof/>
                <w:webHidden/>
              </w:rPr>
            </w:r>
            <w:r>
              <w:rPr>
                <w:noProof/>
                <w:webHidden/>
              </w:rPr>
              <w:fldChar w:fldCharType="separate"/>
            </w:r>
            <w:r w:rsidR="00153D0C">
              <w:rPr>
                <w:noProof/>
                <w:webHidden/>
              </w:rPr>
              <w:t>20</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1" w:history="1">
            <w:r w:rsidR="00153D0C" w:rsidRPr="00D83688">
              <w:rPr>
                <w:rStyle w:val="Hipervnculo"/>
                <w:rFonts w:cs="Arial"/>
                <w:noProof/>
                <w:lang w:bidi="hi-IN"/>
              </w:rPr>
              <w:t>21.</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Evaluación de las ofertas</w:t>
            </w:r>
            <w:r w:rsidR="00153D0C">
              <w:rPr>
                <w:noProof/>
                <w:webHidden/>
              </w:rPr>
              <w:tab/>
            </w:r>
            <w:r>
              <w:rPr>
                <w:noProof/>
                <w:webHidden/>
              </w:rPr>
              <w:fldChar w:fldCharType="begin"/>
            </w:r>
            <w:r w:rsidR="00153D0C">
              <w:rPr>
                <w:noProof/>
                <w:webHidden/>
              </w:rPr>
              <w:instrText xml:space="preserve"> PAGEREF _Toc3215711 \h </w:instrText>
            </w:r>
            <w:r>
              <w:rPr>
                <w:noProof/>
                <w:webHidden/>
              </w:rPr>
            </w:r>
            <w:r>
              <w:rPr>
                <w:noProof/>
                <w:webHidden/>
              </w:rPr>
              <w:fldChar w:fldCharType="separate"/>
            </w:r>
            <w:r w:rsidR="00153D0C">
              <w:rPr>
                <w:noProof/>
                <w:webHidden/>
              </w:rPr>
              <w:t>20</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2" w:history="1">
            <w:r w:rsidR="00153D0C" w:rsidRPr="00D83688">
              <w:rPr>
                <w:rStyle w:val="Hipervnculo"/>
                <w:rFonts w:cs="Arial"/>
                <w:noProof/>
                <w:lang w:bidi="hi-IN"/>
              </w:rPr>
              <w:t>22.</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Documentación a verificar a los adjudicatarios</w:t>
            </w:r>
            <w:r w:rsidR="00153D0C">
              <w:rPr>
                <w:noProof/>
                <w:webHidden/>
              </w:rPr>
              <w:tab/>
            </w:r>
            <w:r>
              <w:rPr>
                <w:noProof/>
                <w:webHidden/>
              </w:rPr>
              <w:fldChar w:fldCharType="begin"/>
            </w:r>
            <w:r w:rsidR="00153D0C">
              <w:rPr>
                <w:noProof/>
                <w:webHidden/>
              </w:rPr>
              <w:instrText xml:space="preserve"> PAGEREF _Toc3215712 \h </w:instrText>
            </w:r>
            <w:r>
              <w:rPr>
                <w:noProof/>
                <w:webHidden/>
              </w:rPr>
            </w:r>
            <w:r>
              <w:rPr>
                <w:noProof/>
                <w:webHidden/>
              </w:rPr>
              <w:fldChar w:fldCharType="separate"/>
            </w:r>
            <w:r w:rsidR="00153D0C">
              <w:rPr>
                <w:noProof/>
                <w:webHidden/>
              </w:rPr>
              <w:t>21</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3" w:history="1">
            <w:r w:rsidR="00153D0C" w:rsidRPr="00D83688">
              <w:rPr>
                <w:rStyle w:val="Hipervnculo"/>
                <w:rFonts w:cs="Arial"/>
                <w:noProof/>
                <w:lang w:bidi="hi-IN"/>
              </w:rPr>
              <w:t>23.</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Adjudicación</w:t>
            </w:r>
            <w:r w:rsidR="00153D0C">
              <w:rPr>
                <w:noProof/>
                <w:webHidden/>
              </w:rPr>
              <w:tab/>
            </w:r>
            <w:r>
              <w:rPr>
                <w:noProof/>
                <w:webHidden/>
              </w:rPr>
              <w:fldChar w:fldCharType="begin"/>
            </w:r>
            <w:r w:rsidR="00153D0C">
              <w:rPr>
                <w:noProof/>
                <w:webHidden/>
              </w:rPr>
              <w:instrText xml:space="preserve"> PAGEREF _Toc3215713 \h </w:instrText>
            </w:r>
            <w:r>
              <w:rPr>
                <w:noProof/>
                <w:webHidden/>
              </w:rPr>
            </w:r>
            <w:r>
              <w:rPr>
                <w:noProof/>
                <w:webHidden/>
              </w:rPr>
              <w:fldChar w:fldCharType="separate"/>
            </w:r>
            <w:r w:rsidR="00153D0C">
              <w:rPr>
                <w:noProof/>
                <w:webHidden/>
              </w:rPr>
              <w:t>22</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4" w:history="1">
            <w:r w:rsidR="00153D0C" w:rsidRPr="00D83688">
              <w:rPr>
                <w:rStyle w:val="Hipervnculo"/>
                <w:rFonts w:cs="Arial"/>
                <w:noProof/>
                <w:lang w:bidi="hi-IN"/>
              </w:rPr>
              <w:t>24.</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Órdenes de compra</w:t>
            </w:r>
            <w:r w:rsidR="00153D0C">
              <w:rPr>
                <w:noProof/>
                <w:webHidden/>
              </w:rPr>
              <w:tab/>
            </w:r>
            <w:r>
              <w:rPr>
                <w:noProof/>
                <w:webHidden/>
              </w:rPr>
              <w:fldChar w:fldCharType="begin"/>
            </w:r>
            <w:r w:rsidR="00153D0C">
              <w:rPr>
                <w:noProof/>
                <w:webHidden/>
              </w:rPr>
              <w:instrText xml:space="preserve"> PAGEREF _Toc3215714 \h </w:instrText>
            </w:r>
            <w:r>
              <w:rPr>
                <w:noProof/>
                <w:webHidden/>
              </w:rPr>
            </w:r>
            <w:r>
              <w:rPr>
                <w:noProof/>
                <w:webHidden/>
              </w:rPr>
              <w:fldChar w:fldCharType="separate"/>
            </w:r>
            <w:r w:rsidR="00153D0C">
              <w:rPr>
                <w:noProof/>
                <w:webHidden/>
              </w:rPr>
              <w:t>22</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5" w:history="1">
            <w:r w:rsidR="00153D0C" w:rsidRPr="00D83688">
              <w:rPr>
                <w:rStyle w:val="Hipervnculo"/>
                <w:rFonts w:cs="Arial"/>
                <w:noProof/>
                <w:lang w:bidi="hi-IN"/>
              </w:rPr>
              <w:t>25.</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Cesión de contrato</w:t>
            </w:r>
            <w:r w:rsidR="00153D0C">
              <w:rPr>
                <w:noProof/>
                <w:webHidden/>
              </w:rPr>
              <w:tab/>
            </w:r>
            <w:r>
              <w:rPr>
                <w:noProof/>
                <w:webHidden/>
              </w:rPr>
              <w:fldChar w:fldCharType="begin"/>
            </w:r>
            <w:r w:rsidR="00153D0C">
              <w:rPr>
                <w:noProof/>
                <w:webHidden/>
              </w:rPr>
              <w:instrText xml:space="preserve"> PAGEREF _Toc3215715 \h </w:instrText>
            </w:r>
            <w:r>
              <w:rPr>
                <w:noProof/>
                <w:webHidden/>
              </w:rPr>
            </w:r>
            <w:r>
              <w:rPr>
                <w:noProof/>
                <w:webHidden/>
              </w:rPr>
              <w:fldChar w:fldCharType="separate"/>
            </w:r>
            <w:r w:rsidR="00153D0C">
              <w:rPr>
                <w:noProof/>
                <w:webHidden/>
              </w:rPr>
              <w:t>23</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6" w:history="1">
            <w:r w:rsidR="00153D0C" w:rsidRPr="00D83688">
              <w:rPr>
                <w:rStyle w:val="Hipervnculo"/>
                <w:rFonts w:cs="Arial"/>
                <w:noProof/>
                <w:lang w:bidi="hi-IN"/>
              </w:rPr>
              <w:t>26.</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Notificaciones</w:t>
            </w:r>
            <w:r w:rsidR="00153D0C">
              <w:rPr>
                <w:noProof/>
                <w:webHidden/>
              </w:rPr>
              <w:tab/>
            </w:r>
            <w:r>
              <w:rPr>
                <w:noProof/>
                <w:webHidden/>
              </w:rPr>
              <w:fldChar w:fldCharType="begin"/>
            </w:r>
            <w:r w:rsidR="00153D0C">
              <w:rPr>
                <w:noProof/>
                <w:webHidden/>
              </w:rPr>
              <w:instrText xml:space="preserve"> PAGEREF _Toc3215716 \h </w:instrText>
            </w:r>
            <w:r>
              <w:rPr>
                <w:noProof/>
                <w:webHidden/>
              </w:rPr>
            </w:r>
            <w:r>
              <w:rPr>
                <w:noProof/>
                <w:webHidden/>
              </w:rPr>
              <w:fldChar w:fldCharType="separate"/>
            </w:r>
            <w:r w:rsidR="00153D0C">
              <w:rPr>
                <w:noProof/>
                <w:webHidden/>
              </w:rPr>
              <w:t>23</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7" w:history="1">
            <w:r w:rsidR="00153D0C" w:rsidRPr="00D83688">
              <w:rPr>
                <w:rStyle w:val="Hipervnculo"/>
                <w:rFonts w:cs="Arial"/>
                <w:noProof/>
                <w:lang w:bidi="hi-IN"/>
              </w:rPr>
              <w:t>27.</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Garantía de fiel cumplimiento de contrato</w:t>
            </w:r>
            <w:r w:rsidR="00153D0C">
              <w:rPr>
                <w:noProof/>
                <w:webHidden/>
              </w:rPr>
              <w:tab/>
            </w:r>
            <w:r>
              <w:rPr>
                <w:noProof/>
                <w:webHidden/>
              </w:rPr>
              <w:fldChar w:fldCharType="begin"/>
            </w:r>
            <w:r w:rsidR="00153D0C">
              <w:rPr>
                <w:noProof/>
                <w:webHidden/>
              </w:rPr>
              <w:instrText xml:space="preserve"> PAGEREF _Toc3215717 \h </w:instrText>
            </w:r>
            <w:r>
              <w:rPr>
                <w:noProof/>
                <w:webHidden/>
              </w:rPr>
            </w:r>
            <w:r>
              <w:rPr>
                <w:noProof/>
                <w:webHidden/>
              </w:rPr>
              <w:fldChar w:fldCharType="separate"/>
            </w:r>
            <w:r w:rsidR="00153D0C">
              <w:rPr>
                <w:noProof/>
                <w:webHidden/>
              </w:rPr>
              <w:t>23</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8" w:history="1">
            <w:r w:rsidR="00153D0C" w:rsidRPr="00D83688">
              <w:rPr>
                <w:rStyle w:val="Hipervnculo"/>
                <w:rFonts w:cs="Arial"/>
                <w:noProof/>
                <w:lang w:bidi="hi-IN"/>
              </w:rPr>
              <w:t>28.</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Plazos y condiciones de entrega</w:t>
            </w:r>
            <w:r w:rsidR="00153D0C">
              <w:rPr>
                <w:noProof/>
                <w:webHidden/>
              </w:rPr>
              <w:tab/>
            </w:r>
            <w:r>
              <w:rPr>
                <w:noProof/>
                <w:webHidden/>
              </w:rPr>
              <w:fldChar w:fldCharType="begin"/>
            </w:r>
            <w:r w:rsidR="00153D0C">
              <w:rPr>
                <w:noProof/>
                <w:webHidden/>
              </w:rPr>
              <w:instrText xml:space="preserve"> PAGEREF _Toc3215718 \h </w:instrText>
            </w:r>
            <w:r>
              <w:rPr>
                <w:noProof/>
                <w:webHidden/>
              </w:rPr>
            </w:r>
            <w:r>
              <w:rPr>
                <w:noProof/>
                <w:webHidden/>
              </w:rPr>
              <w:fldChar w:fldCharType="separate"/>
            </w:r>
            <w:r w:rsidR="00153D0C">
              <w:rPr>
                <w:noProof/>
                <w:webHidden/>
              </w:rPr>
              <w:t>23</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19" w:history="1">
            <w:r w:rsidR="00153D0C" w:rsidRPr="00D83688">
              <w:rPr>
                <w:rStyle w:val="Hipervnculo"/>
                <w:rFonts w:cs="Arial"/>
                <w:noProof/>
                <w:lang w:bidi="hi-IN"/>
              </w:rPr>
              <w:t>29.</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Forma de pago</w:t>
            </w:r>
            <w:r w:rsidR="00153D0C">
              <w:rPr>
                <w:noProof/>
                <w:webHidden/>
              </w:rPr>
              <w:tab/>
            </w:r>
            <w:r>
              <w:rPr>
                <w:noProof/>
                <w:webHidden/>
              </w:rPr>
              <w:fldChar w:fldCharType="begin"/>
            </w:r>
            <w:r w:rsidR="00153D0C">
              <w:rPr>
                <w:noProof/>
                <w:webHidden/>
              </w:rPr>
              <w:instrText xml:space="preserve"> PAGEREF _Toc3215719 \h </w:instrText>
            </w:r>
            <w:r>
              <w:rPr>
                <w:noProof/>
                <w:webHidden/>
              </w:rPr>
            </w:r>
            <w:r>
              <w:rPr>
                <w:noProof/>
                <w:webHidden/>
              </w:rPr>
              <w:fldChar w:fldCharType="separate"/>
            </w:r>
            <w:r w:rsidR="00153D0C">
              <w:rPr>
                <w:noProof/>
                <w:webHidden/>
              </w:rPr>
              <w:t>24</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20" w:history="1">
            <w:r w:rsidR="00153D0C" w:rsidRPr="00D83688">
              <w:rPr>
                <w:rStyle w:val="Hipervnculo"/>
                <w:rFonts w:cs="Arial"/>
                <w:noProof/>
                <w:lang w:bidi="hi-IN"/>
              </w:rPr>
              <w:t>30.</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Mejora / reemplazo de productos</w:t>
            </w:r>
            <w:r w:rsidR="00153D0C">
              <w:rPr>
                <w:noProof/>
                <w:webHidden/>
              </w:rPr>
              <w:tab/>
            </w:r>
            <w:r>
              <w:rPr>
                <w:noProof/>
                <w:webHidden/>
              </w:rPr>
              <w:fldChar w:fldCharType="begin"/>
            </w:r>
            <w:r w:rsidR="00153D0C">
              <w:rPr>
                <w:noProof/>
                <w:webHidden/>
              </w:rPr>
              <w:instrText xml:space="preserve"> PAGEREF _Toc3215720 \h </w:instrText>
            </w:r>
            <w:r>
              <w:rPr>
                <w:noProof/>
                <w:webHidden/>
              </w:rPr>
            </w:r>
            <w:r>
              <w:rPr>
                <w:noProof/>
                <w:webHidden/>
              </w:rPr>
              <w:fldChar w:fldCharType="separate"/>
            </w:r>
            <w:r w:rsidR="00153D0C">
              <w:rPr>
                <w:noProof/>
                <w:webHidden/>
              </w:rPr>
              <w:t>25</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21" w:history="1">
            <w:r w:rsidR="00153D0C" w:rsidRPr="00D83688">
              <w:rPr>
                <w:rStyle w:val="Hipervnculo"/>
                <w:rFonts w:cs="Arial"/>
                <w:noProof/>
                <w:lang w:bidi="hi-IN"/>
              </w:rPr>
              <w:t>31.</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Obligaciones del adjudicatario</w:t>
            </w:r>
            <w:r w:rsidR="00153D0C">
              <w:rPr>
                <w:noProof/>
                <w:webHidden/>
              </w:rPr>
              <w:tab/>
            </w:r>
            <w:r>
              <w:rPr>
                <w:noProof/>
                <w:webHidden/>
              </w:rPr>
              <w:fldChar w:fldCharType="begin"/>
            </w:r>
            <w:r w:rsidR="00153D0C">
              <w:rPr>
                <w:noProof/>
                <w:webHidden/>
              </w:rPr>
              <w:instrText xml:space="preserve"> PAGEREF _Toc3215721 \h </w:instrText>
            </w:r>
            <w:r>
              <w:rPr>
                <w:noProof/>
                <w:webHidden/>
              </w:rPr>
            </w:r>
            <w:r>
              <w:rPr>
                <w:noProof/>
                <w:webHidden/>
              </w:rPr>
              <w:fldChar w:fldCharType="separate"/>
            </w:r>
            <w:r w:rsidR="00153D0C">
              <w:rPr>
                <w:noProof/>
                <w:webHidden/>
              </w:rPr>
              <w:t>25</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22" w:history="1">
            <w:r w:rsidR="00153D0C" w:rsidRPr="00D83688">
              <w:rPr>
                <w:rStyle w:val="Hipervnculo"/>
                <w:rFonts w:cs="Arial"/>
                <w:noProof/>
                <w:lang w:bidi="hi-IN"/>
              </w:rPr>
              <w:t>32.</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Obligaciones laborales del adjudicatario</w:t>
            </w:r>
            <w:r w:rsidR="00153D0C">
              <w:rPr>
                <w:noProof/>
                <w:webHidden/>
              </w:rPr>
              <w:tab/>
            </w:r>
            <w:r>
              <w:rPr>
                <w:noProof/>
                <w:webHidden/>
              </w:rPr>
              <w:fldChar w:fldCharType="begin"/>
            </w:r>
            <w:r w:rsidR="00153D0C">
              <w:rPr>
                <w:noProof/>
                <w:webHidden/>
              </w:rPr>
              <w:instrText xml:space="preserve"> PAGEREF _Toc3215722 \h </w:instrText>
            </w:r>
            <w:r>
              <w:rPr>
                <w:noProof/>
                <w:webHidden/>
              </w:rPr>
            </w:r>
            <w:r>
              <w:rPr>
                <w:noProof/>
                <w:webHidden/>
              </w:rPr>
              <w:fldChar w:fldCharType="separate"/>
            </w:r>
            <w:r w:rsidR="00153D0C">
              <w:rPr>
                <w:noProof/>
                <w:webHidden/>
              </w:rPr>
              <w:t>26</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23" w:history="1">
            <w:r w:rsidR="00153D0C" w:rsidRPr="00D83688">
              <w:rPr>
                <w:rStyle w:val="Hipervnculo"/>
                <w:rFonts w:cs="Arial"/>
                <w:noProof/>
                <w:lang w:bidi="hi-IN"/>
              </w:rPr>
              <w:t>33.</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Gestión de incidencias y/o reclamos</w:t>
            </w:r>
            <w:r w:rsidR="00153D0C">
              <w:rPr>
                <w:noProof/>
                <w:webHidden/>
              </w:rPr>
              <w:tab/>
            </w:r>
            <w:r>
              <w:rPr>
                <w:noProof/>
                <w:webHidden/>
              </w:rPr>
              <w:fldChar w:fldCharType="begin"/>
            </w:r>
            <w:r w:rsidR="00153D0C">
              <w:rPr>
                <w:noProof/>
                <w:webHidden/>
              </w:rPr>
              <w:instrText xml:space="preserve"> PAGEREF _Toc3215723 \h </w:instrText>
            </w:r>
            <w:r>
              <w:rPr>
                <w:noProof/>
                <w:webHidden/>
              </w:rPr>
            </w:r>
            <w:r>
              <w:rPr>
                <w:noProof/>
                <w:webHidden/>
              </w:rPr>
              <w:fldChar w:fldCharType="separate"/>
            </w:r>
            <w:r w:rsidR="00153D0C">
              <w:rPr>
                <w:noProof/>
                <w:webHidden/>
              </w:rPr>
              <w:t>27</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24" w:history="1">
            <w:r w:rsidR="00153D0C" w:rsidRPr="00D83688">
              <w:rPr>
                <w:rStyle w:val="Hipervnculo"/>
                <w:rFonts w:cs="Arial"/>
                <w:noProof/>
                <w:lang w:bidi="hi-IN"/>
              </w:rPr>
              <w:t>34.</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Incumplimientos</w:t>
            </w:r>
            <w:r w:rsidR="00153D0C">
              <w:rPr>
                <w:noProof/>
                <w:webHidden/>
              </w:rPr>
              <w:tab/>
            </w:r>
            <w:r>
              <w:rPr>
                <w:noProof/>
                <w:webHidden/>
              </w:rPr>
              <w:fldChar w:fldCharType="begin"/>
            </w:r>
            <w:r w:rsidR="00153D0C">
              <w:rPr>
                <w:noProof/>
                <w:webHidden/>
              </w:rPr>
              <w:instrText xml:space="preserve"> PAGEREF _Toc3215724 \h </w:instrText>
            </w:r>
            <w:r>
              <w:rPr>
                <w:noProof/>
                <w:webHidden/>
              </w:rPr>
            </w:r>
            <w:r>
              <w:rPr>
                <w:noProof/>
                <w:webHidden/>
              </w:rPr>
              <w:fldChar w:fldCharType="separate"/>
            </w:r>
            <w:r w:rsidR="00153D0C">
              <w:rPr>
                <w:noProof/>
                <w:webHidden/>
              </w:rPr>
              <w:t>27</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25" w:history="1">
            <w:r w:rsidR="00153D0C" w:rsidRPr="00D83688">
              <w:rPr>
                <w:rStyle w:val="Hipervnculo"/>
                <w:rFonts w:cs="Arial"/>
                <w:noProof/>
                <w:lang w:bidi="hi-IN"/>
              </w:rPr>
              <w:t>35.</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Mora y Sanciones</w:t>
            </w:r>
            <w:r w:rsidR="00153D0C">
              <w:rPr>
                <w:noProof/>
                <w:webHidden/>
              </w:rPr>
              <w:tab/>
            </w:r>
            <w:r>
              <w:rPr>
                <w:noProof/>
                <w:webHidden/>
              </w:rPr>
              <w:fldChar w:fldCharType="begin"/>
            </w:r>
            <w:r w:rsidR="00153D0C">
              <w:rPr>
                <w:noProof/>
                <w:webHidden/>
              </w:rPr>
              <w:instrText xml:space="preserve"> PAGEREF _Toc3215725 \h </w:instrText>
            </w:r>
            <w:r>
              <w:rPr>
                <w:noProof/>
                <w:webHidden/>
              </w:rPr>
            </w:r>
            <w:r>
              <w:rPr>
                <w:noProof/>
                <w:webHidden/>
              </w:rPr>
              <w:fldChar w:fldCharType="separate"/>
            </w:r>
            <w:r w:rsidR="00153D0C">
              <w:rPr>
                <w:noProof/>
                <w:webHidden/>
              </w:rPr>
              <w:t>28</w:t>
            </w:r>
            <w:r>
              <w:rPr>
                <w:noProof/>
                <w:webHidden/>
              </w:rPr>
              <w:fldChar w:fldCharType="end"/>
            </w:r>
          </w:hyperlink>
        </w:p>
        <w:p w:rsidR="00153D0C" w:rsidRDefault="009D1E88">
          <w:pPr>
            <w:pStyle w:val="TDC1"/>
            <w:tabs>
              <w:tab w:val="left" w:pos="660"/>
              <w:tab w:val="right" w:leader="dot" w:pos="8808"/>
            </w:tabs>
            <w:rPr>
              <w:rFonts w:asciiTheme="minorHAnsi" w:eastAsiaTheme="minorEastAsia" w:hAnsiTheme="minorHAnsi" w:cstheme="minorBidi"/>
              <w:noProof/>
              <w:szCs w:val="22"/>
              <w:lang w:eastAsia="es-UY"/>
            </w:rPr>
          </w:pPr>
          <w:hyperlink w:anchor="_Toc3215726" w:history="1">
            <w:r w:rsidR="00153D0C" w:rsidRPr="00D83688">
              <w:rPr>
                <w:rStyle w:val="Hipervnculo"/>
                <w:rFonts w:cs="Arial"/>
                <w:noProof/>
                <w:lang w:bidi="hi-IN"/>
              </w:rPr>
              <w:t>36.</w:t>
            </w:r>
            <w:r w:rsidR="00153D0C">
              <w:rPr>
                <w:rFonts w:asciiTheme="minorHAnsi" w:eastAsiaTheme="minorEastAsia" w:hAnsiTheme="minorHAnsi" w:cstheme="minorBidi"/>
                <w:noProof/>
                <w:szCs w:val="22"/>
                <w:lang w:eastAsia="es-UY"/>
              </w:rPr>
              <w:tab/>
            </w:r>
            <w:r w:rsidR="00153D0C" w:rsidRPr="00D83688">
              <w:rPr>
                <w:rStyle w:val="Hipervnculo"/>
                <w:rFonts w:cs="Arial"/>
                <w:noProof/>
                <w:lang w:bidi="hi-IN"/>
              </w:rPr>
              <w:t>Causales de rescisión</w:t>
            </w:r>
            <w:r w:rsidR="00153D0C">
              <w:rPr>
                <w:noProof/>
                <w:webHidden/>
              </w:rPr>
              <w:tab/>
            </w:r>
            <w:r>
              <w:rPr>
                <w:noProof/>
                <w:webHidden/>
              </w:rPr>
              <w:fldChar w:fldCharType="begin"/>
            </w:r>
            <w:r w:rsidR="00153D0C">
              <w:rPr>
                <w:noProof/>
                <w:webHidden/>
              </w:rPr>
              <w:instrText xml:space="preserve"> PAGEREF _Toc3215726 \h </w:instrText>
            </w:r>
            <w:r>
              <w:rPr>
                <w:noProof/>
                <w:webHidden/>
              </w:rPr>
            </w:r>
            <w:r>
              <w:rPr>
                <w:noProof/>
                <w:webHidden/>
              </w:rPr>
              <w:fldChar w:fldCharType="separate"/>
            </w:r>
            <w:r w:rsidR="00153D0C">
              <w:rPr>
                <w:noProof/>
                <w:webHidden/>
              </w:rPr>
              <w:t>28</w:t>
            </w:r>
            <w:r>
              <w:rPr>
                <w:noProof/>
                <w:webHidden/>
              </w:rPr>
              <w:fldChar w:fldCharType="end"/>
            </w:r>
          </w:hyperlink>
        </w:p>
        <w:p w:rsidR="00153D0C" w:rsidRDefault="009D1E88">
          <w:pPr>
            <w:pStyle w:val="TDC1"/>
            <w:tabs>
              <w:tab w:val="right" w:leader="dot" w:pos="8808"/>
            </w:tabs>
            <w:rPr>
              <w:rFonts w:asciiTheme="minorHAnsi" w:eastAsiaTheme="minorEastAsia" w:hAnsiTheme="minorHAnsi" w:cstheme="minorBidi"/>
              <w:noProof/>
              <w:szCs w:val="22"/>
              <w:lang w:eastAsia="es-UY"/>
            </w:rPr>
          </w:pPr>
          <w:hyperlink w:anchor="_Toc3215727" w:history="1">
            <w:r w:rsidR="00153D0C" w:rsidRPr="00D83688">
              <w:rPr>
                <w:rStyle w:val="Hipervnculo"/>
                <w:rFonts w:cs="Arial"/>
                <w:noProof/>
                <w:lang w:bidi="hi-IN"/>
              </w:rPr>
              <w:t>ANEXO I - Formulario de identificación del Oferente</w:t>
            </w:r>
            <w:r w:rsidR="00153D0C">
              <w:rPr>
                <w:noProof/>
                <w:webHidden/>
              </w:rPr>
              <w:tab/>
            </w:r>
            <w:r>
              <w:rPr>
                <w:noProof/>
                <w:webHidden/>
              </w:rPr>
              <w:fldChar w:fldCharType="begin"/>
            </w:r>
            <w:r w:rsidR="00153D0C">
              <w:rPr>
                <w:noProof/>
                <w:webHidden/>
              </w:rPr>
              <w:instrText xml:space="preserve"> PAGEREF _Toc3215727 \h </w:instrText>
            </w:r>
            <w:r>
              <w:rPr>
                <w:noProof/>
                <w:webHidden/>
              </w:rPr>
            </w:r>
            <w:r>
              <w:rPr>
                <w:noProof/>
                <w:webHidden/>
              </w:rPr>
              <w:fldChar w:fldCharType="separate"/>
            </w:r>
            <w:r w:rsidR="00153D0C">
              <w:rPr>
                <w:noProof/>
                <w:webHidden/>
              </w:rPr>
              <w:t>31</w:t>
            </w:r>
            <w:r>
              <w:rPr>
                <w:noProof/>
                <w:webHidden/>
              </w:rPr>
              <w:fldChar w:fldCharType="end"/>
            </w:r>
          </w:hyperlink>
        </w:p>
        <w:p w:rsidR="00153D0C" w:rsidRDefault="009D1E88">
          <w:pPr>
            <w:pStyle w:val="TDC1"/>
            <w:tabs>
              <w:tab w:val="right" w:leader="dot" w:pos="8808"/>
            </w:tabs>
            <w:rPr>
              <w:rFonts w:asciiTheme="minorHAnsi" w:eastAsiaTheme="minorEastAsia" w:hAnsiTheme="minorHAnsi" w:cstheme="minorBidi"/>
              <w:noProof/>
              <w:szCs w:val="22"/>
              <w:lang w:eastAsia="es-UY"/>
            </w:rPr>
          </w:pPr>
          <w:hyperlink w:anchor="_Toc3215728" w:history="1">
            <w:r w:rsidR="00153D0C" w:rsidRPr="00D83688">
              <w:rPr>
                <w:rStyle w:val="Hipervnculo"/>
                <w:rFonts w:cs="Arial"/>
                <w:noProof/>
                <w:lang w:bidi="hi-IN"/>
              </w:rPr>
              <w:t>ANEXO II – Recomendaciones sobre la oferta en línea</w:t>
            </w:r>
            <w:r w:rsidR="00153D0C">
              <w:rPr>
                <w:noProof/>
                <w:webHidden/>
              </w:rPr>
              <w:tab/>
            </w:r>
            <w:r>
              <w:rPr>
                <w:noProof/>
                <w:webHidden/>
              </w:rPr>
              <w:fldChar w:fldCharType="begin"/>
            </w:r>
            <w:r w:rsidR="00153D0C">
              <w:rPr>
                <w:noProof/>
                <w:webHidden/>
              </w:rPr>
              <w:instrText xml:space="preserve"> PAGEREF _Toc3215728 \h </w:instrText>
            </w:r>
            <w:r>
              <w:rPr>
                <w:noProof/>
                <w:webHidden/>
              </w:rPr>
            </w:r>
            <w:r>
              <w:rPr>
                <w:noProof/>
                <w:webHidden/>
              </w:rPr>
              <w:fldChar w:fldCharType="separate"/>
            </w:r>
            <w:r w:rsidR="00153D0C">
              <w:rPr>
                <w:noProof/>
                <w:webHidden/>
              </w:rPr>
              <w:t>32</w:t>
            </w:r>
            <w:r>
              <w:rPr>
                <w:noProof/>
                <w:webHidden/>
              </w:rPr>
              <w:fldChar w:fldCharType="end"/>
            </w:r>
          </w:hyperlink>
        </w:p>
        <w:p w:rsidR="00F24315" w:rsidRPr="00A82619" w:rsidRDefault="009D1E88" w:rsidP="00A82619">
          <w:pPr>
            <w:spacing w:line="360" w:lineRule="auto"/>
            <w:rPr>
              <w:rFonts w:cs="Arial"/>
              <w:szCs w:val="22"/>
            </w:rPr>
          </w:pPr>
          <w:r w:rsidRPr="00A82619">
            <w:rPr>
              <w:rFonts w:cs="Arial"/>
              <w:b/>
              <w:bCs/>
              <w:szCs w:val="22"/>
            </w:rPr>
            <w:fldChar w:fldCharType="end"/>
          </w:r>
        </w:p>
      </w:sdtContent>
    </w:sdt>
    <w:p w:rsidR="00A82619" w:rsidRDefault="00A82619" w:rsidP="00A82619">
      <w:pPr>
        <w:pStyle w:val="TDC21"/>
        <w:tabs>
          <w:tab w:val="clear" w:pos="9355"/>
          <w:tab w:val="left" w:pos="1695"/>
        </w:tabs>
        <w:spacing w:line="360" w:lineRule="auto"/>
        <w:ind w:left="0"/>
        <w:rPr>
          <w:rFonts w:cs="Arial"/>
          <w:b/>
          <w:sz w:val="28"/>
          <w:szCs w:val="28"/>
        </w:rPr>
      </w:pPr>
      <w:bookmarkStart w:id="2" w:name="_Toc457386575"/>
      <w:bookmarkStart w:id="3" w:name="_Toc529370184"/>
    </w:p>
    <w:p w:rsidR="00E63C68" w:rsidRDefault="00E63C68" w:rsidP="00A82619">
      <w:pPr>
        <w:pStyle w:val="TDC21"/>
        <w:tabs>
          <w:tab w:val="clear" w:pos="9355"/>
          <w:tab w:val="left" w:pos="1695"/>
        </w:tabs>
        <w:spacing w:line="360" w:lineRule="auto"/>
        <w:ind w:left="0"/>
        <w:rPr>
          <w:rFonts w:cs="Arial"/>
          <w:b/>
          <w:sz w:val="28"/>
          <w:szCs w:val="28"/>
        </w:rPr>
      </w:pPr>
    </w:p>
    <w:p w:rsidR="0029593A" w:rsidRPr="00A82619" w:rsidRDefault="0029593A" w:rsidP="00A82619">
      <w:pPr>
        <w:pStyle w:val="TDC21"/>
        <w:tabs>
          <w:tab w:val="clear" w:pos="9355"/>
          <w:tab w:val="left" w:pos="1695"/>
        </w:tabs>
        <w:spacing w:line="360" w:lineRule="auto"/>
        <w:ind w:left="0"/>
        <w:rPr>
          <w:rFonts w:cs="Arial"/>
          <w:szCs w:val="22"/>
        </w:rPr>
      </w:pPr>
      <w:r w:rsidRPr="00A82619">
        <w:rPr>
          <w:rFonts w:cs="Arial"/>
          <w:b/>
          <w:sz w:val="28"/>
          <w:szCs w:val="28"/>
        </w:rPr>
        <w:t>PARTE I - Especificaciones Generales</w:t>
      </w:r>
      <w:bookmarkEnd w:id="0"/>
      <w:bookmarkEnd w:id="2"/>
      <w:bookmarkEnd w:id="3"/>
    </w:p>
    <w:p w:rsidR="00F5311D" w:rsidRPr="00A82619" w:rsidRDefault="00F5311D" w:rsidP="00A82619">
      <w:pPr>
        <w:spacing w:line="360" w:lineRule="auto"/>
        <w:rPr>
          <w:rFonts w:cs="Arial"/>
          <w:szCs w:val="22"/>
        </w:rPr>
      </w:pPr>
    </w:p>
    <w:p w:rsidR="0029593A" w:rsidRPr="00A82619" w:rsidRDefault="0029593A" w:rsidP="00A82619">
      <w:pPr>
        <w:pStyle w:val="TtulodeTDC"/>
        <w:spacing w:line="360" w:lineRule="auto"/>
        <w:rPr>
          <w:rFonts w:eastAsia="MS Mincho" w:cs="Arial"/>
          <w:szCs w:val="28"/>
        </w:rPr>
      </w:pPr>
      <w:bookmarkStart w:id="4" w:name="_Toc457386576"/>
      <w:bookmarkStart w:id="5" w:name="_Toc529370185"/>
      <w:bookmarkStart w:id="6" w:name="_Toc3215691"/>
      <w:r w:rsidRPr="00A82619">
        <w:rPr>
          <w:rFonts w:cs="Arial"/>
          <w:szCs w:val="28"/>
        </w:rPr>
        <w:t>Antecedentes</w:t>
      </w:r>
      <w:bookmarkEnd w:id="4"/>
      <w:bookmarkEnd w:id="5"/>
      <w:bookmarkEnd w:id="6"/>
    </w:p>
    <w:p w:rsidR="0029593A" w:rsidRPr="00A82619" w:rsidRDefault="0029593A" w:rsidP="00A82619">
      <w:pPr>
        <w:pStyle w:val="Normal1"/>
        <w:spacing w:before="100" w:after="100" w:line="360" w:lineRule="auto"/>
        <w:rPr>
          <w:rFonts w:eastAsia="SimSun" w:cs="Arial"/>
          <w:szCs w:val="22"/>
          <w:lang w:val="es-CL"/>
        </w:rPr>
      </w:pPr>
      <w:r w:rsidRPr="00A82619">
        <w:rPr>
          <w:rFonts w:eastAsia="SimSun" w:cs="Arial"/>
          <w:color w:val="000000"/>
          <w:szCs w:val="22"/>
          <w:lang w:val="es-CL"/>
        </w:rPr>
        <w:t xml:space="preserve">El Convenio Marco es un procedimiento de contratación de bienes, servicios y obras de uso generalizado en el Estado, en el cual se establecen las condiciones técnicas y comerciales en que dichos productos serán ofertados a las Administraciones Públicas Estatales, a través de una </w:t>
      </w:r>
      <w:r w:rsidR="007C79D8" w:rsidRPr="00A82619">
        <w:rPr>
          <w:rFonts w:eastAsia="SimSun" w:cs="Arial"/>
          <w:color w:val="000000"/>
          <w:szCs w:val="22"/>
          <w:lang w:val="es-CL"/>
        </w:rPr>
        <w:t>T</w:t>
      </w:r>
      <w:r w:rsidRPr="00A82619">
        <w:rPr>
          <w:rFonts w:eastAsia="SimSun" w:cs="Arial"/>
          <w:color w:val="000000"/>
          <w:szCs w:val="22"/>
          <w:lang w:val="es-CL"/>
        </w:rPr>
        <w:t xml:space="preserve">ienda </w:t>
      </w:r>
      <w:r w:rsidR="007C79D8" w:rsidRPr="00A82619">
        <w:rPr>
          <w:rFonts w:eastAsia="SimSun" w:cs="Arial"/>
          <w:color w:val="000000"/>
          <w:szCs w:val="22"/>
          <w:lang w:val="es-CL"/>
        </w:rPr>
        <w:t>V</w:t>
      </w:r>
      <w:r w:rsidRPr="00A82619">
        <w:rPr>
          <w:rFonts w:eastAsia="SimSun" w:cs="Arial"/>
          <w:color w:val="000000"/>
          <w:szCs w:val="22"/>
          <w:lang w:val="es-CL"/>
        </w:rPr>
        <w:t>irtual durante un período determinado.</w:t>
      </w:r>
    </w:p>
    <w:p w:rsidR="0029593A" w:rsidRPr="00A82619" w:rsidRDefault="0029593A" w:rsidP="00A82619">
      <w:pPr>
        <w:pStyle w:val="Normal1"/>
        <w:spacing w:before="100" w:after="100" w:line="360" w:lineRule="auto"/>
        <w:rPr>
          <w:rStyle w:val="Fuentedeprrafopredeter2"/>
          <w:rFonts w:eastAsia="SimSun" w:cs="Arial"/>
          <w:szCs w:val="22"/>
          <w:lang w:val="es-CL"/>
        </w:rPr>
      </w:pPr>
      <w:r w:rsidRPr="00A82619">
        <w:rPr>
          <w:rFonts w:eastAsia="SimSun" w:cs="Arial"/>
          <w:szCs w:val="22"/>
          <w:lang w:val="es-CL"/>
        </w:rPr>
        <w:t>A efectos de la concreción del presente Convenio Marco y en virtud de lo establecido por la normativa vigente en la materia, se realizó un estudio de mercado previo, en el cual se analizaron la oferta y demanda de los productos a adquirirse, así como la viabilidad, conveniencia económica e impacto en el mercado de la implementación del presente procedimiento de compra.</w:t>
      </w:r>
    </w:p>
    <w:p w:rsidR="0029593A" w:rsidRPr="00A82619" w:rsidRDefault="0029593A" w:rsidP="00A82619">
      <w:pPr>
        <w:pStyle w:val="Normal1"/>
        <w:spacing w:before="100" w:after="100" w:line="360" w:lineRule="auto"/>
        <w:rPr>
          <w:rFonts w:eastAsia="SimSun" w:cs="Arial"/>
          <w:color w:val="000000"/>
          <w:szCs w:val="22"/>
          <w:lang w:val="es-CL"/>
        </w:rPr>
      </w:pPr>
      <w:r w:rsidRPr="00A82619">
        <w:rPr>
          <w:rStyle w:val="Fuentedeprrafopredeter2"/>
          <w:rFonts w:eastAsia="SimSun" w:cs="Arial"/>
          <w:szCs w:val="22"/>
          <w:lang w:val="es-CL"/>
        </w:rPr>
        <w:t xml:space="preserve">Por Resolución de </w:t>
      </w:r>
      <w:r w:rsidR="007226C9" w:rsidRPr="00A82619">
        <w:rPr>
          <w:rStyle w:val="Fuentedeprrafopredeter2"/>
          <w:rFonts w:eastAsia="SimSun" w:cs="Arial"/>
          <w:szCs w:val="22"/>
          <w:lang w:val="es-CL"/>
        </w:rPr>
        <w:t xml:space="preserve">la </w:t>
      </w:r>
      <w:r w:rsidRPr="00A82619">
        <w:rPr>
          <w:rStyle w:val="Fuentedeprrafopredeter2"/>
          <w:rFonts w:eastAsia="SimSun" w:cs="Arial"/>
          <w:szCs w:val="22"/>
          <w:lang w:val="es-CL"/>
        </w:rPr>
        <w:t>A</w:t>
      </w:r>
      <w:r w:rsidR="007226C9" w:rsidRPr="00A82619">
        <w:rPr>
          <w:rStyle w:val="Fuentedeprrafopredeter2"/>
          <w:rFonts w:eastAsia="SimSun" w:cs="Arial"/>
          <w:szCs w:val="22"/>
          <w:lang w:val="es-CL"/>
        </w:rPr>
        <w:t>gencia de Compras y Contrataciones del Estado (A</w:t>
      </w:r>
      <w:r w:rsidRPr="00A82619">
        <w:rPr>
          <w:rStyle w:val="Fuentedeprrafopredeter2"/>
          <w:rFonts w:eastAsia="SimSun" w:cs="Arial"/>
          <w:szCs w:val="22"/>
          <w:lang w:val="es-CL"/>
        </w:rPr>
        <w:t>CCE</w:t>
      </w:r>
      <w:r w:rsidR="007226C9" w:rsidRPr="00A82619">
        <w:rPr>
          <w:rStyle w:val="Fuentedeprrafopredeter2"/>
          <w:rFonts w:eastAsia="SimSun" w:cs="Arial"/>
          <w:szCs w:val="22"/>
          <w:lang w:val="es-CL"/>
        </w:rPr>
        <w:t>)</w:t>
      </w:r>
      <w:r w:rsidRPr="00A82619">
        <w:rPr>
          <w:rStyle w:val="Fuentedeprrafopredeter2"/>
          <w:rFonts w:eastAsia="SimSun" w:cs="Arial"/>
          <w:szCs w:val="22"/>
          <w:lang w:val="es-CL"/>
        </w:rPr>
        <w:t xml:space="preserve"> </w:t>
      </w:r>
      <w:r w:rsidRPr="00A82619">
        <w:rPr>
          <w:rStyle w:val="Fuentedeprrafopredeter2"/>
          <w:rFonts w:eastAsia="SimSun" w:cs="Arial"/>
          <w:szCs w:val="22"/>
          <w:shd w:val="clear" w:color="auto" w:fill="FFFF00"/>
          <w:lang w:val="es-CL"/>
        </w:rPr>
        <w:t>N</w:t>
      </w:r>
      <w:proofErr w:type="gramStart"/>
      <w:r w:rsidRPr="00A82619">
        <w:rPr>
          <w:rStyle w:val="Fuentedeprrafopredeter2"/>
          <w:rFonts w:eastAsia="SimSun" w:cs="Arial"/>
          <w:szCs w:val="22"/>
          <w:shd w:val="clear" w:color="auto" w:fill="FFFF00"/>
          <w:lang w:val="es-CL"/>
        </w:rPr>
        <w:t>º …</w:t>
      </w:r>
      <w:proofErr w:type="gramEnd"/>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fecha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de </w:t>
      </w:r>
      <w:r w:rsidRPr="00A82619">
        <w:rPr>
          <w:rStyle w:val="Fuentedeprrafopredeter2"/>
          <w:rFonts w:eastAsia="SimSun" w:cs="Arial"/>
          <w:szCs w:val="22"/>
          <w:shd w:val="clear" w:color="auto" w:fill="FFFF00"/>
          <w:lang w:val="es-CL"/>
        </w:rPr>
        <w:t>…</w:t>
      </w:r>
      <w:r w:rsidRPr="00A82619">
        <w:rPr>
          <w:rStyle w:val="Fuentedeprrafopredeter2"/>
          <w:rFonts w:eastAsia="SimSun" w:cs="Arial"/>
          <w:szCs w:val="22"/>
          <w:lang w:val="es-CL"/>
        </w:rPr>
        <w:t xml:space="preserve"> , se autorizó la realización del presente Convenio Marco y se aprobó la postulación de </w:t>
      </w:r>
      <w:r w:rsidRPr="00A82619">
        <w:rPr>
          <w:rStyle w:val="Fuentedeprrafopredeter2"/>
          <w:rFonts w:eastAsia="SimSun" w:cs="Arial"/>
          <w:szCs w:val="22"/>
          <w:shd w:val="clear" w:color="auto" w:fill="FFFF00"/>
          <w:lang w:val="es-CL"/>
        </w:rPr>
        <w:t>(Unidad Administradora)</w:t>
      </w:r>
      <w:r w:rsidRPr="00A82619">
        <w:rPr>
          <w:rStyle w:val="Fuentedeprrafopredeter2"/>
          <w:rFonts w:eastAsia="SimSun" w:cs="Arial"/>
          <w:szCs w:val="22"/>
          <w:lang w:val="es-CL"/>
        </w:rPr>
        <w:t xml:space="preserve"> como Unidad Administradora del mismo.</w:t>
      </w:r>
    </w:p>
    <w:p w:rsidR="0029593A" w:rsidRPr="00A82619" w:rsidRDefault="0029593A" w:rsidP="00A82619">
      <w:pPr>
        <w:pStyle w:val="Normal1"/>
        <w:spacing w:before="100" w:after="100" w:line="360" w:lineRule="auto"/>
        <w:rPr>
          <w:rFonts w:cs="Arial"/>
          <w:szCs w:val="22"/>
        </w:rPr>
      </w:pPr>
      <w:r w:rsidRPr="00A82619">
        <w:rPr>
          <w:rFonts w:eastAsia="SimSun" w:cs="Arial"/>
          <w:color w:val="000000"/>
          <w:szCs w:val="22"/>
          <w:lang w:val="es-CL"/>
        </w:rPr>
        <w:t xml:space="preserve">En cumplimiento de lo dispuesto en el </w:t>
      </w:r>
      <w:r w:rsidR="001A0114" w:rsidRPr="00A82619">
        <w:rPr>
          <w:rFonts w:eastAsia="SimSun" w:cs="Arial"/>
          <w:color w:val="000000"/>
          <w:szCs w:val="22"/>
          <w:lang w:val="es-CL"/>
        </w:rPr>
        <w:t xml:space="preserve">artículo 5 </w:t>
      </w:r>
      <w:r w:rsidRPr="00A82619">
        <w:rPr>
          <w:rFonts w:eastAsia="SimSun" w:cs="Arial"/>
          <w:color w:val="000000"/>
          <w:szCs w:val="22"/>
          <w:lang w:val="es-CL"/>
        </w:rPr>
        <w:t>del Decreto del Poder Ejecutivo,</w:t>
      </w:r>
      <w:r w:rsidR="00D1378E" w:rsidRPr="00A82619">
        <w:rPr>
          <w:rFonts w:eastAsia="SimSun" w:cs="Arial"/>
          <w:color w:val="000000"/>
          <w:szCs w:val="22"/>
          <w:lang w:val="es-CL"/>
        </w:rPr>
        <w:t xml:space="preserve"> </w:t>
      </w:r>
      <w:r w:rsidR="00337A60" w:rsidRPr="00A82619">
        <w:rPr>
          <w:rFonts w:eastAsia="SimSun" w:cs="Arial"/>
          <w:color w:val="000000"/>
          <w:szCs w:val="22"/>
          <w:lang w:val="es-CL"/>
        </w:rPr>
        <w:t>N°</w:t>
      </w:r>
      <w:r w:rsidR="00D1378E" w:rsidRPr="00A82619">
        <w:rPr>
          <w:rFonts w:eastAsia="SimSun" w:cs="Arial"/>
          <w:color w:val="000000"/>
          <w:szCs w:val="22"/>
          <w:lang w:val="es-CL"/>
        </w:rPr>
        <w:t xml:space="preserve"> 367/018 de fecha </w:t>
      </w:r>
      <w:r w:rsidR="00337A60" w:rsidRPr="00A82619">
        <w:rPr>
          <w:rFonts w:eastAsia="SimSun" w:cs="Arial"/>
          <w:color w:val="000000"/>
          <w:szCs w:val="22"/>
          <w:lang w:val="es-CL"/>
        </w:rPr>
        <w:t>5 de noviembre de 2018</w:t>
      </w:r>
      <w:r w:rsidRPr="00A82619">
        <w:rPr>
          <w:rFonts w:eastAsia="SimSun" w:cs="Arial"/>
          <w:color w:val="000000"/>
          <w:szCs w:val="22"/>
          <w:lang w:val="es-CL"/>
        </w:rPr>
        <w:t xml:space="preserve"> se remitieron dichos antecedentes a la ACCE, la cual recomendó la continuación de este procedimiento.</w:t>
      </w:r>
    </w:p>
    <w:p w:rsidR="0029593A" w:rsidRPr="00A82619" w:rsidRDefault="0029593A" w:rsidP="00A82619">
      <w:pPr>
        <w:pStyle w:val="TtulodeTDC"/>
        <w:spacing w:line="360" w:lineRule="auto"/>
        <w:rPr>
          <w:rFonts w:cs="Arial"/>
          <w:szCs w:val="28"/>
        </w:rPr>
      </w:pPr>
      <w:bookmarkStart w:id="7" w:name="__RefHeading__1591_2048566833"/>
      <w:bookmarkStart w:id="8" w:name="_Toc457386577"/>
      <w:bookmarkStart w:id="9" w:name="_Toc423431949"/>
      <w:bookmarkStart w:id="10" w:name="_Toc401923632"/>
      <w:bookmarkStart w:id="11" w:name="_Toc529370186"/>
      <w:bookmarkStart w:id="12" w:name="_Toc3215692"/>
      <w:bookmarkEnd w:id="7"/>
      <w:r w:rsidRPr="00A82619">
        <w:rPr>
          <w:rFonts w:cs="Arial"/>
          <w:szCs w:val="28"/>
        </w:rPr>
        <w:t>Objeto del llamado</w:t>
      </w:r>
      <w:bookmarkEnd w:id="8"/>
      <w:bookmarkEnd w:id="9"/>
      <w:bookmarkEnd w:id="10"/>
      <w:bookmarkEnd w:id="11"/>
      <w:bookmarkEnd w:id="12"/>
    </w:p>
    <w:p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El presente llamado tiene por objeto la adquisición de</w:t>
      </w:r>
      <w:r w:rsidRPr="00A82619">
        <w:rPr>
          <w:rStyle w:val="Fuentedeprrafopredeter2"/>
          <w:sz w:val="22"/>
          <w:szCs w:val="22"/>
          <w:shd w:val="clear" w:color="auto" w:fill="FFFF00"/>
        </w:rPr>
        <w:t>…………..</w:t>
      </w:r>
      <w:r w:rsidRPr="00A82619">
        <w:rPr>
          <w:rStyle w:val="Fuentedeprrafopredeter2"/>
          <w:sz w:val="22"/>
          <w:szCs w:val="22"/>
        </w:rPr>
        <w:t xml:space="preserve"> </w:t>
      </w:r>
      <w:proofErr w:type="gramStart"/>
      <w:r w:rsidRPr="00A82619">
        <w:rPr>
          <w:rStyle w:val="Fuentedeprrafopredeter2"/>
          <w:sz w:val="22"/>
          <w:szCs w:val="22"/>
        </w:rPr>
        <w:t>a</w:t>
      </w:r>
      <w:proofErr w:type="gramEnd"/>
      <w:r w:rsidRPr="00A82619">
        <w:rPr>
          <w:rStyle w:val="Fuentedeprrafopredeter2"/>
          <w:sz w:val="22"/>
          <w:szCs w:val="22"/>
        </w:rPr>
        <w:t xml:space="preserve"> través de la suscripción de un Convenio Marco, estableciéndose las condiciones técnicas y comerciales en que los productos serán ofertados a cualquier Administración Pública Estatal a través de una </w:t>
      </w:r>
      <w:r w:rsidR="007C79D8" w:rsidRPr="00A82619">
        <w:rPr>
          <w:rStyle w:val="Fuentedeprrafopredeter2"/>
          <w:sz w:val="22"/>
          <w:szCs w:val="22"/>
        </w:rPr>
        <w:t>T</w:t>
      </w:r>
      <w:r w:rsidRPr="00A82619">
        <w:rPr>
          <w:rStyle w:val="Fuentedeprrafopredeter2"/>
          <w:sz w:val="22"/>
          <w:szCs w:val="22"/>
        </w:rPr>
        <w:t xml:space="preserve">ienda </w:t>
      </w:r>
      <w:r w:rsidR="007C79D8" w:rsidRPr="00A82619">
        <w:rPr>
          <w:rStyle w:val="Fuentedeprrafopredeter2"/>
          <w:sz w:val="22"/>
          <w:szCs w:val="22"/>
        </w:rPr>
        <w:t>V</w:t>
      </w:r>
      <w:r w:rsidRPr="00A82619">
        <w:rPr>
          <w:rStyle w:val="Fuentedeprrafopredeter2"/>
          <w:sz w:val="22"/>
          <w:szCs w:val="22"/>
        </w:rPr>
        <w:t>irtual.</w:t>
      </w:r>
    </w:p>
    <w:p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lastRenderedPageBreak/>
        <w:t xml:space="preserve">Dicha Tienda Virtual, funcionará dentro del sitio web de Compras y Contrataciones del Estado </w:t>
      </w:r>
      <w:r w:rsidRPr="00A82619">
        <w:rPr>
          <w:rStyle w:val="Fuentedeprrafopredeter2"/>
          <w:color w:val="00000A"/>
          <w:sz w:val="22"/>
          <w:szCs w:val="22"/>
        </w:rPr>
        <w:t>(</w:t>
      </w:r>
      <w:hyperlink r:id="rId9" w:anchor="_blank" w:history="1">
        <w:r w:rsidRPr="00A82619">
          <w:rPr>
            <w:rStyle w:val="Hipervnculo1"/>
            <w:sz w:val="22"/>
            <w:szCs w:val="22"/>
          </w:rPr>
          <w:t>www.comprasestatales.gub.uy</w:t>
        </w:r>
      </w:hyperlink>
      <w:r w:rsidRPr="00A82619">
        <w:rPr>
          <w:rStyle w:val="Fuentedeprrafopredeter2"/>
          <w:color w:val="00000A"/>
          <w:sz w:val="22"/>
          <w:szCs w:val="22"/>
        </w:rPr>
        <w:t>)</w:t>
      </w:r>
      <w:r w:rsidRPr="00A82619">
        <w:rPr>
          <w:rStyle w:val="Fuentedeprrafopredeter2"/>
          <w:sz w:val="22"/>
          <w:szCs w:val="22"/>
        </w:rPr>
        <w:t>, donde se encontrará el conjunto de productos disponibles correspondientes a los Convenios Marco vigentes, sus condiciones de contratación y los proveedores asociados.</w:t>
      </w:r>
    </w:p>
    <w:p w:rsidR="00A63149" w:rsidRPr="00A82619" w:rsidRDefault="0029593A" w:rsidP="00A82619">
      <w:pPr>
        <w:pStyle w:val="Default"/>
        <w:spacing w:before="100" w:after="100" w:line="360" w:lineRule="auto"/>
        <w:jc w:val="both"/>
        <w:rPr>
          <w:sz w:val="22"/>
          <w:szCs w:val="22"/>
        </w:rPr>
      </w:pPr>
      <w:r w:rsidRPr="00A82619">
        <w:rPr>
          <w:sz w:val="22"/>
          <w:szCs w:val="22"/>
        </w:rPr>
        <w:t xml:space="preserve">Se </w:t>
      </w:r>
      <w:r w:rsidR="00DB7B47" w:rsidRPr="00A82619">
        <w:rPr>
          <w:sz w:val="22"/>
          <w:szCs w:val="22"/>
        </w:rPr>
        <w:t xml:space="preserve">listan los ítems a adquirir y </w:t>
      </w:r>
      <w:r w:rsidRPr="00A82619">
        <w:rPr>
          <w:sz w:val="22"/>
          <w:szCs w:val="22"/>
        </w:rPr>
        <w:t>describen las características técnicas en la Parte II del Pliego: “Especificaciones Técnicas”.</w:t>
      </w:r>
    </w:p>
    <w:p w:rsidR="0029593A" w:rsidRPr="00A82619" w:rsidRDefault="0029593A" w:rsidP="00A82619">
      <w:pPr>
        <w:pStyle w:val="TtulodeTDC"/>
        <w:spacing w:line="360" w:lineRule="auto"/>
        <w:rPr>
          <w:rFonts w:cs="Arial"/>
          <w:szCs w:val="28"/>
        </w:rPr>
      </w:pPr>
      <w:bookmarkStart w:id="13" w:name="__RefHeading__1169_1381833221"/>
      <w:bookmarkStart w:id="14" w:name="__RefHeading__1167_1381833221"/>
      <w:bookmarkStart w:id="15" w:name="_Toc457386578"/>
      <w:bookmarkStart w:id="16" w:name="_Toc423431951"/>
      <w:bookmarkStart w:id="17" w:name="_Toc401923634"/>
      <w:bookmarkStart w:id="18" w:name="_Toc529370187"/>
      <w:bookmarkStart w:id="19" w:name="_Toc3215693"/>
      <w:bookmarkEnd w:id="13"/>
      <w:bookmarkEnd w:id="14"/>
      <w:r w:rsidRPr="00A82619">
        <w:rPr>
          <w:rFonts w:cs="Arial"/>
          <w:szCs w:val="28"/>
        </w:rPr>
        <w:t>Normas que Regulan el Presente Llamado</w:t>
      </w:r>
      <w:bookmarkEnd w:id="15"/>
      <w:bookmarkEnd w:id="16"/>
      <w:bookmarkEnd w:id="17"/>
      <w:bookmarkEnd w:id="18"/>
      <w:bookmarkEnd w:id="19"/>
    </w:p>
    <w:p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Fonts w:cs="Arial"/>
          <w:szCs w:val="22"/>
        </w:rPr>
        <w:t>Ley Nº 17.060 de fecha 23/12/1998, Uso indebido del Poder Público, Corrupción.</w:t>
      </w:r>
    </w:p>
    <w:p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Style w:val="Fuentedeprrafopredeter2"/>
          <w:rFonts w:cs="Arial"/>
          <w:spacing w:val="-3"/>
          <w:szCs w:val="22"/>
        </w:rPr>
        <w:t>Decreto N° 500/991 de fecha 27/09/1991, Procedimiento administrativo y Decreto Nº 276/013 de fecha 03/09/2013, Procedimiento administrativo electrónico.</w:t>
      </w:r>
    </w:p>
    <w:p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Decreto N°150/012 de 11/05/2012, Texto Ordenado de Contabilidad y Administración Financiera.</w:t>
      </w:r>
    </w:p>
    <w:p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Art. 27 de la Ley Nº 19.355 de fecha 19/12/2015.</w:t>
      </w:r>
    </w:p>
    <w:p w:rsidR="0029593A" w:rsidRPr="00A82619" w:rsidRDefault="0029593A" w:rsidP="00A82619">
      <w:pPr>
        <w:pStyle w:val="Lista21"/>
        <w:numPr>
          <w:ilvl w:val="0"/>
          <w:numId w:val="3"/>
        </w:numPr>
        <w:tabs>
          <w:tab w:val="left" w:pos="717"/>
        </w:tabs>
        <w:spacing w:before="100" w:after="100" w:line="360" w:lineRule="auto"/>
        <w:ind w:left="714" w:hanging="357"/>
        <w:rPr>
          <w:rFonts w:cs="Arial"/>
          <w:spacing w:val="-3"/>
          <w:szCs w:val="22"/>
        </w:rPr>
      </w:pPr>
      <w:r w:rsidRPr="00A82619">
        <w:rPr>
          <w:rFonts w:cs="Arial"/>
          <w:szCs w:val="22"/>
        </w:rPr>
        <w:t>Decreto N° 131/</w:t>
      </w:r>
      <w:r w:rsidR="0077191A" w:rsidRPr="00A82619">
        <w:rPr>
          <w:rFonts w:cs="Arial"/>
          <w:szCs w:val="22"/>
        </w:rPr>
        <w:t>0</w:t>
      </w:r>
      <w:r w:rsidRPr="00A82619">
        <w:rPr>
          <w:rFonts w:cs="Arial"/>
          <w:szCs w:val="22"/>
        </w:rPr>
        <w:t>14 de 19/05/2014, Pliego Único de bases y condiciones generales para los contratos de suministros y servicios no personales.</w:t>
      </w:r>
    </w:p>
    <w:p w:rsidR="001A0114" w:rsidRPr="00A82619" w:rsidRDefault="001A0114"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Fonts w:cs="Arial"/>
          <w:szCs w:val="22"/>
        </w:rPr>
        <w:t>Decreto 257/015 de 23/09/2015, Pliego Único de Bases y Condiciones Generales para los contratos de Obras Públicas</w:t>
      </w:r>
    </w:p>
    <w:p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pacing w:val="-3"/>
          <w:szCs w:val="22"/>
        </w:rPr>
        <w:t>Decreto</w:t>
      </w:r>
      <w:r w:rsidR="000230AA" w:rsidRPr="00A82619">
        <w:rPr>
          <w:rStyle w:val="Fuentedeprrafopredeter2"/>
          <w:rFonts w:cs="Arial"/>
          <w:spacing w:val="-3"/>
          <w:szCs w:val="22"/>
        </w:rPr>
        <w:t xml:space="preserve"> </w:t>
      </w:r>
      <w:r w:rsidR="00B3160C" w:rsidRPr="00A82619">
        <w:rPr>
          <w:rStyle w:val="Fuentedeprrafopredeter2"/>
          <w:rFonts w:cs="Arial"/>
          <w:spacing w:val="-3"/>
          <w:szCs w:val="22"/>
        </w:rPr>
        <w:t xml:space="preserve">N° 367/018 de </w:t>
      </w:r>
      <w:r w:rsidR="00C56CB6" w:rsidRPr="00A82619">
        <w:rPr>
          <w:rStyle w:val="Fuentedeprrafopredeter2"/>
          <w:rFonts w:cs="Arial"/>
          <w:spacing w:val="-3"/>
          <w:szCs w:val="22"/>
        </w:rPr>
        <w:t>fecha</w:t>
      </w:r>
      <w:r w:rsidR="00B3160C" w:rsidRPr="00A82619">
        <w:rPr>
          <w:rStyle w:val="Fuentedeprrafopredeter2"/>
          <w:rFonts w:cs="Arial"/>
          <w:spacing w:val="-3"/>
          <w:szCs w:val="22"/>
        </w:rPr>
        <w:t xml:space="preserve"> 5 de noviembre de 2018,</w:t>
      </w:r>
      <w:r w:rsidRPr="00A82619">
        <w:rPr>
          <w:rStyle w:val="Fuentedeprrafopredeter2"/>
          <w:rFonts w:cs="Arial"/>
          <w:spacing w:val="-3"/>
          <w:szCs w:val="22"/>
        </w:rPr>
        <w:t xml:space="preserve"> Régimen de Convenio Marco para bienes, obras y servicios de uso común en las Administraciones Públicas Estatales.</w:t>
      </w:r>
    </w:p>
    <w:p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zCs w:val="22"/>
        </w:rPr>
        <w:t xml:space="preserve">Decreto </w:t>
      </w:r>
      <w:r w:rsidRPr="00A82619">
        <w:rPr>
          <w:rStyle w:val="Fuentedeprrafopredeter2"/>
          <w:rFonts w:cs="Arial"/>
          <w:spacing w:val="-3"/>
          <w:szCs w:val="22"/>
        </w:rPr>
        <w:t>Nº 155/013 de fecha 21 /05/ 2013, Registro</w:t>
      </w:r>
      <w:r w:rsidRPr="00A82619">
        <w:rPr>
          <w:rStyle w:val="Fuentedeprrafopredeter2"/>
          <w:rFonts w:cs="Arial"/>
          <w:bCs/>
          <w:spacing w:val="-3"/>
          <w:szCs w:val="22"/>
        </w:rPr>
        <w:t xml:space="preserve"> Único de Proveedores del Estado</w:t>
      </w:r>
      <w:r w:rsidRPr="00A82619">
        <w:rPr>
          <w:rStyle w:val="Fuentedeprrafopredeter2"/>
          <w:rFonts w:cs="Arial"/>
          <w:spacing w:val="-3"/>
          <w:szCs w:val="22"/>
        </w:rPr>
        <w:t>.</w:t>
      </w:r>
    </w:p>
    <w:p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zCs w:val="22"/>
        </w:rPr>
        <w:t xml:space="preserve">Decreto N° </w:t>
      </w:r>
      <w:r w:rsidR="006E48AD" w:rsidRPr="00A82619">
        <w:rPr>
          <w:rStyle w:val="Fuentedeprrafopredeter2"/>
          <w:rFonts w:cs="Arial"/>
          <w:szCs w:val="22"/>
        </w:rPr>
        <w:t>142/018 de fecha 14/05/2018</w:t>
      </w:r>
      <w:r w:rsidRPr="00A82619">
        <w:rPr>
          <w:rStyle w:val="Fuentedeprrafopredeter2"/>
          <w:rFonts w:cs="Arial"/>
          <w:spacing w:val="-3"/>
          <w:szCs w:val="22"/>
        </w:rPr>
        <w:t>, Apertura Electrónica.</w:t>
      </w:r>
    </w:p>
    <w:p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pacing w:val="-3"/>
          <w:szCs w:val="22"/>
        </w:rPr>
        <w:t>Decreto Nº 371/010 de fecha 14/12/2010 y modificati</w:t>
      </w:r>
      <w:r w:rsidR="00E905DC">
        <w:rPr>
          <w:rStyle w:val="Fuentedeprrafopredeter2"/>
          <w:rFonts w:cs="Arial"/>
          <w:spacing w:val="-3"/>
          <w:szCs w:val="22"/>
        </w:rPr>
        <w:t xml:space="preserve">vo Decreto Nº 164/013 de fecha </w:t>
      </w:r>
      <w:r w:rsidRPr="00A82619">
        <w:rPr>
          <w:rStyle w:val="Fuentedeprrafopredeter2"/>
          <w:rFonts w:cs="Arial"/>
          <w:spacing w:val="-3"/>
          <w:szCs w:val="22"/>
        </w:rPr>
        <w:t>28/05/2013.</w:t>
      </w:r>
    </w:p>
    <w:p w:rsidR="0029593A" w:rsidRPr="00A82619" w:rsidRDefault="0077191A" w:rsidP="00A82619">
      <w:pPr>
        <w:pStyle w:val="Lista21"/>
        <w:numPr>
          <w:ilvl w:val="0"/>
          <w:numId w:val="3"/>
        </w:numPr>
        <w:tabs>
          <w:tab w:val="left" w:pos="717"/>
        </w:tabs>
        <w:spacing w:before="100" w:after="100" w:line="360" w:lineRule="auto"/>
        <w:ind w:left="714" w:hanging="357"/>
        <w:rPr>
          <w:rStyle w:val="Fuentedeprrafopredeter2"/>
          <w:rFonts w:cs="Arial"/>
          <w:spacing w:val="-3"/>
          <w:szCs w:val="22"/>
        </w:rPr>
      </w:pPr>
      <w:r w:rsidRPr="00A82619">
        <w:rPr>
          <w:rStyle w:val="Fuentedeprrafopredeter2"/>
          <w:rFonts w:cs="Arial"/>
          <w:spacing w:val="-3"/>
          <w:szCs w:val="22"/>
        </w:rPr>
        <w:t>Decreto N° 13/</w:t>
      </w:r>
      <w:r w:rsidR="0029593A" w:rsidRPr="00A82619">
        <w:rPr>
          <w:rStyle w:val="Fuentedeprrafopredeter2"/>
          <w:rFonts w:cs="Arial"/>
          <w:spacing w:val="-3"/>
          <w:szCs w:val="22"/>
        </w:rPr>
        <w:t>009 de fecha 13/01/2009, Consideración de productos nacionales.</w:t>
      </w:r>
    </w:p>
    <w:p w:rsidR="0029593A" w:rsidRPr="00A82619" w:rsidRDefault="0077191A" w:rsidP="00A82619">
      <w:pPr>
        <w:pStyle w:val="Lista21"/>
        <w:numPr>
          <w:ilvl w:val="0"/>
          <w:numId w:val="3"/>
        </w:numPr>
        <w:tabs>
          <w:tab w:val="left" w:pos="717"/>
        </w:tabs>
        <w:spacing w:before="100" w:after="100" w:line="360" w:lineRule="auto"/>
        <w:ind w:left="714" w:hanging="357"/>
        <w:rPr>
          <w:rFonts w:cs="Arial"/>
          <w:szCs w:val="22"/>
        </w:rPr>
      </w:pPr>
      <w:r w:rsidRPr="00A82619">
        <w:rPr>
          <w:rStyle w:val="Fuentedeprrafopredeter2"/>
          <w:rFonts w:cs="Arial"/>
          <w:spacing w:val="-3"/>
          <w:szCs w:val="22"/>
        </w:rPr>
        <w:lastRenderedPageBreak/>
        <w:t>Decreto N° 164/</w:t>
      </w:r>
      <w:r w:rsidR="0029593A" w:rsidRPr="00A82619">
        <w:rPr>
          <w:rStyle w:val="Fuentedeprrafopredeter2"/>
          <w:rFonts w:cs="Arial"/>
          <w:spacing w:val="-3"/>
          <w:szCs w:val="22"/>
        </w:rPr>
        <w:t>013 de fecha 28/05/2013, Criterios de calificación nacional de los bienes en las compras públicas.</w:t>
      </w:r>
    </w:p>
    <w:p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Decreto Nº 395/998 de fecha 30/12/1998, Sistema Integrado de Información Financiera.</w:t>
      </w:r>
    </w:p>
    <w:p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shd w:val="clear" w:color="auto" w:fill="FFFF00"/>
        </w:rPr>
      </w:pPr>
      <w:r w:rsidRPr="00A82619">
        <w:rPr>
          <w:rFonts w:cs="Arial"/>
          <w:szCs w:val="22"/>
        </w:rPr>
        <w:t xml:space="preserve">Ley Nº 19.210 de fecha 29/04/2014, Ley de Inclusión Financiera y Decreto Nº 180/015 de fecha 06/07/2015, Pago a proveedores por Transferencia Electrónica.  </w:t>
      </w:r>
    </w:p>
    <w:p w:rsidR="0029593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Fonts w:cs="Arial"/>
          <w:szCs w:val="22"/>
          <w:shd w:val="clear" w:color="auto" w:fill="FFFF00"/>
        </w:rPr>
        <w:t>Normas específicas que regulan el objeto a contratar</w:t>
      </w:r>
    </w:p>
    <w:p w:rsidR="0009750A" w:rsidRPr="00A82619" w:rsidRDefault="0029593A" w:rsidP="00A82619">
      <w:pPr>
        <w:pStyle w:val="Lista21"/>
        <w:numPr>
          <w:ilvl w:val="0"/>
          <w:numId w:val="3"/>
        </w:numPr>
        <w:tabs>
          <w:tab w:val="left" w:pos="717"/>
        </w:tabs>
        <w:spacing w:before="100" w:after="100" w:line="360" w:lineRule="auto"/>
        <w:ind w:left="714" w:hanging="357"/>
        <w:rPr>
          <w:rStyle w:val="Fuentedeprrafopredeter2"/>
          <w:rFonts w:cs="Arial"/>
          <w:szCs w:val="22"/>
        </w:rPr>
      </w:pPr>
      <w:r w:rsidRPr="00A82619">
        <w:rPr>
          <w:rStyle w:val="Fuentedeprrafopredeter2"/>
          <w:rFonts w:cs="Arial"/>
          <w:szCs w:val="22"/>
        </w:rPr>
        <w:t xml:space="preserve">Las leyes, </w:t>
      </w:r>
      <w:r w:rsidRPr="00A82619">
        <w:rPr>
          <w:rStyle w:val="Fuentedeprrafopredeter2"/>
          <w:rFonts w:cs="Arial"/>
          <w:color w:val="00000A"/>
          <w:szCs w:val="22"/>
        </w:rPr>
        <w:t>decretos y resoluciones vigentes en la materia, a la fecha de ap</w:t>
      </w:r>
      <w:r w:rsidR="00DA64E3" w:rsidRPr="00A82619">
        <w:rPr>
          <w:rStyle w:val="Fuentedeprrafopredeter2"/>
          <w:rFonts w:cs="Arial"/>
          <w:color w:val="00000A"/>
          <w:szCs w:val="22"/>
        </w:rPr>
        <w:t>ertura del presente llamado</w:t>
      </w:r>
      <w:r w:rsidRPr="00A82619">
        <w:rPr>
          <w:rStyle w:val="Fuentedeprrafopredeter2"/>
          <w:rFonts w:cs="Arial"/>
          <w:color w:val="00000A"/>
          <w:szCs w:val="22"/>
        </w:rPr>
        <w:t>.</w:t>
      </w:r>
    </w:p>
    <w:p w:rsidR="0029593A" w:rsidRPr="00A82619" w:rsidRDefault="0029593A" w:rsidP="00A82619">
      <w:pPr>
        <w:pStyle w:val="Lista21"/>
        <w:numPr>
          <w:ilvl w:val="0"/>
          <w:numId w:val="3"/>
        </w:numPr>
        <w:tabs>
          <w:tab w:val="left" w:pos="717"/>
        </w:tabs>
        <w:spacing w:before="100" w:after="100" w:line="360" w:lineRule="auto"/>
        <w:ind w:left="714" w:hanging="357"/>
        <w:rPr>
          <w:rFonts w:cs="Arial"/>
          <w:szCs w:val="22"/>
        </w:rPr>
      </w:pPr>
      <w:r w:rsidRPr="00A82619">
        <w:rPr>
          <w:rFonts w:cs="Arial"/>
          <w:szCs w:val="22"/>
        </w:rPr>
        <w:t>El presente Pliego de Condiciones Particulares y las enmiendas o aclaraciones efectuadas por la Administración durante el plazo del llamado.</w:t>
      </w:r>
    </w:p>
    <w:p w:rsidR="0029593A" w:rsidRPr="00A82619" w:rsidRDefault="0029593A" w:rsidP="00A82619">
      <w:pPr>
        <w:pStyle w:val="TtulodeTDC"/>
        <w:spacing w:line="360" w:lineRule="auto"/>
        <w:rPr>
          <w:rFonts w:cs="Arial"/>
          <w:szCs w:val="28"/>
        </w:rPr>
      </w:pPr>
      <w:bookmarkStart w:id="20" w:name="__RefHeading__1171_1381833221"/>
      <w:bookmarkStart w:id="21" w:name="__RefHeading__1173_1381833221"/>
      <w:bookmarkStart w:id="22" w:name="_Toc457386580"/>
      <w:bookmarkStart w:id="23" w:name="_Toc423431953"/>
      <w:bookmarkStart w:id="24" w:name="_Toc401923636"/>
      <w:bookmarkStart w:id="25" w:name="_Toc529370188"/>
      <w:bookmarkStart w:id="26" w:name="_Toc3215694"/>
      <w:bookmarkEnd w:id="20"/>
      <w:bookmarkEnd w:id="21"/>
      <w:r w:rsidRPr="00A82619">
        <w:rPr>
          <w:rFonts w:cs="Arial"/>
          <w:szCs w:val="28"/>
        </w:rPr>
        <w:t>Exención de responsabilidades</w:t>
      </w:r>
      <w:bookmarkEnd w:id="22"/>
      <w:bookmarkEnd w:id="23"/>
      <w:bookmarkEnd w:id="24"/>
      <w:bookmarkEnd w:id="25"/>
      <w:bookmarkEnd w:id="26"/>
    </w:p>
    <w:p w:rsidR="0029593A" w:rsidRPr="00A82619" w:rsidRDefault="0029593A" w:rsidP="00A82619">
      <w:pPr>
        <w:pStyle w:val="Default"/>
        <w:spacing w:before="100" w:after="100" w:line="360" w:lineRule="auto"/>
        <w:jc w:val="both"/>
        <w:rPr>
          <w:color w:val="00000A"/>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En ese sentido, será responsabilidad de los oferentes financiar todos los gastos relacionados con la preparación y presentación de sus ofertas.</w:t>
      </w:r>
    </w:p>
    <w:p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No se reconocerán, pagarán o reintegrarán conceptos de gastos del adjudicatario no cotizados por este como parte de la oferta o reconocidos expresamente en el presente Pliego.</w:t>
      </w:r>
    </w:p>
    <w:p w:rsidR="0029593A" w:rsidRPr="00A82619" w:rsidRDefault="0029593A" w:rsidP="00A82619">
      <w:pPr>
        <w:pStyle w:val="Default"/>
        <w:spacing w:before="100" w:after="100" w:line="360" w:lineRule="auto"/>
        <w:jc w:val="both"/>
        <w:rPr>
          <w:color w:val="00000A"/>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se reserva el derecho de rechazar</w:t>
      </w:r>
      <w:r w:rsidR="00FB4C85" w:rsidRPr="00A82619">
        <w:rPr>
          <w:rStyle w:val="Fuentedeprrafopredeter2"/>
          <w:color w:val="00000A"/>
          <w:sz w:val="22"/>
          <w:szCs w:val="22"/>
        </w:rPr>
        <w:t xml:space="preserve"> la totalidad de las ofertas </w:t>
      </w:r>
      <w:r w:rsidRPr="00A82619">
        <w:rPr>
          <w:rStyle w:val="Fuentedeprrafopredeter2"/>
          <w:color w:val="00000A"/>
          <w:sz w:val="22"/>
          <w:szCs w:val="22"/>
        </w:rPr>
        <w:t>y de iniciar acciones en casos de incumplimiento de la oferta ya adjudicada.</w:t>
      </w:r>
    </w:p>
    <w:p w:rsidR="0029593A" w:rsidRPr="00A82619" w:rsidRDefault="0029593A" w:rsidP="00A82619">
      <w:pPr>
        <w:pStyle w:val="Default"/>
        <w:spacing w:before="100" w:after="100" w:line="360" w:lineRule="auto"/>
        <w:jc w:val="both"/>
        <w:rPr>
          <w:rStyle w:val="Fuentedeprrafopredeter2"/>
          <w:i/>
          <w:color w:val="00000A"/>
          <w:sz w:val="22"/>
          <w:szCs w:val="22"/>
          <w:shd w:val="clear" w:color="auto" w:fill="FFFF00"/>
        </w:rPr>
      </w:pPr>
      <w:r w:rsidRPr="00A82619">
        <w:rPr>
          <w:color w:val="00000A"/>
          <w:sz w:val="22"/>
          <w:szCs w:val="22"/>
        </w:rPr>
        <w:t xml:space="preserve">Asimismo, las ofertas serán rechazadas cuando contengan cláusulas consideradas abusivas, atendiendo, aunque no únicamente, a lo dispuesto por la Ley Nº 17.250 de 11 </w:t>
      </w:r>
      <w:r w:rsidRPr="00A82619">
        <w:rPr>
          <w:color w:val="00000A"/>
          <w:sz w:val="22"/>
          <w:szCs w:val="22"/>
        </w:rPr>
        <w:lastRenderedPageBreak/>
        <w:t>de agosto de 2000 y s</w:t>
      </w:r>
      <w:r w:rsidR="0077191A" w:rsidRPr="00A82619">
        <w:rPr>
          <w:color w:val="00000A"/>
          <w:sz w:val="22"/>
          <w:szCs w:val="22"/>
        </w:rPr>
        <w:t>u Decreto reglamentario Nº 244/</w:t>
      </w:r>
      <w:r w:rsidRPr="00A82619">
        <w:rPr>
          <w:color w:val="00000A"/>
          <w:sz w:val="22"/>
          <w:szCs w:val="22"/>
        </w:rPr>
        <w:t>000 de 23 de agosto de 2000 (Ref.: Relaciones de consumo).</w:t>
      </w:r>
    </w:p>
    <w:p w:rsidR="0029593A" w:rsidRPr="00A82619" w:rsidRDefault="0029593A" w:rsidP="00A82619">
      <w:pPr>
        <w:pStyle w:val="Default"/>
        <w:spacing w:before="100" w:after="100" w:line="360" w:lineRule="auto"/>
        <w:jc w:val="both"/>
        <w:rPr>
          <w:color w:val="auto"/>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será únicamente responsable del cumplimiento de las competencias asignadas en función de su calidad de Unidad Administradora del presente llam</w:t>
      </w:r>
      <w:r w:rsidR="001A2B80" w:rsidRPr="00A82619">
        <w:rPr>
          <w:rStyle w:val="Fuentedeprrafopredeter2"/>
          <w:color w:val="00000A"/>
          <w:sz w:val="22"/>
          <w:szCs w:val="22"/>
        </w:rPr>
        <w:t>ado (Artículo 3 del Decreto N° 367/2018</w:t>
      </w:r>
      <w:r w:rsidRPr="00A82619">
        <w:rPr>
          <w:rStyle w:val="Fuentedeprrafopredeter2"/>
          <w:color w:val="00000A"/>
          <w:sz w:val="22"/>
          <w:szCs w:val="22"/>
        </w:rPr>
        <w:t>), no siendo responsable en ningún caso de la ejecución de las contrataciones que cada Organismo comprador realice en virtud de este Convenio Marco.</w:t>
      </w:r>
    </w:p>
    <w:p w:rsidR="0029593A" w:rsidRPr="00A82619" w:rsidRDefault="0029593A" w:rsidP="00A82619">
      <w:pPr>
        <w:pStyle w:val="TtulodeTDC"/>
        <w:spacing w:line="360" w:lineRule="auto"/>
        <w:rPr>
          <w:rFonts w:cs="Arial"/>
          <w:szCs w:val="28"/>
        </w:rPr>
      </w:pPr>
      <w:bookmarkStart w:id="27" w:name="__RefHeading__1175_1381833221"/>
      <w:bookmarkStart w:id="28" w:name="_Toc457386581"/>
      <w:bookmarkStart w:id="29" w:name="_Toc423431954"/>
      <w:bookmarkStart w:id="30" w:name="_Toc401923637"/>
      <w:bookmarkStart w:id="31" w:name="_Toc529370189"/>
      <w:bookmarkStart w:id="32" w:name="_Toc3215695"/>
      <w:bookmarkEnd w:id="27"/>
      <w:r w:rsidRPr="00A82619">
        <w:rPr>
          <w:rFonts w:cs="Arial"/>
          <w:szCs w:val="28"/>
        </w:rPr>
        <w:t>Acceso al  pliego</w:t>
      </w:r>
      <w:bookmarkEnd w:id="28"/>
      <w:bookmarkEnd w:id="29"/>
      <w:bookmarkEnd w:id="30"/>
      <w:bookmarkEnd w:id="31"/>
      <w:bookmarkEnd w:id="32"/>
    </w:p>
    <w:p w:rsidR="0029593A" w:rsidRPr="00A82619" w:rsidRDefault="0029593A" w:rsidP="00A82619">
      <w:pPr>
        <w:pStyle w:val="Default"/>
        <w:spacing w:before="100" w:after="100" w:line="360" w:lineRule="auto"/>
        <w:jc w:val="both"/>
        <w:rPr>
          <w:color w:val="auto"/>
          <w:sz w:val="22"/>
          <w:szCs w:val="22"/>
        </w:rPr>
      </w:pPr>
      <w:r w:rsidRPr="00A82619">
        <w:rPr>
          <w:rStyle w:val="Fuentedeprrafopredeter2"/>
          <w:color w:val="00000A"/>
          <w:sz w:val="22"/>
          <w:szCs w:val="22"/>
        </w:rPr>
        <w:t>El presente Pliego puede obtenerse en el sitio web de Compras Estatales (</w:t>
      </w:r>
      <w:hyperlink r:id="rId10" w:anchor="_blank" w:history="1">
        <w:r w:rsidRPr="00A82619">
          <w:rPr>
            <w:rStyle w:val="Hipervnculo1"/>
            <w:sz w:val="22"/>
            <w:szCs w:val="22"/>
          </w:rPr>
          <w:t>www.comprasestatales.gub.uy</w:t>
        </w:r>
      </w:hyperlink>
      <w:r w:rsidRPr="00A82619">
        <w:rPr>
          <w:rStyle w:val="Fuentedeprrafopredeter2"/>
          <w:color w:val="00000A"/>
          <w:sz w:val="22"/>
          <w:szCs w:val="22"/>
        </w:rPr>
        <w:t>). El mismo no tiene costo.</w:t>
      </w:r>
    </w:p>
    <w:p w:rsidR="0029593A" w:rsidRPr="00A82619" w:rsidRDefault="0029593A" w:rsidP="00A82619">
      <w:pPr>
        <w:pStyle w:val="TtulodeTDC"/>
        <w:spacing w:line="360" w:lineRule="auto"/>
        <w:rPr>
          <w:rFonts w:cs="Arial"/>
          <w:szCs w:val="28"/>
        </w:rPr>
      </w:pPr>
      <w:bookmarkStart w:id="33" w:name="__RefHeading__1177_1381833221"/>
      <w:bookmarkStart w:id="34" w:name="_Toc423431955"/>
      <w:bookmarkStart w:id="35" w:name="_Toc401923638"/>
      <w:bookmarkStart w:id="36" w:name="_Toc457386582"/>
      <w:bookmarkStart w:id="37" w:name="_Toc529370190"/>
      <w:bookmarkStart w:id="38" w:name="_Toc3215696"/>
      <w:bookmarkEnd w:id="33"/>
      <w:r w:rsidRPr="00A82619">
        <w:rPr>
          <w:rFonts w:cs="Arial"/>
          <w:szCs w:val="28"/>
        </w:rPr>
        <w:t>Aceptación</w:t>
      </w:r>
      <w:bookmarkEnd w:id="34"/>
      <w:bookmarkEnd w:id="35"/>
      <w:r w:rsidRPr="00A82619">
        <w:rPr>
          <w:rFonts w:cs="Arial"/>
          <w:szCs w:val="28"/>
        </w:rPr>
        <w:t xml:space="preserve"> de los términos y condiciones del Pliego</w:t>
      </w:r>
      <w:bookmarkEnd w:id="36"/>
      <w:bookmarkEnd w:id="37"/>
      <w:bookmarkEnd w:id="38"/>
    </w:p>
    <w:p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Por el solo hecho de presentarse al llamado, se entenderá que el oferente conoce y acepta sin reservas los términos y condiciones establecidos en el presente Pliego de Condiciones, en todos sus artículos y en sus Anexos.</w:t>
      </w:r>
      <w:r w:rsidR="006969E7" w:rsidRPr="00A82619">
        <w:rPr>
          <w:color w:val="00000A"/>
          <w:sz w:val="22"/>
          <w:szCs w:val="22"/>
        </w:rPr>
        <w:t xml:space="preserve"> En caso que la oferta contradiga lo dispuesto en el presente pliego, quedará descalificada.</w:t>
      </w:r>
    </w:p>
    <w:p w:rsidR="0029593A" w:rsidRPr="00A82619" w:rsidRDefault="0029593A" w:rsidP="00A82619">
      <w:pPr>
        <w:pStyle w:val="Default"/>
        <w:spacing w:before="100" w:after="100" w:line="360" w:lineRule="auto"/>
        <w:jc w:val="both"/>
        <w:rPr>
          <w:color w:val="00000A"/>
          <w:sz w:val="22"/>
          <w:szCs w:val="22"/>
        </w:rPr>
      </w:pPr>
      <w:r w:rsidRPr="00A82619">
        <w:rPr>
          <w:color w:val="00000A"/>
          <w:sz w:val="22"/>
          <w:szCs w:val="22"/>
        </w:rPr>
        <w:t>Asimismo, se entenderá que el oferente hace expreso reconocimiento y manifiesta su voluntad de someterse a las leyes y Tribunales de la República Oriental del Uruguay, con exclusión de todo otro recurso.</w:t>
      </w:r>
    </w:p>
    <w:p w:rsidR="0077191A" w:rsidRPr="00A82619" w:rsidRDefault="0029593A" w:rsidP="00A82619">
      <w:pPr>
        <w:pStyle w:val="Default"/>
        <w:spacing w:before="100" w:after="100" w:line="360" w:lineRule="auto"/>
        <w:jc w:val="both"/>
        <w:rPr>
          <w:color w:val="00000A"/>
          <w:sz w:val="22"/>
          <w:szCs w:val="22"/>
        </w:rPr>
      </w:pPr>
      <w:r w:rsidRPr="00A82619">
        <w:rPr>
          <w:color w:val="00000A"/>
          <w:sz w:val="22"/>
          <w:szCs w:val="22"/>
        </w:rPr>
        <w:t>A su vez, se entenderá que el mismo, declara no encontrarse comprendido en ninguna disposición que expresamente le impida contratar con el Estado, conforme al artículo 46 del TOCAF, y demás normas concordantes y complementarias aplicables.</w:t>
      </w:r>
    </w:p>
    <w:p w:rsidR="00FB4C85" w:rsidRPr="00A82619" w:rsidRDefault="0029593A" w:rsidP="00A82619">
      <w:pPr>
        <w:pStyle w:val="TtulodeTDC"/>
        <w:spacing w:line="360" w:lineRule="auto"/>
        <w:rPr>
          <w:rFonts w:cs="Arial"/>
          <w:szCs w:val="28"/>
        </w:rPr>
      </w:pPr>
      <w:bookmarkStart w:id="39" w:name="_Toc457386583"/>
      <w:bookmarkStart w:id="40" w:name="_Toc529370191"/>
      <w:bookmarkStart w:id="41" w:name="_Toc3215697"/>
      <w:r w:rsidRPr="00A82619">
        <w:rPr>
          <w:rFonts w:cs="Arial"/>
          <w:szCs w:val="28"/>
        </w:rPr>
        <w:t>Vigencia del convenio</w:t>
      </w:r>
      <w:bookmarkEnd w:id="39"/>
      <w:bookmarkEnd w:id="40"/>
      <w:bookmarkEnd w:id="41"/>
      <w:r w:rsidR="00FB4C85" w:rsidRPr="00A82619">
        <w:rPr>
          <w:rFonts w:cs="Arial"/>
          <w:szCs w:val="28"/>
        </w:rPr>
        <w:t xml:space="preserve"> </w:t>
      </w:r>
    </w:p>
    <w:p w:rsidR="00AB386E" w:rsidRPr="00A82619" w:rsidRDefault="0077191A"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El plazo de vigencia del presente Convenio Marco será </w:t>
      </w:r>
      <w:proofErr w:type="gramStart"/>
      <w:r w:rsidRPr="00A82619">
        <w:rPr>
          <w:rStyle w:val="Fuentedeprrafopredeter2"/>
          <w:color w:val="auto"/>
          <w:sz w:val="22"/>
          <w:szCs w:val="22"/>
        </w:rPr>
        <w:t xml:space="preserve">de </w:t>
      </w:r>
      <w:r w:rsidRPr="00A82619">
        <w:rPr>
          <w:rStyle w:val="Fuentedeprrafopredeter2"/>
          <w:color w:val="auto"/>
          <w:sz w:val="22"/>
          <w:szCs w:val="22"/>
          <w:shd w:val="clear" w:color="auto" w:fill="FFFF00"/>
        </w:rPr>
        <w:t>….</w:t>
      </w:r>
      <w:proofErr w:type="gramEnd"/>
      <w:r w:rsidRPr="00A82619">
        <w:rPr>
          <w:rStyle w:val="Fuentedeprrafopredeter2"/>
          <w:color w:val="auto"/>
          <w:sz w:val="22"/>
          <w:szCs w:val="22"/>
          <w:shd w:val="clear" w:color="auto" w:fill="FFFF00"/>
        </w:rPr>
        <w:t xml:space="preserve"> (</w:t>
      </w:r>
      <w:proofErr w:type="gramStart"/>
      <w:r w:rsidRPr="00A82619">
        <w:rPr>
          <w:rStyle w:val="Fuentedeprrafopredeter2"/>
          <w:color w:val="auto"/>
          <w:sz w:val="22"/>
          <w:szCs w:val="22"/>
          <w:shd w:val="clear" w:color="auto" w:fill="FFFF00"/>
        </w:rPr>
        <w:t>cantidad</w:t>
      </w:r>
      <w:proofErr w:type="gramEnd"/>
      <w:r w:rsidRPr="00A82619">
        <w:rPr>
          <w:rStyle w:val="Fuentedeprrafopredeter2"/>
          <w:color w:val="auto"/>
          <w:sz w:val="22"/>
          <w:szCs w:val="22"/>
          <w:shd w:val="clear" w:color="auto" w:fill="FFFF00"/>
        </w:rPr>
        <w:t xml:space="preserve"> en letras)</w:t>
      </w:r>
      <w:r w:rsidRPr="00A82619">
        <w:rPr>
          <w:rStyle w:val="Fuentedeprrafopredeter2"/>
          <w:color w:val="auto"/>
          <w:sz w:val="22"/>
          <w:szCs w:val="22"/>
        </w:rPr>
        <w:t xml:space="preserve"> meses a partir del</w:t>
      </w:r>
      <w:r w:rsidR="00813C9C" w:rsidRPr="00A82619">
        <w:rPr>
          <w:rStyle w:val="Fuentedeprrafopredeter2"/>
          <w:color w:val="auto"/>
          <w:sz w:val="22"/>
          <w:szCs w:val="22"/>
        </w:rPr>
        <w:t xml:space="preserve"> pasaje a la T</w:t>
      </w:r>
      <w:r w:rsidR="00830A01" w:rsidRPr="00A82619">
        <w:rPr>
          <w:rStyle w:val="Fuentedeprrafopredeter2"/>
          <w:color w:val="auto"/>
          <w:sz w:val="22"/>
          <w:szCs w:val="22"/>
        </w:rPr>
        <w:t xml:space="preserve">ienda </w:t>
      </w:r>
      <w:r w:rsidR="00813C9C" w:rsidRPr="00A82619">
        <w:rPr>
          <w:rStyle w:val="Fuentedeprrafopredeter2"/>
          <w:color w:val="auto"/>
          <w:sz w:val="22"/>
          <w:szCs w:val="22"/>
        </w:rPr>
        <w:t>V</w:t>
      </w:r>
      <w:r w:rsidR="00830A01" w:rsidRPr="00A82619">
        <w:rPr>
          <w:rStyle w:val="Fuentedeprrafopredeter2"/>
          <w:color w:val="auto"/>
          <w:sz w:val="22"/>
          <w:szCs w:val="22"/>
        </w:rPr>
        <w:t>irtual</w:t>
      </w:r>
      <w:r w:rsidR="000B42E9" w:rsidRPr="00A82619">
        <w:rPr>
          <w:rStyle w:val="Fuentedeprrafopredeter2"/>
          <w:color w:val="auto"/>
          <w:sz w:val="22"/>
          <w:szCs w:val="22"/>
        </w:rPr>
        <w:t>.</w:t>
      </w:r>
      <w:bookmarkStart w:id="42" w:name="_Toc457386584"/>
      <w:bookmarkStart w:id="43" w:name="_Toc529370192"/>
    </w:p>
    <w:p w:rsidR="00AB386E" w:rsidRPr="00A82619" w:rsidRDefault="00AB386E" w:rsidP="00A82619">
      <w:pPr>
        <w:pStyle w:val="Default"/>
        <w:spacing w:before="100" w:after="100" w:line="360" w:lineRule="auto"/>
        <w:jc w:val="both"/>
        <w:rPr>
          <w:rStyle w:val="Fuentedeprrafopredeter2"/>
          <w:sz w:val="22"/>
          <w:szCs w:val="22"/>
        </w:rPr>
      </w:pPr>
      <w:r w:rsidRPr="00A82619">
        <w:rPr>
          <w:rStyle w:val="Fuentedeprrafopredeter2"/>
          <w:color w:val="auto"/>
          <w:sz w:val="22"/>
          <w:szCs w:val="22"/>
        </w:rPr>
        <w:t>El presente Convenio quedará sin efecto cuando se cumpla el plazo establecido, salvo que se apliquen los mecanismos previstos en el artículo 17 del Decreto N° 367/018.</w:t>
      </w:r>
    </w:p>
    <w:p w:rsidR="0029593A" w:rsidRPr="00A82619" w:rsidRDefault="0029593A" w:rsidP="00A82619">
      <w:pPr>
        <w:pStyle w:val="TtulodeTDC"/>
        <w:spacing w:line="360" w:lineRule="auto"/>
        <w:rPr>
          <w:rFonts w:cs="Arial"/>
          <w:szCs w:val="28"/>
        </w:rPr>
      </w:pPr>
      <w:bookmarkStart w:id="44" w:name="_Toc3215698"/>
      <w:r w:rsidRPr="00A82619">
        <w:rPr>
          <w:rFonts w:cs="Arial"/>
          <w:szCs w:val="28"/>
        </w:rPr>
        <w:lastRenderedPageBreak/>
        <w:t>Registro Único de Proveedores del Estado</w:t>
      </w:r>
      <w:bookmarkEnd w:id="42"/>
      <w:bookmarkEnd w:id="43"/>
      <w:bookmarkEnd w:id="44"/>
    </w:p>
    <w:p w:rsidR="00DC1E2D" w:rsidRPr="00A82619" w:rsidRDefault="00DC1E2D" w:rsidP="00A82619">
      <w:pPr>
        <w:pStyle w:val="Normal1"/>
        <w:spacing w:before="100" w:after="100" w:line="360" w:lineRule="auto"/>
        <w:rPr>
          <w:rStyle w:val="Fuentedeprrafopredeter2"/>
          <w:rFonts w:cs="Arial"/>
          <w:szCs w:val="22"/>
        </w:rPr>
      </w:pPr>
      <w:r w:rsidRPr="00A82619">
        <w:rPr>
          <w:rStyle w:val="Fuentedeprrafopredeter2"/>
          <w:rFonts w:cs="Arial"/>
          <w:szCs w:val="22"/>
        </w:rPr>
        <w:t>Los oferentes deberán inscribirse en el Registro Único de Proveedores del Estado (RUPE) conforme a lo dispuesto por el D</w:t>
      </w:r>
      <w:r w:rsidR="0029593A" w:rsidRPr="00A82619">
        <w:rPr>
          <w:rStyle w:val="Fuentedeprrafopredeter2"/>
          <w:rFonts w:cs="Arial"/>
          <w:szCs w:val="22"/>
        </w:rPr>
        <w:t xml:space="preserve">ecreto N° 155/013 de </w:t>
      </w:r>
      <w:r w:rsidRPr="00A82619">
        <w:rPr>
          <w:rStyle w:val="Fuentedeprrafopredeter2"/>
          <w:rFonts w:cs="Arial"/>
          <w:szCs w:val="22"/>
        </w:rPr>
        <w:t xml:space="preserve">21 de mayo de 2013 y el </w:t>
      </w:r>
      <w:r w:rsidR="005C2BC3" w:rsidRPr="00A82619">
        <w:rPr>
          <w:rStyle w:val="Fuentedeprrafopredeter2"/>
          <w:rFonts w:cs="Arial"/>
          <w:szCs w:val="22"/>
        </w:rPr>
        <w:t>Artículo 8 del Decreto</w:t>
      </w:r>
      <w:r w:rsidR="00143136" w:rsidRPr="00A82619">
        <w:rPr>
          <w:rFonts w:cs="Arial"/>
          <w:szCs w:val="22"/>
        </w:rPr>
        <w:t xml:space="preserve"> N° 367/018.</w:t>
      </w:r>
      <w:r w:rsidR="002F5AA3">
        <w:rPr>
          <w:rFonts w:cs="Arial"/>
          <w:szCs w:val="22"/>
        </w:rPr>
        <w:t xml:space="preserve"> </w:t>
      </w:r>
      <w:r w:rsidRPr="00A82619">
        <w:rPr>
          <w:rStyle w:val="Fuentedeprrafopredeter2"/>
          <w:rFonts w:cs="Arial"/>
          <w:szCs w:val="22"/>
        </w:rPr>
        <w:t>A efectos de la presentación de ofertas, el oferente deberá haber completado su inscripción habiendo adqu</w:t>
      </w:r>
      <w:r w:rsidR="00746756" w:rsidRPr="00A82619">
        <w:rPr>
          <w:rStyle w:val="Fuentedeprrafopredeter2"/>
          <w:rFonts w:cs="Arial"/>
          <w:szCs w:val="22"/>
        </w:rPr>
        <w:t xml:space="preserve">irido el estado </w:t>
      </w:r>
      <w:r w:rsidRPr="00A82619">
        <w:rPr>
          <w:rStyle w:val="Fuentedeprrafopredeter2"/>
          <w:rFonts w:cs="Arial"/>
          <w:b/>
          <w:szCs w:val="22"/>
        </w:rPr>
        <w:t>ACTIVO</w:t>
      </w:r>
      <w:r w:rsidRPr="00A82619">
        <w:rPr>
          <w:rStyle w:val="Fuentedeprrafopredeter2"/>
          <w:rFonts w:cs="Arial"/>
          <w:szCs w:val="22"/>
        </w:rPr>
        <w:t xml:space="preserve"> en RUPE.</w:t>
      </w:r>
    </w:p>
    <w:p w:rsidR="0029593A" w:rsidRPr="00A82619" w:rsidRDefault="0029593A" w:rsidP="00A82619">
      <w:pPr>
        <w:pStyle w:val="Normal1"/>
        <w:spacing w:before="100" w:after="100" w:line="360" w:lineRule="auto"/>
        <w:rPr>
          <w:rStyle w:val="Fuentedeprrafopredeter2"/>
          <w:rFonts w:cs="Arial"/>
          <w:szCs w:val="22"/>
        </w:rPr>
      </w:pPr>
      <w:r w:rsidRPr="00A82619">
        <w:rPr>
          <w:rFonts w:cs="Arial"/>
          <w:szCs w:val="22"/>
        </w:rPr>
        <w:t xml:space="preserve">En caso de intención de consorcio, todas las </w:t>
      </w:r>
      <w:r w:rsidR="00C1242F" w:rsidRPr="00A82619">
        <w:rPr>
          <w:rFonts w:cs="Arial"/>
          <w:szCs w:val="22"/>
        </w:rPr>
        <w:t xml:space="preserve">empresas </w:t>
      </w:r>
      <w:r w:rsidRPr="00A82619">
        <w:rPr>
          <w:rFonts w:cs="Arial"/>
          <w:szCs w:val="22"/>
        </w:rPr>
        <w:t>que lo integren deberán cumplir el requisito antes exigido.</w:t>
      </w:r>
    </w:p>
    <w:p w:rsidR="0029593A" w:rsidRPr="00A82619" w:rsidRDefault="0029593A" w:rsidP="00A82619">
      <w:pPr>
        <w:pStyle w:val="Normal1"/>
        <w:spacing w:before="100" w:after="100" w:line="360" w:lineRule="auto"/>
        <w:rPr>
          <w:rStyle w:val="Fuentedeprrafopredeter2"/>
          <w:rFonts w:cs="Arial"/>
          <w:szCs w:val="22"/>
        </w:rPr>
      </w:pPr>
      <w:r w:rsidRPr="00A82619">
        <w:rPr>
          <w:rStyle w:val="Fuentedeprrafopredeter2"/>
          <w:rFonts w:cs="Arial"/>
          <w:szCs w:val="22"/>
        </w:rPr>
        <w:t xml:space="preserve">En virtud de lo establecido en los </w:t>
      </w:r>
      <w:r w:rsidR="00B918E3" w:rsidRPr="00A82619">
        <w:rPr>
          <w:rStyle w:val="Fuentedeprrafopredeter2"/>
          <w:rFonts w:cs="Arial"/>
          <w:szCs w:val="22"/>
        </w:rPr>
        <w:t>artículo</w:t>
      </w:r>
      <w:r w:rsidR="00E81663" w:rsidRPr="00A82619">
        <w:rPr>
          <w:rStyle w:val="Fuentedeprrafopredeter2"/>
          <w:rFonts w:cs="Arial"/>
          <w:szCs w:val="22"/>
        </w:rPr>
        <w:t>s</w:t>
      </w:r>
      <w:r w:rsidR="00B918E3" w:rsidRPr="00A82619">
        <w:rPr>
          <w:rStyle w:val="Fuentedeprrafopredeter2"/>
          <w:rFonts w:cs="Arial"/>
          <w:szCs w:val="22"/>
        </w:rPr>
        <w:t xml:space="preserve"> </w:t>
      </w:r>
      <w:r w:rsidR="00E81663" w:rsidRPr="00A82619">
        <w:rPr>
          <w:rStyle w:val="Fuentedeprrafopredeter2"/>
          <w:rFonts w:cs="Arial"/>
          <w:szCs w:val="22"/>
        </w:rPr>
        <w:t>9</w:t>
      </w:r>
      <w:r w:rsidR="00B918E3" w:rsidRPr="00A82619">
        <w:rPr>
          <w:rStyle w:val="Fuentedeprrafopredeter2"/>
          <w:rFonts w:cs="Arial"/>
          <w:szCs w:val="22"/>
        </w:rPr>
        <w:t xml:space="preserve"> </w:t>
      </w:r>
      <w:r w:rsidRPr="00A82619">
        <w:rPr>
          <w:rStyle w:val="Fuentedeprrafopredeter2"/>
          <w:rFonts w:cs="Arial"/>
          <w:szCs w:val="22"/>
        </w:rPr>
        <w:t>y siguientes del citado Decreto, el registro en RUPE se realiza directamente por el proveedor vía internet por única vez, quedando el mismo habilitado para ofertar en los llamados convocados por todo el Estado. Podrá obtener la información necesaria para dicho registro en el siguiente link:</w:t>
      </w:r>
      <w:r w:rsidRPr="00A82619">
        <w:rPr>
          <w:rFonts w:cs="Arial"/>
          <w:szCs w:val="22"/>
        </w:rPr>
        <w:t xml:space="preserve"> </w:t>
      </w:r>
      <w:hyperlink r:id="rId11" w:anchor="_blank" w:history="1">
        <w:r w:rsidRPr="00A82619">
          <w:rPr>
            <w:rStyle w:val="Fuentedeprrafopredeter2"/>
            <w:rFonts w:cs="Arial"/>
            <w:color w:val="365F91"/>
            <w:szCs w:val="22"/>
            <w:u w:val="single"/>
          </w:rPr>
          <w:t>http://www.comprasestatales.gub.uy/inicio/proveedores/rupe/como-inscribirse/#</w:t>
        </w:r>
      </w:hyperlink>
      <w:r w:rsidRPr="00A82619">
        <w:rPr>
          <w:rStyle w:val="Fuentedeprrafopredeter2"/>
          <w:rFonts w:cs="Arial"/>
          <w:szCs w:val="22"/>
        </w:rPr>
        <w:t>.</w:t>
      </w:r>
    </w:p>
    <w:p w:rsidR="0029593A" w:rsidRPr="00A82619" w:rsidRDefault="0029593A" w:rsidP="00A82619">
      <w:pPr>
        <w:pStyle w:val="Normal1"/>
        <w:spacing w:before="100" w:after="100" w:line="360" w:lineRule="auto"/>
        <w:rPr>
          <w:rStyle w:val="Fuentedeprrafopredeter2"/>
          <w:rFonts w:cs="Arial"/>
          <w:szCs w:val="22"/>
        </w:rPr>
      </w:pPr>
      <w:r w:rsidRPr="00A82619">
        <w:rPr>
          <w:rStyle w:val="Fuentedeprrafopredeter2"/>
          <w:rFonts w:cs="Arial"/>
          <w:szCs w:val="22"/>
        </w:rPr>
        <w:t>Para culminar el proceso de inscripción, según lo dispuesto en la normativa referida, se deberá exhibir en forma presencial la documentación correspondiente, para lo cual deberá asistir a un punto de atención personalizada</w:t>
      </w:r>
      <w:r w:rsidR="00B60942" w:rsidRPr="00A82619">
        <w:rPr>
          <w:rStyle w:val="Fuentedeprrafopredeter2"/>
          <w:rFonts w:cs="Arial"/>
          <w:szCs w:val="22"/>
        </w:rPr>
        <w:t>, siendo la UA, uno de los organismos habilitados al efecto</w:t>
      </w:r>
      <w:r w:rsidRPr="00A82619">
        <w:rPr>
          <w:rStyle w:val="Fuentedeprrafopredeter2"/>
          <w:rFonts w:cs="Arial"/>
          <w:szCs w:val="22"/>
        </w:rPr>
        <w:t>. El proceso culmina con la validación de la documentación aportada por el proveedor, por parte de un escribano público del Estado y con la adquisición del estado “ACTIVO” en RUPE. La lista completa de puntos de atención personalizada se encuentra en la página web de ACCE (</w:t>
      </w:r>
      <w:hyperlink r:id="rId12" w:anchor="_blank" w:history="1">
        <w:r w:rsidRPr="00A82619">
          <w:rPr>
            <w:rStyle w:val="Hipervnculo1"/>
            <w:rFonts w:cs="Arial"/>
            <w:szCs w:val="22"/>
          </w:rPr>
          <w:t>https://www.comprasestatales.gub.uy/inicio/proveedores/rupe/puntos-atencion/</w:t>
        </w:r>
      </w:hyperlink>
      <w:r w:rsidRPr="00A82619">
        <w:rPr>
          <w:rStyle w:val="Fuentedeprrafopredeter2"/>
          <w:rFonts w:cs="Arial"/>
          <w:szCs w:val="22"/>
        </w:rPr>
        <w:t xml:space="preserve">), siendo </w:t>
      </w:r>
      <w:r w:rsidRPr="00A82619">
        <w:rPr>
          <w:rStyle w:val="Fuentedeprrafopredeter2"/>
          <w:rFonts w:cs="Arial"/>
          <w:i/>
          <w:szCs w:val="22"/>
          <w:shd w:val="clear" w:color="auto" w:fill="FFFF00"/>
        </w:rPr>
        <w:t>(Unidad Administradora)</w:t>
      </w:r>
      <w:r w:rsidRPr="00A82619">
        <w:rPr>
          <w:rStyle w:val="Fuentedeprrafopredeter2"/>
          <w:rFonts w:cs="Arial"/>
          <w:szCs w:val="22"/>
        </w:rPr>
        <w:t xml:space="preserve"> uno de los organismos habilitados a tal efecto.</w:t>
      </w:r>
    </w:p>
    <w:p w:rsidR="00DA5B2A" w:rsidRPr="00A82619" w:rsidRDefault="0029593A" w:rsidP="00A82619">
      <w:pPr>
        <w:pStyle w:val="Normal1"/>
        <w:spacing w:before="100" w:after="100" w:line="360" w:lineRule="auto"/>
        <w:rPr>
          <w:rStyle w:val="Fuentedeprrafopredeter2"/>
          <w:rFonts w:cs="Arial"/>
          <w:szCs w:val="22"/>
        </w:rPr>
      </w:pPr>
      <w:r w:rsidRPr="00A82619">
        <w:rPr>
          <w:rStyle w:val="Fuentedeprrafopredeter2"/>
          <w:rFonts w:cs="Arial"/>
          <w:szCs w:val="22"/>
        </w:rPr>
        <w:t xml:space="preserve">Los proveedores </w:t>
      </w:r>
      <w:r w:rsidR="00DC1E2D" w:rsidRPr="00A82619">
        <w:rPr>
          <w:rStyle w:val="Fuentedeprrafopredeter2"/>
          <w:rFonts w:cs="Arial"/>
          <w:szCs w:val="22"/>
        </w:rPr>
        <w:t>que aún no se encuentren en</w:t>
      </w:r>
      <w:r w:rsidRPr="00A82619">
        <w:rPr>
          <w:rStyle w:val="Fuentedeprrafopredeter2"/>
          <w:rFonts w:cs="Arial"/>
          <w:szCs w:val="22"/>
        </w:rPr>
        <w:t xml:space="preserve"> estado ACTIVO</w:t>
      </w:r>
      <w:r w:rsidR="00DC1E2D" w:rsidRPr="00A82619">
        <w:rPr>
          <w:rStyle w:val="Fuentedeprrafopredeter2"/>
          <w:rFonts w:cs="Arial"/>
          <w:szCs w:val="22"/>
        </w:rPr>
        <w:t xml:space="preserve"> y hayan aportado la información y documentación necesaria para su inscripción</w:t>
      </w:r>
      <w:r w:rsidRPr="00A82619">
        <w:rPr>
          <w:rStyle w:val="Fuentedeprrafopredeter2"/>
          <w:rFonts w:cs="Arial"/>
          <w:szCs w:val="22"/>
        </w:rPr>
        <w:t xml:space="preserve">, deberán comunicar </w:t>
      </w:r>
      <w:r w:rsidR="00DC1E2D" w:rsidRPr="00A82619">
        <w:rPr>
          <w:rStyle w:val="Fuentedeprrafopredeter2"/>
          <w:rFonts w:cs="Arial"/>
          <w:szCs w:val="22"/>
        </w:rPr>
        <w:t>esta</w:t>
      </w:r>
      <w:r w:rsidRPr="00A82619">
        <w:rPr>
          <w:rStyle w:val="Fuentedeprrafopredeter2"/>
          <w:rFonts w:cs="Arial"/>
          <w:szCs w:val="22"/>
        </w:rPr>
        <w:t xml:space="preserve"> situación a la Unidad Administradora </w:t>
      </w:r>
      <w:r w:rsidR="00DA5B2A" w:rsidRPr="00A82619">
        <w:rPr>
          <w:rStyle w:val="Fuentedeprrafopredeter2"/>
          <w:rFonts w:cs="Arial"/>
          <w:szCs w:val="22"/>
        </w:rPr>
        <w:t xml:space="preserve">con una antelación mínima de </w:t>
      </w:r>
      <w:r w:rsidR="00FD5469">
        <w:rPr>
          <w:rStyle w:val="Fuentedeprrafopredeter2"/>
          <w:rFonts w:cs="Arial"/>
          <w:szCs w:val="22"/>
        </w:rPr>
        <w:t>4 (cuatro</w:t>
      </w:r>
      <w:r w:rsidRPr="00A82619">
        <w:rPr>
          <w:rStyle w:val="Fuentedeprrafopredeter2"/>
          <w:rFonts w:cs="Arial"/>
          <w:szCs w:val="22"/>
        </w:rPr>
        <w:t xml:space="preserve">) días hábiles </w:t>
      </w:r>
      <w:r w:rsidR="00DA5B2A" w:rsidRPr="00A82619">
        <w:rPr>
          <w:rStyle w:val="Fuentedeprrafopredeter2"/>
          <w:rFonts w:cs="Arial"/>
          <w:szCs w:val="22"/>
        </w:rPr>
        <w:t>a</w:t>
      </w:r>
      <w:r w:rsidRPr="00A82619">
        <w:rPr>
          <w:rStyle w:val="Fuentedeprrafopredeter2"/>
          <w:rFonts w:cs="Arial"/>
          <w:szCs w:val="22"/>
        </w:rPr>
        <w:t xml:space="preserve"> la fecha prevista para la apertura de ofertas a través del e-mail: </w:t>
      </w:r>
      <w:hyperlink r:id="rId13" w:anchor="_blank" w:history="1">
        <w:r w:rsidRPr="00A82619">
          <w:rPr>
            <w:rStyle w:val="Fuentedeprrafopredeter2"/>
            <w:rFonts w:cs="Arial"/>
            <w:i/>
            <w:szCs w:val="22"/>
            <w:shd w:val="clear" w:color="auto" w:fill="FFFF00"/>
          </w:rPr>
          <w:t>(correo</w:t>
        </w:r>
      </w:hyperlink>
      <w:r w:rsidRPr="00A82619">
        <w:rPr>
          <w:rStyle w:val="Fuentedeprrafopredeter2"/>
          <w:rFonts w:cs="Arial"/>
          <w:i/>
          <w:szCs w:val="22"/>
          <w:shd w:val="clear" w:color="auto" w:fill="FFFF00"/>
        </w:rPr>
        <w:t xml:space="preserve"> de la Unidad Administradora).</w:t>
      </w:r>
      <w:r w:rsidRPr="00A82619">
        <w:rPr>
          <w:rStyle w:val="Fuentedeprrafopredeter2"/>
          <w:rFonts w:cs="Arial"/>
          <w:szCs w:val="22"/>
        </w:rPr>
        <w:t xml:space="preserve"> La Unidad Administradora </w:t>
      </w:r>
      <w:r w:rsidR="00DA5B2A" w:rsidRPr="00A82619">
        <w:rPr>
          <w:rStyle w:val="Fuentedeprrafopredeter2"/>
          <w:rFonts w:cs="Arial"/>
          <w:szCs w:val="22"/>
        </w:rPr>
        <w:t xml:space="preserve">contará con </w:t>
      </w:r>
      <w:r w:rsidR="00FD5469">
        <w:rPr>
          <w:rStyle w:val="Fuentedeprrafopredeter2"/>
          <w:rFonts w:cs="Arial"/>
          <w:szCs w:val="22"/>
        </w:rPr>
        <w:t>2 (dos) días</w:t>
      </w:r>
      <w:r w:rsidR="00DA5B2A" w:rsidRPr="00A82619">
        <w:rPr>
          <w:rStyle w:val="Fuentedeprrafopredeter2"/>
          <w:rFonts w:cs="Arial"/>
          <w:szCs w:val="22"/>
        </w:rPr>
        <w:t xml:space="preserve"> hábiles</w:t>
      </w:r>
      <w:r w:rsidR="00B62FF5" w:rsidRPr="00A82619">
        <w:rPr>
          <w:rStyle w:val="Fuentedeprrafopredeter2"/>
          <w:rFonts w:cs="Arial"/>
          <w:szCs w:val="22"/>
        </w:rPr>
        <w:t xml:space="preserve"> (</w:t>
      </w:r>
      <w:r w:rsidR="00DA5B2A" w:rsidRPr="00A82619">
        <w:rPr>
          <w:rStyle w:val="Fuentedeprrafopredeter2"/>
          <w:rFonts w:cs="Arial"/>
          <w:szCs w:val="22"/>
        </w:rPr>
        <w:t xml:space="preserve">para </w:t>
      </w:r>
      <w:r w:rsidR="00F43BDF">
        <w:rPr>
          <w:rStyle w:val="Fuentedeprrafopredeter2"/>
          <w:rFonts w:cs="Arial"/>
          <w:szCs w:val="22"/>
        </w:rPr>
        <w:t>activar</w:t>
      </w:r>
      <w:r w:rsidR="00DA5B2A" w:rsidRPr="00A82619">
        <w:rPr>
          <w:rStyle w:val="Fuentedeprrafopredeter2"/>
          <w:rFonts w:cs="Arial"/>
          <w:szCs w:val="22"/>
        </w:rPr>
        <w:t xml:space="preserve"> </w:t>
      </w:r>
      <w:r w:rsidR="00F43BDF">
        <w:rPr>
          <w:rStyle w:val="Fuentedeprrafopredeter2"/>
          <w:rFonts w:cs="Arial"/>
          <w:szCs w:val="22"/>
        </w:rPr>
        <w:t>al</w:t>
      </w:r>
      <w:r w:rsidR="00DA5B2A" w:rsidRPr="00A82619">
        <w:rPr>
          <w:rStyle w:val="Fuentedeprrafopredeter2"/>
          <w:rFonts w:cs="Arial"/>
          <w:szCs w:val="22"/>
        </w:rPr>
        <w:t xml:space="preserve"> proveedor en RUPE</w:t>
      </w:r>
      <w:r w:rsidR="00F43BDF" w:rsidRPr="00F43BDF">
        <w:rPr>
          <w:rStyle w:val="Fuentedeprrafopredeter2"/>
          <w:rFonts w:cs="Arial"/>
          <w:szCs w:val="22"/>
        </w:rPr>
        <w:t xml:space="preserve"> </w:t>
      </w:r>
      <w:r w:rsidR="00F43BDF">
        <w:rPr>
          <w:rStyle w:val="Fuentedeprrafopredeter2"/>
          <w:rFonts w:cs="Arial"/>
          <w:szCs w:val="22"/>
        </w:rPr>
        <w:t>en caso que haya cumplido con todos los requerimientos</w:t>
      </w:r>
      <w:r w:rsidR="00DA5B2A" w:rsidRPr="00A82619">
        <w:rPr>
          <w:rStyle w:val="Fuentedeprrafopredeter2"/>
          <w:rFonts w:cs="Arial"/>
          <w:szCs w:val="22"/>
        </w:rPr>
        <w:t xml:space="preserve"> o, de corresponder, comunicar al proveedor las observaciones pertinentes que obstan dicha activación a efectos de su subsanación, previo a la apertura.</w:t>
      </w:r>
      <w:r w:rsidR="00DA1D74">
        <w:rPr>
          <w:rStyle w:val="Fuentedeprrafopredeter2"/>
          <w:rFonts w:cs="Arial"/>
          <w:szCs w:val="22"/>
        </w:rPr>
        <w:t xml:space="preserve"> </w:t>
      </w:r>
      <w:r w:rsidR="00DA1D74" w:rsidRPr="00C71B3F">
        <w:rPr>
          <w:rFonts w:cs="Arial"/>
        </w:rPr>
        <w:t xml:space="preserve">Esto no implica que la </w:t>
      </w:r>
      <w:r w:rsidR="00DA1D74" w:rsidRPr="00C71B3F">
        <w:rPr>
          <w:rFonts w:cs="Arial"/>
        </w:rPr>
        <w:lastRenderedPageBreak/>
        <w:t>Administración se comprometa a activar al proveedor en el plazo mencionado cuando medien causas imputables a este</w:t>
      </w:r>
      <w:r w:rsidR="00DA1D74">
        <w:rPr>
          <w:rFonts w:cs="Arial"/>
        </w:rPr>
        <w:t>.</w:t>
      </w:r>
      <w:r w:rsidR="00DA5B2A" w:rsidRPr="00A82619">
        <w:rPr>
          <w:rStyle w:val="Fuentedeprrafopredeter2"/>
          <w:rFonts w:cs="Arial"/>
          <w:szCs w:val="22"/>
        </w:rPr>
        <w:t xml:space="preserve"> En caso que el proveedor no subsane las observaciones y no obtenga el estado ACTIVO, su oferta no será admitida.</w:t>
      </w:r>
    </w:p>
    <w:p w:rsidR="0029593A" w:rsidRPr="00A82619" w:rsidRDefault="0029593A" w:rsidP="00A82619">
      <w:pPr>
        <w:pStyle w:val="TtulodeTDC"/>
        <w:spacing w:line="360" w:lineRule="auto"/>
        <w:rPr>
          <w:rFonts w:cs="Arial"/>
          <w:szCs w:val="28"/>
        </w:rPr>
      </w:pPr>
      <w:bookmarkStart w:id="45" w:name="__RefHeading__1179_1381833221"/>
      <w:bookmarkStart w:id="46" w:name="_Toc457386585"/>
      <w:bookmarkStart w:id="47" w:name="_Toc423431956"/>
      <w:bookmarkStart w:id="48" w:name="_Toc401923639"/>
      <w:bookmarkStart w:id="49" w:name="_Toc529370193"/>
      <w:bookmarkStart w:id="50" w:name="_Toc3215699"/>
      <w:bookmarkEnd w:id="45"/>
      <w:r w:rsidRPr="00A82619">
        <w:rPr>
          <w:rFonts w:cs="Arial"/>
          <w:szCs w:val="28"/>
        </w:rPr>
        <w:t>Presentación de ofertas</w:t>
      </w:r>
      <w:bookmarkEnd w:id="46"/>
      <w:bookmarkEnd w:id="47"/>
      <w:bookmarkEnd w:id="48"/>
      <w:bookmarkEnd w:id="49"/>
      <w:bookmarkEnd w:id="50"/>
    </w:p>
    <w:p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Las propuestas serán recibidas </w:t>
      </w:r>
      <w:r w:rsidRPr="00A82619">
        <w:rPr>
          <w:rStyle w:val="Fuentedeprrafopredeter2"/>
          <w:b/>
          <w:color w:val="00000A"/>
          <w:sz w:val="22"/>
          <w:szCs w:val="22"/>
        </w:rPr>
        <w:t>únicamente</w:t>
      </w:r>
      <w:r w:rsidRPr="00A82619">
        <w:rPr>
          <w:rStyle w:val="Fuentedeprrafopredeter2"/>
          <w:color w:val="00000A"/>
          <w:sz w:val="22"/>
          <w:szCs w:val="22"/>
        </w:rPr>
        <w:t xml:space="preserve"> en línea hasta la hora prevista para su recepción. Los oferentes deberán ingresar sus ofertas (económica y técnica completas) a través del sitio web </w:t>
      </w:r>
      <w:hyperlink r:id="rId14" w:anchor="_blank" w:history="1">
        <w:r w:rsidRPr="00A82619">
          <w:rPr>
            <w:rStyle w:val="Hipervnculo1"/>
            <w:sz w:val="22"/>
            <w:szCs w:val="22"/>
          </w:rPr>
          <w:t>www.comprasestatales.gub.uy</w:t>
        </w:r>
      </w:hyperlink>
      <w:r w:rsidRPr="00A82619">
        <w:rPr>
          <w:rStyle w:val="Fuentedeprrafopredeter2"/>
          <w:color w:val="00000A"/>
          <w:sz w:val="22"/>
          <w:szCs w:val="22"/>
        </w:rPr>
        <w:t xml:space="preserve">. </w:t>
      </w:r>
      <w:r w:rsidRPr="00A82619">
        <w:rPr>
          <w:rStyle w:val="Fuentedeprrafopredeter2"/>
          <w:b/>
          <w:color w:val="00000A"/>
          <w:sz w:val="22"/>
          <w:szCs w:val="22"/>
        </w:rPr>
        <w:t>No se recibirán ofertas por otra vía</w:t>
      </w:r>
      <w:r w:rsidRPr="00A82619">
        <w:rPr>
          <w:rStyle w:val="Fuentedeprrafopredeter2"/>
          <w:color w:val="00000A"/>
          <w:sz w:val="22"/>
          <w:szCs w:val="22"/>
        </w:rPr>
        <w:t>.</w:t>
      </w:r>
    </w:p>
    <w:p w:rsidR="00C13BE6" w:rsidRPr="00A82619" w:rsidRDefault="00C13BE6" w:rsidP="00A82619">
      <w:pPr>
        <w:pStyle w:val="Default"/>
        <w:spacing w:before="100" w:after="100" w:line="360" w:lineRule="auto"/>
        <w:jc w:val="both"/>
        <w:rPr>
          <w:color w:val="00000A"/>
          <w:sz w:val="22"/>
          <w:szCs w:val="22"/>
        </w:rPr>
      </w:pPr>
      <w:r w:rsidRPr="00A82619">
        <w:rPr>
          <w:rStyle w:val="Fuentedeprrafopredeter2"/>
          <w:color w:val="00000A"/>
          <w:sz w:val="22"/>
          <w:szCs w:val="22"/>
        </w:rPr>
        <w:t xml:space="preserve">La oferta debe bridar información clara y fácilmente legible sobre lo ofertado. </w:t>
      </w:r>
    </w:p>
    <w:p w:rsidR="00762067" w:rsidRPr="00A82619" w:rsidRDefault="00AD3082" w:rsidP="00A82619">
      <w:pPr>
        <w:spacing w:after="200" w:line="360" w:lineRule="auto"/>
        <w:rPr>
          <w:rFonts w:cs="Arial"/>
          <w:color w:val="000000"/>
          <w:szCs w:val="22"/>
        </w:rPr>
      </w:pPr>
      <w:r w:rsidRPr="00A82619">
        <w:rPr>
          <w:rFonts w:cs="Arial"/>
          <w:color w:val="000000"/>
          <w:szCs w:val="22"/>
        </w:rPr>
        <w:t>La documentación electrónica complementaria adjunta de la oferta se ingresará en arch</w:t>
      </w:r>
      <w:r w:rsidRPr="00A82619">
        <w:rPr>
          <w:rFonts w:cs="Arial"/>
          <w:color w:val="000000"/>
          <w:szCs w:val="22"/>
        </w:rPr>
        <w:t>i</w:t>
      </w:r>
      <w:r w:rsidRPr="00A82619">
        <w:rPr>
          <w:rFonts w:cs="Arial"/>
          <w:color w:val="000000"/>
          <w:szCs w:val="22"/>
        </w:rPr>
        <w:t>vos</w:t>
      </w:r>
      <w:r w:rsidRPr="00A82619">
        <w:rPr>
          <w:rStyle w:val="Refdenotaalpie"/>
          <w:rFonts w:eastAsia="MS Mincho" w:cs="Arial"/>
          <w:color w:val="000000"/>
          <w:szCs w:val="22"/>
        </w:rPr>
        <w:footnoteReference w:id="1"/>
      </w:r>
      <w:r w:rsidRPr="00A82619">
        <w:rPr>
          <w:rFonts w:cs="Arial"/>
          <w:color w:val="000000"/>
          <w:szCs w:val="22"/>
        </w:rPr>
        <w:t xml:space="preserve"> con formato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sin contraseñas ni bloqueos para su impresión o copiado. Cuando el oferente deba agregar en su oferta un </w:t>
      </w:r>
      <w:r w:rsidRPr="00A82619">
        <w:rPr>
          <w:rStyle w:val="Fuentedeprrafopredeter2"/>
          <w:rFonts w:eastAsia="SimSun" w:cs="Arial"/>
          <w:color w:val="00000A"/>
          <w:kern w:val="1"/>
          <w:szCs w:val="22"/>
          <w:lang w:val="es-CL" w:eastAsia="hi-IN" w:bidi="hi-IN"/>
        </w:rPr>
        <w:t>documento o certificado cuyo original solo exista en soporte papel, deberá digitalizar el</w:t>
      </w:r>
      <w:r w:rsidRPr="00A82619">
        <w:rPr>
          <w:rFonts w:cs="Arial"/>
          <w:color w:val="000000"/>
          <w:szCs w:val="22"/>
        </w:rPr>
        <w:t xml:space="preserve"> mismo (escanearlo) y subirlo con el resto de su oferta. En caso de resultar adjudicatario, deberá exhibir el documento o certificado original, conforme a lo establecido en el artículo 48 del TOCAF.</w:t>
      </w:r>
    </w:p>
    <w:p w:rsidR="00762067" w:rsidRPr="00A82619" w:rsidRDefault="00EF55E2" w:rsidP="00A82619">
      <w:pPr>
        <w:spacing w:after="200" w:line="360" w:lineRule="auto"/>
        <w:rPr>
          <w:rStyle w:val="Fuentedeprrafopredeter2"/>
          <w:rFonts w:cs="Arial"/>
          <w:color w:val="000000"/>
          <w:szCs w:val="22"/>
        </w:rPr>
      </w:pPr>
      <w:r w:rsidRPr="00A82619">
        <w:rPr>
          <w:rStyle w:val="Fuentedeprrafopredeter2"/>
          <w:rFonts w:cs="Arial"/>
          <w:color w:val="00000A"/>
          <w:szCs w:val="22"/>
        </w:rPr>
        <w:t>Constituye una carga del oferente constatar que los archivos enviados hayan sido ingr</w:t>
      </w:r>
      <w:r w:rsidRPr="00A82619">
        <w:rPr>
          <w:rStyle w:val="Fuentedeprrafopredeter2"/>
          <w:rFonts w:cs="Arial"/>
          <w:color w:val="00000A"/>
          <w:szCs w:val="22"/>
        </w:rPr>
        <w:t>e</w:t>
      </w:r>
      <w:r w:rsidRPr="00A82619">
        <w:rPr>
          <w:rStyle w:val="Fuentedeprrafopredeter2"/>
          <w:rFonts w:cs="Arial"/>
          <w:color w:val="00000A"/>
          <w:szCs w:val="22"/>
        </w:rPr>
        <w:t>sados correctamente en la plataforma electrónica.</w:t>
      </w:r>
    </w:p>
    <w:p w:rsidR="00582FB3"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La plataforma electrónica recibirá ofertas únicamente hasta el momento fijado para su </w:t>
      </w:r>
      <w:r w:rsidR="004C1643" w:rsidRPr="00A82619">
        <w:rPr>
          <w:rStyle w:val="Fuentedeprrafopredeter2"/>
          <w:color w:val="00000A"/>
          <w:sz w:val="22"/>
          <w:szCs w:val="22"/>
        </w:rPr>
        <w:t>apertura</w:t>
      </w:r>
      <w:r w:rsidR="002071A4" w:rsidRPr="00A82619">
        <w:rPr>
          <w:rStyle w:val="Fuentedeprrafopredeter2"/>
          <w:color w:val="00000A"/>
          <w:sz w:val="22"/>
          <w:szCs w:val="22"/>
        </w:rPr>
        <w:t xml:space="preserve"> </w:t>
      </w:r>
      <w:r w:rsidRPr="00A82619">
        <w:rPr>
          <w:rStyle w:val="Fuentedeprrafopredeter2"/>
          <w:color w:val="00000A"/>
          <w:sz w:val="22"/>
          <w:szCs w:val="22"/>
        </w:rPr>
        <w:t>en la convocatoria respectiva. Esta plataforma garantiza el cumplimiento de las disposiciones contenidas en el inciso final del artículo 63 del TOCAF.</w:t>
      </w:r>
    </w:p>
    <w:p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En caso de presentarse con intención de Consorcio, se deberá indicar cuál de las empresas que lo integran representará al mismo. Dicha firma comercial, será quien ingresará la oferta de acuerdo a lo indicado precedentemente y facturará la totalidad del monto adjudicado al consorcio.</w:t>
      </w:r>
    </w:p>
    <w:p w:rsidR="00762067" w:rsidRPr="00A82619" w:rsidRDefault="00762067" w:rsidP="00A82619">
      <w:pPr>
        <w:spacing w:after="200" w:line="360" w:lineRule="auto"/>
        <w:rPr>
          <w:rStyle w:val="Fuentedeprrafopredeter2"/>
          <w:rFonts w:cs="Arial"/>
          <w:color w:val="000000"/>
          <w:szCs w:val="22"/>
        </w:rPr>
      </w:pPr>
      <w:r w:rsidRPr="00A82619">
        <w:rPr>
          <w:rStyle w:val="Fuentedeprrafopredeter2"/>
          <w:rFonts w:cs="Arial"/>
          <w:color w:val="00000A"/>
          <w:szCs w:val="22"/>
        </w:rPr>
        <w:lastRenderedPageBreak/>
        <w:t xml:space="preserve">Para ofertar en línea: ver manual disponible en </w:t>
      </w:r>
      <w:hyperlink r:id="rId15" w:anchor="_blank" w:history="1">
        <w:r w:rsidRPr="00A82619">
          <w:rPr>
            <w:rStyle w:val="Fuentedeprrafopredeter2"/>
            <w:rFonts w:cs="Arial"/>
            <w:color w:val="00000A"/>
            <w:szCs w:val="22"/>
          </w:rPr>
          <w:t>www.comprasestatales.gub.uy</w:t>
        </w:r>
      </w:hyperlink>
      <w:r w:rsidRPr="00A82619">
        <w:rPr>
          <w:rStyle w:val="Fuentedeprrafopredeter2"/>
          <w:rFonts w:cs="Arial"/>
          <w:color w:val="00000A"/>
          <w:szCs w:val="22"/>
        </w:rPr>
        <w:t xml:space="preserve"> en la se</w:t>
      </w:r>
      <w:r w:rsidRPr="00A82619">
        <w:rPr>
          <w:rStyle w:val="Fuentedeprrafopredeter2"/>
          <w:rFonts w:cs="Arial"/>
          <w:color w:val="00000A"/>
          <w:szCs w:val="22"/>
        </w:rPr>
        <w:t>c</w:t>
      </w:r>
      <w:r w:rsidRPr="00A82619">
        <w:rPr>
          <w:rStyle w:val="Fuentedeprrafopredeter2"/>
          <w:rFonts w:cs="Arial"/>
          <w:color w:val="00000A"/>
          <w:szCs w:val="22"/>
        </w:rPr>
        <w:t>ción Capacitación\Manuales y Materiales, o comunicarse con ACCE - Atención a Prove</w:t>
      </w:r>
      <w:r w:rsidRPr="00A82619">
        <w:rPr>
          <w:rStyle w:val="Fuentedeprrafopredeter2"/>
          <w:rFonts w:cs="Arial"/>
          <w:color w:val="00000A"/>
          <w:szCs w:val="22"/>
        </w:rPr>
        <w:t>e</w:t>
      </w:r>
      <w:r w:rsidRPr="00A82619">
        <w:rPr>
          <w:rStyle w:val="Fuentedeprrafopredeter2"/>
          <w:rFonts w:cs="Arial"/>
          <w:color w:val="00000A"/>
          <w:szCs w:val="22"/>
        </w:rPr>
        <w:t>dores al (+598) 2604 5360.</w:t>
      </w:r>
    </w:p>
    <w:p w:rsidR="0029593A" w:rsidRPr="00A82619" w:rsidRDefault="00B25406" w:rsidP="00A82619">
      <w:pPr>
        <w:pStyle w:val="TtulodeTDC"/>
        <w:spacing w:line="360" w:lineRule="auto"/>
        <w:rPr>
          <w:rFonts w:cs="Arial"/>
          <w:szCs w:val="28"/>
        </w:rPr>
      </w:pPr>
      <w:bookmarkStart w:id="51" w:name="__RefHeading__1181_1381833221"/>
      <w:bookmarkEnd w:id="51"/>
      <w:r>
        <w:rPr>
          <w:rFonts w:cs="Arial"/>
          <w:szCs w:val="28"/>
        </w:rPr>
        <w:t>Documentación formal</w:t>
      </w:r>
    </w:p>
    <w:p w:rsidR="0029593A" w:rsidRPr="00A82619" w:rsidRDefault="0029593A" w:rsidP="00A82619">
      <w:pPr>
        <w:pStyle w:val="Default"/>
        <w:spacing w:before="100" w:after="100" w:line="360" w:lineRule="auto"/>
        <w:jc w:val="both"/>
        <w:rPr>
          <w:rStyle w:val="Fuentedeprrafopredeter2"/>
          <w:color w:val="00000A"/>
          <w:sz w:val="22"/>
          <w:szCs w:val="22"/>
        </w:rPr>
      </w:pPr>
      <w:r w:rsidRPr="00A82619">
        <w:rPr>
          <w:color w:val="00000A"/>
          <w:sz w:val="22"/>
          <w:szCs w:val="22"/>
        </w:rPr>
        <w:t>El oferente deberá presentar, la siguiente documentación:</w:t>
      </w:r>
    </w:p>
    <w:p w:rsidR="00B25406" w:rsidRPr="00A82619" w:rsidRDefault="00B25406" w:rsidP="00B25406">
      <w:pPr>
        <w:pStyle w:val="Prrafodelista"/>
        <w:numPr>
          <w:ilvl w:val="0"/>
          <w:numId w:val="17"/>
        </w:numPr>
        <w:spacing w:after="200" w:line="360" w:lineRule="auto"/>
        <w:ind w:left="0" w:firstLine="284"/>
        <w:rPr>
          <w:rFonts w:cs="Arial"/>
          <w:color w:val="000000"/>
          <w:szCs w:val="22"/>
        </w:rPr>
      </w:pPr>
      <w:r w:rsidRPr="00A82619">
        <w:rPr>
          <w:rFonts w:cs="Arial"/>
          <w:color w:val="000000"/>
          <w:szCs w:val="22"/>
        </w:rPr>
        <w:t xml:space="preserve">El formulario de identificación del oferente debe estar firmado por el titular, o representante con facultades suficientes para ese acto (contar con legitimación). </w:t>
      </w:r>
      <w:r w:rsidRPr="00C71B3F">
        <w:t>Tratándose de sociedades comerciales, en caso de que la representación esté a cargo de dos o más socios actuando conjuntamente, deberá firmarse por todos</w:t>
      </w:r>
      <w:r>
        <w:t>.</w:t>
      </w:r>
      <w:r w:rsidRPr="00A82619">
        <w:rPr>
          <w:rFonts w:cs="Arial"/>
          <w:color w:val="000000"/>
          <w:szCs w:val="22"/>
        </w:rPr>
        <w:t xml:space="preserve"> (Ver Anexo</w:t>
      </w:r>
      <w:r w:rsidRPr="00A82619">
        <w:rPr>
          <w:rFonts w:cs="Arial"/>
          <w:color w:val="FF0000"/>
          <w:szCs w:val="22"/>
        </w:rPr>
        <w:t xml:space="preserve"> </w:t>
      </w:r>
      <w:r w:rsidRPr="002904A8">
        <w:rPr>
          <w:rFonts w:cs="Arial"/>
          <w:szCs w:val="22"/>
        </w:rPr>
        <w:t>I)</w:t>
      </w:r>
      <w:r w:rsidRPr="00A82619">
        <w:rPr>
          <w:rFonts w:cs="Arial"/>
          <w:color w:val="000000"/>
          <w:szCs w:val="22"/>
        </w:rPr>
        <w:t>:</w:t>
      </w:r>
    </w:p>
    <w:p w:rsidR="00B25406" w:rsidRDefault="00B25406" w:rsidP="00B25406">
      <w:pPr>
        <w:spacing w:after="200" w:line="360" w:lineRule="auto"/>
        <w:rPr>
          <w:rFonts w:cs="Arial"/>
          <w:color w:val="000000"/>
          <w:szCs w:val="22"/>
        </w:rPr>
      </w:pPr>
      <w:r w:rsidRPr="00A82619">
        <w:rPr>
          <w:rFonts w:cs="Arial"/>
          <w:szCs w:val="22"/>
          <w:lang w:eastAsia="es-UY"/>
        </w:rPr>
        <w:t>La acreditación de dicha representación corresponde sea ingresada en</w:t>
      </w:r>
      <w:r w:rsidRPr="00A82619">
        <w:rPr>
          <w:rFonts w:cs="Arial"/>
          <w:color w:val="000000"/>
          <w:szCs w:val="22"/>
        </w:rPr>
        <w:t xml:space="preserve"> el Registro Único de Proveedores del Estado</w:t>
      </w:r>
      <w:r w:rsidRPr="00A82619">
        <w:rPr>
          <w:rFonts w:cs="Arial"/>
          <w:szCs w:val="22"/>
          <w:lang w:eastAsia="es-UY"/>
        </w:rPr>
        <w:t xml:space="preserve"> (RUPE), </w:t>
      </w:r>
      <w:r w:rsidRPr="00A82619">
        <w:rPr>
          <w:rFonts w:cs="Arial"/>
          <w:color w:val="000000"/>
          <w:szCs w:val="22"/>
        </w:rPr>
        <w:t xml:space="preserve">con los datos de representantes y documentación de poderes ingresados y al menos verificados en el sistema. </w:t>
      </w:r>
    </w:p>
    <w:p w:rsidR="00EB36B2" w:rsidRPr="00A82619" w:rsidRDefault="00EB36B2" w:rsidP="00A82619">
      <w:pPr>
        <w:spacing w:after="200" w:line="360" w:lineRule="auto"/>
        <w:rPr>
          <w:rStyle w:val="Fuentedeprrafopredeter2"/>
          <w:rFonts w:cs="Arial"/>
          <w:szCs w:val="22"/>
          <w:lang w:eastAsia="es-UY"/>
        </w:rPr>
      </w:pPr>
      <w:r w:rsidRPr="00A82619">
        <w:rPr>
          <w:rStyle w:val="Fuentedeprrafopredeter2"/>
          <w:rFonts w:cs="Arial"/>
          <w:szCs w:val="22"/>
        </w:rPr>
        <w:t>En caso de intención de Consorcio, todas las empresas que lo integrarán deberán identif</w:t>
      </w:r>
      <w:r w:rsidRPr="00A82619">
        <w:rPr>
          <w:rStyle w:val="Fuentedeprrafopredeter2"/>
          <w:rFonts w:cs="Arial"/>
          <w:szCs w:val="22"/>
        </w:rPr>
        <w:t>i</w:t>
      </w:r>
      <w:r w:rsidRPr="00A82619">
        <w:rPr>
          <w:rStyle w:val="Fuentedeprrafopredeter2"/>
          <w:rFonts w:cs="Arial"/>
          <w:szCs w:val="22"/>
        </w:rPr>
        <w:t>carse en dicho formulario, suscribiéndolo.</w:t>
      </w:r>
    </w:p>
    <w:p w:rsidR="00504B37" w:rsidRPr="00A82619" w:rsidRDefault="0029593A" w:rsidP="00583C03">
      <w:pPr>
        <w:pStyle w:val="Default"/>
        <w:numPr>
          <w:ilvl w:val="0"/>
          <w:numId w:val="17"/>
        </w:numPr>
        <w:tabs>
          <w:tab w:val="left" w:pos="0"/>
        </w:tabs>
        <w:spacing w:before="100" w:after="100" w:line="360" w:lineRule="auto"/>
        <w:ind w:left="0" w:firstLine="284"/>
        <w:jc w:val="both"/>
        <w:rPr>
          <w:sz w:val="22"/>
          <w:szCs w:val="22"/>
        </w:rPr>
      </w:pPr>
      <w:r w:rsidRPr="00A82619">
        <w:rPr>
          <w:rStyle w:val="Fuentedeprrafopredeter2"/>
          <w:i/>
          <w:color w:val="00000A"/>
          <w:sz w:val="22"/>
          <w:szCs w:val="22"/>
          <w:shd w:val="clear" w:color="auto" w:fill="FFFF00"/>
        </w:rPr>
        <w:t>(Unidad Administradora)</w:t>
      </w:r>
      <w:r w:rsidRPr="00A82619">
        <w:rPr>
          <w:rStyle w:val="Fuentedeprrafopredeter2"/>
          <w:color w:val="00000A"/>
          <w:sz w:val="22"/>
          <w:szCs w:val="22"/>
        </w:rPr>
        <w:t xml:space="preserve"> comprobará en RUPE la vigencia </w:t>
      </w:r>
      <w:r w:rsidR="00504B37" w:rsidRPr="00A82619">
        <w:rPr>
          <w:rStyle w:val="Fuentedeprrafopredeter2"/>
          <w:color w:val="00000A"/>
          <w:sz w:val="22"/>
          <w:szCs w:val="22"/>
        </w:rPr>
        <w:t xml:space="preserve">o exoneración </w:t>
      </w:r>
      <w:r w:rsidRPr="00A82619">
        <w:rPr>
          <w:rStyle w:val="Fuentedeprrafopredeter2"/>
          <w:color w:val="00000A"/>
          <w:sz w:val="22"/>
          <w:szCs w:val="22"/>
        </w:rPr>
        <w:t>del Certificado del Banco de Seguros del Estado que acredite el cumplimiento de la Ley Nº 16.074 de 10 de octubre de 1989 sobre Accidentes de Trabajo y Enfermedades Profesionales</w:t>
      </w:r>
      <w:r w:rsidR="002F187B" w:rsidRPr="00A82619">
        <w:rPr>
          <w:rStyle w:val="Fuentedeprrafopredeter2"/>
          <w:color w:val="00000A"/>
          <w:sz w:val="22"/>
          <w:szCs w:val="22"/>
        </w:rPr>
        <w:t>.</w:t>
      </w:r>
      <w:r w:rsidR="002F187B" w:rsidRPr="00A82619">
        <w:rPr>
          <w:sz w:val="22"/>
          <w:szCs w:val="22"/>
        </w:rPr>
        <w:t xml:space="preserve"> </w:t>
      </w:r>
      <w:r w:rsidR="001513AC" w:rsidRPr="00A82619">
        <w:rPr>
          <w:sz w:val="22"/>
          <w:szCs w:val="22"/>
        </w:rPr>
        <w:t>En caso de que</w:t>
      </w:r>
      <w:r w:rsidR="002F187B" w:rsidRPr="00A82619">
        <w:rPr>
          <w:sz w:val="22"/>
          <w:szCs w:val="22"/>
        </w:rPr>
        <w:t xml:space="preserve"> la empresa</w:t>
      </w:r>
      <w:r w:rsidR="001513AC" w:rsidRPr="00A82619">
        <w:rPr>
          <w:sz w:val="22"/>
          <w:szCs w:val="22"/>
        </w:rPr>
        <w:t xml:space="preserve"> no posea empleados ni personal a cargo y</w:t>
      </w:r>
      <w:r w:rsidR="002F187B" w:rsidRPr="00A82619">
        <w:rPr>
          <w:sz w:val="22"/>
          <w:szCs w:val="22"/>
        </w:rPr>
        <w:t xml:space="preserve"> </w:t>
      </w:r>
      <w:r w:rsidR="00504B37" w:rsidRPr="00A82619">
        <w:rPr>
          <w:sz w:val="22"/>
          <w:szCs w:val="22"/>
        </w:rPr>
        <w:t>no haya gestionado el certificado negativo</w:t>
      </w:r>
      <w:r w:rsidR="001513AC" w:rsidRPr="00A82619">
        <w:rPr>
          <w:sz w:val="22"/>
          <w:szCs w:val="22"/>
        </w:rPr>
        <w:t xml:space="preserve"> </w:t>
      </w:r>
      <w:r w:rsidR="00504B37" w:rsidRPr="00A82619">
        <w:rPr>
          <w:sz w:val="22"/>
          <w:szCs w:val="22"/>
        </w:rPr>
        <w:t>correspondiente</w:t>
      </w:r>
      <w:r w:rsidR="001513AC" w:rsidRPr="00A82619">
        <w:rPr>
          <w:sz w:val="22"/>
          <w:szCs w:val="22"/>
        </w:rPr>
        <w:t>,</w:t>
      </w:r>
      <w:r w:rsidR="00504B37" w:rsidRPr="00A82619">
        <w:rPr>
          <w:sz w:val="22"/>
          <w:szCs w:val="22"/>
        </w:rPr>
        <w:t xml:space="preserve"> deberá presentar Declaración Jurada firmada por el representante que acredite dicha situación.</w:t>
      </w:r>
    </w:p>
    <w:p w:rsidR="0029593A" w:rsidRPr="00A82619" w:rsidRDefault="002F187B" w:rsidP="00A82619">
      <w:pPr>
        <w:pStyle w:val="Default"/>
        <w:tabs>
          <w:tab w:val="left" w:pos="720"/>
        </w:tabs>
        <w:spacing w:before="100" w:after="100" w:line="360" w:lineRule="auto"/>
        <w:jc w:val="both"/>
        <w:rPr>
          <w:color w:val="auto"/>
          <w:sz w:val="22"/>
          <w:szCs w:val="22"/>
        </w:rPr>
      </w:pPr>
      <w:r w:rsidRPr="00A82619">
        <w:rPr>
          <w:color w:val="00000A"/>
          <w:sz w:val="22"/>
          <w:szCs w:val="22"/>
          <w:lang w:val="es-UY"/>
        </w:rPr>
        <w:t>E</w:t>
      </w:r>
      <w:r w:rsidR="0097365F" w:rsidRPr="00A82619">
        <w:rPr>
          <w:color w:val="00000A"/>
          <w:sz w:val="22"/>
          <w:szCs w:val="22"/>
          <w:lang w:val="es-UY"/>
        </w:rPr>
        <w:t xml:space="preserve">n caso de oferentes extranjeros se </w:t>
      </w:r>
      <w:r w:rsidR="00583C03">
        <w:rPr>
          <w:color w:val="00000A"/>
          <w:sz w:val="22"/>
          <w:szCs w:val="22"/>
          <w:lang w:val="es-UY"/>
        </w:rPr>
        <w:t>deberá</w:t>
      </w:r>
      <w:r w:rsidR="0097365F" w:rsidRPr="00A82619">
        <w:rPr>
          <w:color w:val="00000A"/>
          <w:sz w:val="22"/>
          <w:szCs w:val="22"/>
          <w:lang w:val="es-UY"/>
        </w:rPr>
        <w:t xml:space="preserve"> comprobar la vigencia de constancia similar expedida en su país de origen o declaración jurada de que tal constancia no existe</w:t>
      </w:r>
      <w:r w:rsidR="007A6818" w:rsidRPr="00A82619">
        <w:rPr>
          <w:color w:val="auto"/>
          <w:sz w:val="22"/>
          <w:szCs w:val="22"/>
        </w:rPr>
        <w:t>, o de que la empresa no posee empleados ni personal a cargo.</w:t>
      </w:r>
    </w:p>
    <w:p w:rsidR="00EF55E2" w:rsidRDefault="00EF55E2" w:rsidP="00A82619">
      <w:pPr>
        <w:pStyle w:val="Cuerpo"/>
        <w:spacing w:line="360" w:lineRule="auto"/>
        <w:ind w:left="0"/>
        <w:rPr>
          <w:rFonts w:cs="Arial"/>
        </w:rPr>
      </w:pPr>
      <w:r w:rsidRPr="00A82619">
        <w:rPr>
          <w:rFonts w:cs="Arial"/>
        </w:rPr>
        <w:t xml:space="preserve">Toda información y/o documentación deberá estar redactada en idioma español, con excepción de </w:t>
      </w:r>
      <w:r w:rsidR="00650830" w:rsidRPr="00A82619">
        <w:rPr>
          <w:rFonts w:cs="Arial"/>
        </w:rPr>
        <w:t>los</w:t>
      </w:r>
      <w:r w:rsidRPr="00A82619">
        <w:rPr>
          <w:rFonts w:cs="Arial"/>
        </w:rPr>
        <w:t xml:space="preserve"> folletos</w:t>
      </w:r>
      <w:r w:rsidR="00650830" w:rsidRPr="00A82619">
        <w:rPr>
          <w:rFonts w:cs="Arial"/>
        </w:rPr>
        <w:t xml:space="preserve"> y catálogos</w:t>
      </w:r>
      <w:r w:rsidRPr="00A82619">
        <w:rPr>
          <w:rFonts w:cs="Arial"/>
        </w:rPr>
        <w:t xml:space="preserve"> de productos, que podrán ser presentados en español o inglés</w:t>
      </w:r>
      <w:r w:rsidR="001603DF" w:rsidRPr="00A82619">
        <w:rPr>
          <w:rFonts w:cs="Arial"/>
        </w:rPr>
        <w:t>.</w:t>
      </w:r>
    </w:p>
    <w:p w:rsidR="00F94450" w:rsidRDefault="00F94450" w:rsidP="00F94450">
      <w:pPr>
        <w:pStyle w:val="Cuerpo"/>
        <w:numPr>
          <w:ilvl w:val="0"/>
          <w:numId w:val="25"/>
        </w:numPr>
        <w:tabs>
          <w:tab w:val="left" w:pos="0"/>
        </w:tabs>
        <w:spacing w:before="0" w:after="200" w:line="360" w:lineRule="auto"/>
        <w:ind w:left="0" w:firstLine="142"/>
        <w:textAlignment w:val="auto"/>
      </w:pPr>
      <w:r w:rsidRPr="00C71B3F">
        <w:lastRenderedPageBreak/>
        <w:t xml:space="preserve">Resumen no confidencial conforme al numeral </w:t>
      </w:r>
      <w:r>
        <w:t>14</w:t>
      </w:r>
      <w:r w:rsidRPr="00C722D3">
        <w:t xml:space="preserve"> “</w:t>
      </w:r>
      <w:r w:rsidRPr="00C71B3F">
        <w:t>Información Confidencial y Datos Personales”, en caso de corresponder.</w:t>
      </w:r>
    </w:p>
    <w:p w:rsidR="00F94450" w:rsidRPr="00C1125F" w:rsidRDefault="00F94450" w:rsidP="00F94450">
      <w:pPr>
        <w:pStyle w:val="Cuerpo"/>
        <w:tabs>
          <w:tab w:val="left" w:pos="0"/>
        </w:tabs>
        <w:spacing w:before="0" w:after="200" w:line="360" w:lineRule="auto"/>
        <w:ind w:left="0"/>
        <w:textAlignment w:val="auto"/>
      </w:pPr>
      <w:r w:rsidRPr="00C1125F">
        <w:t xml:space="preserve">En caso de constatarse omisiones y/o incumplimientos en la presentación de la documentación e información requerida antes mencionada, o no sean presentadas en las condiciones solicitadas, </w:t>
      </w:r>
      <w:r w:rsidR="00A3224A">
        <w:t>Unidad Administradora</w:t>
      </w:r>
      <w:r w:rsidRPr="00C1125F">
        <w:t xml:space="preserve"> podrá otorgar a los oferentes un plazo máximo de 2 (dos) días hábiles conforme a lo preceptuado en el Art. 65 del TOCAF, a efectos de realizar las subsanaciones correspondientes.</w:t>
      </w:r>
    </w:p>
    <w:p w:rsidR="00F94450" w:rsidRPr="00F94450" w:rsidRDefault="00F94450" w:rsidP="00F94450">
      <w:pPr>
        <w:pStyle w:val="Cuerpo"/>
        <w:tabs>
          <w:tab w:val="left" w:pos="0"/>
        </w:tabs>
        <w:spacing w:before="100" w:beforeAutospacing="1" w:after="100" w:afterAutospacing="1" w:line="360" w:lineRule="auto"/>
        <w:ind w:left="142"/>
        <w:textAlignment w:val="auto"/>
        <w:rPr>
          <w:rFonts w:cs="Arial"/>
        </w:rPr>
      </w:pPr>
      <w:r w:rsidRPr="00C1125F">
        <w:t xml:space="preserve">Dicho plazo podrá ampliarse para el caso de proveedores del exterior, y en tal caso, se aplicará a todos los oferentes. </w:t>
      </w:r>
    </w:p>
    <w:p w:rsidR="0029593A" w:rsidRPr="00A82619" w:rsidRDefault="0029593A" w:rsidP="00A82619">
      <w:pPr>
        <w:pStyle w:val="TtulodeTDC"/>
        <w:spacing w:line="360" w:lineRule="auto"/>
        <w:rPr>
          <w:rFonts w:cs="Arial"/>
          <w:szCs w:val="28"/>
        </w:rPr>
      </w:pPr>
      <w:bookmarkStart w:id="52" w:name="_Toc457386587"/>
      <w:bookmarkStart w:id="53" w:name="_Toc529370195"/>
      <w:bookmarkStart w:id="54" w:name="_Toc3215701"/>
      <w:r w:rsidRPr="00A82619">
        <w:rPr>
          <w:rFonts w:cs="Arial"/>
          <w:szCs w:val="28"/>
        </w:rPr>
        <w:t>Integración de Consorcio</w:t>
      </w:r>
      <w:bookmarkEnd w:id="52"/>
      <w:bookmarkEnd w:id="53"/>
      <w:bookmarkEnd w:id="54"/>
    </w:p>
    <w:p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Si dos o más empresas resolvieran presentarse a este llamado integrando un Consorcio, además de la documentación exigida para cada una de ellas, deberá</w:t>
      </w:r>
      <w:r w:rsidR="00431280">
        <w:rPr>
          <w:bCs/>
          <w:color w:val="00000A"/>
          <w:sz w:val="22"/>
          <w:szCs w:val="22"/>
        </w:rPr>
        <w:t>n</w:t>
      </w:r>
      <w:r w:rsidRPr="00A82619">
        <w:rPr>
          <w:bCs/>
          <w:color w:val="00000A"/>
          <w:sz w:val="22"/>
          <w:szCs w:val="22"/>
        </w:rPr>
        <w:t xml:space="preserve"> presentar una carta compromiso firmada por los representantes legales de cada empresa, por la cual se comprometen a constituir el Consorcio,</w:t>
      </w:r>
      <w:r w:rsidR="00D97F37" w:rsidRPr="00A82619">
        <w:rPr>
          <w:bCs/>
          <w:color w:val="00000A"/>
          <w:sz w:val="22"/>
          <w:szCs w:val="22"/>
        </w:rPr>
        <w:t xml:space="preserve"> en caso de resultar adjudicatarios,</w:t>
      </w:r>
      <w:r w:rsidRPr="00A82619">
        <w:rPr>
          <w:bCs/>
          <w:color w:val="00000A"/>
          <w:sz w:val="22"/>
          <w:szCs w:val="22"/>
        </w:rPr>
        <w:t xml:space="preserve"> de acuerdo a lo dispuesto en los Artículos 17, 501 a 503, modificativas y concordantes de la Ley N° 16.060 de fecha 04/09/1989 (suscripción del contrato, inscripción del mismo en el  Registro Nacional de Comercio y publicación de un</w:t>
      </w:r>
      <w:r w:rsidR="00D97F37" w:rsidRPr="00A82619">
        <w:rPr>
          <w:bCs/>
          <w:color w:val="00000A"/>
          <w:sz w:val="22"/>
          <w:szCs w:val="22"/>
        </w:rPr>
        <w:t xml:space="preserve"> extracto en el Diario Oficial)</w:t>
      </w:r>
      <w:r w:rsidRPr="00A82619">
        <w:rPr>
          <w:bCs/>
          <w:color w:val="00000A"/>
          <w:sz w:val="22"/>
          <w:szCs w:val="22"/>
        </w:rPr>
        <w:t>.</w:t>
      </w:r>
    </w:p>
    <w:p w:rsidR="0029593A"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A los efectos precedentes, para la etapa de presentación de propuestas se deberá indicar además:</w:t>
      </w:r>
    </w:p>
    <w:p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t>Empresas que conformarán el Consorcio</w:t>
      </w:r>
    </w:p>
    <w:p w:rsidR="0029593A" w:rsidRPr="00A82619" w:rsidRDefault="0029593A" w:rsidP="00A82619">
      <w:pPr>
        <w:pStyle w:val="Default"/>
        <w:numPr>
          <w:ilvl w:val="0"/>
          <w:numId w:val="5"/>
        </w:numPr>
        <w:tabs>
          <w:tab w:val="left" w:pos="720"/>
        </w:tabs>
        <w:spacing w:before="100" w:after="100" w:line="360" w:lineRule="auto"/>
        <w:jc w:val="both"/>
        <w:rPr>
          <w:bCs/>
          <w:color w:val="00000A"/>
          <w:sz w:val="22"/>
          <w:szCs w:val="22"/>
        </w:rPr>
      </w:pPr>
      <w:r w:rsidRPr="00A82619">
        <w:rPr>
          <w:bCs/>
          <w:color w:val="00000A"/>
          <w:sz w:val="22"/>
          <w:szCs w:val="22"/>
        </w:rPr>
        <w:t>Compromiso de no modificar los términos del documento de asociación hasta la finalización del Convenio Marco. Este documento deberá estar formulado de acuerdo y de conformidad con las disposiciones legales vigentes en la República Oriental del Uruguay, cualquiera sea la nacionalidad de las empresas.</w:t>
      </w:r>
    </w:p>
    <w:p w:rsidR="0029593A" w:rsidRPr="00A82619" w:rsidRDefault="0029593A" w:rsidP="00A82619">
      <w:pPr>
        <w:pStyle w:val="Default"/>
        <w:numPr>
          <w:ilvl w:val="0"/>
          <w:numId w:val="5"/>
        </w:numPr>
        <w:tabs>
          <w:tab w:val="left" w:pos="720"/>
        </w:tabs>
        <w:spacing w:before="100" w:after="100" w:line="360" w:lineRule="auto"/>
        <w:jc w:val="both"/>
        <w:rPr>
          <w:b/>
          <w:bCs/>
          <w:color w:val="00000A"/>
          <w:sz w:val="22"/>
          <w:szCs w:val="22"/>
        </w:rPr>
      </w:pPr>
      <w:r w:rsidRPr="00A82619">
        <w:rPr>
          <w:bCs/>
          <w:color w:val="00000A"/>
          <w:sz w:val="22"/>
          <w:szCs w:val="22"/>
        </w:rPr>
        <w:t>Empresa que facturará el objeto del presente llamado.</w:t>
      </w:r>
    </w:p>
    <w:p w:rsidR="0029593A" w:rsidRPr="00A82619" w:rsidRDefault="0029593A" w:rsidP="00A82619">
      <w:pPr>
        <w:pStyle w:val="Default"/>
        <w:spacing w:before="100" w:after="100" w:line="360" w:lineRule="auto"/>
        <w:jc w:val="both"/>
        <w:rPr>
          <w:rStyle w:val="Fuentedeprrafopredeter2"/>
          <w:bCs/>
          <w:color w:val="00000A"/>
          <w:sz w:val="22"/>
          <w:szCs w:val="22"/>
        </w:rPr>
      </w:pPr>
      <w:r w:rsidRPr="00A82619">
        <w:rPr>
          <w:b/>
          <w:bCs/>
          <w:color w:val="00000A"/>
          <w:sz w:val="22"/>
          <w:szCs w:val="22"/>
        </w:rPr>
        <w:t>El documento que acredite la constitución del Consorcio deberá establecer expresamente:</w:t>
      </w:r>
    </w:p>
    <w:p w:rsidR="0029593A" w:rsidRPr="00A82619" w:rsidRDefault="0029593A" w:rsidP="00A82619">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lastRenderedPageBreak/>
        <w:t>Qué empresa será la representante.</w:t>
      </w:r>
    </w:p>
    <w:p w:rsidR="0029593A" w:rsidRPr="00DB0797" w:rsidRDefault="0029593A" w:rsidP="00DB0797">
      <w:pPr>
        <w:pStyle w:val="Default"/>
        <w:numPr>
          <w:ilvl w:val="0"/>
          <w:numId w:val="6"/>
        </w:numPr>
        <w:tabs>
          <w:tab w:val="left" w:pos="720"/>
        </w:tabs>
        <w:spacing w:before="100" w:after="100" w:line="360" w:lineRule="auto"/>
        <w:jc w:val="both"/>
        <w:rPr>
          <w:rStyle w:val="Fuentedeprrafopredeter2"/>
          <w:bCs/>
          <w:color w:val="00000A"/>
          <w:sz w:val="22"/>
          <w:szCs w:val="22"/>
        </w:rPr>
      </w:pPr>
      <w:r w:rsidRPr="00A82619">
        <w:rPr>
          <w:rStyle w:val="Fuentedeprrafopredeter2"/>
          <w:bCs/>
          <w:color w:val="00000A"/>
          <w:sz w:val="22"/>
          <w:szCs w:val="22"/>
        </w:rPr>
        <w:t>Que las firmas integrantes responderán en forma mancomunada y solidaria durante la ejecución del Convenio Marco</w:t>
      </w:r>
      <w:r w:rsidR="00DB0797" w:rsidRPr="00DB0797">
        <w:rPr>
          <w:rStyle w:val="Fuentedeprrafopredeter2"/>
          <w:bCs/>
          <w:color w:val="00000A"/>
          <w:sz w:val="22"/>
          <w:szCs w:val="22"/>
        </w:rPr>
        <w:t xml:space="preserve"> </w:t>
      </w:r>
      <w:r w:rsidR="00DB0797">
        <w:rPr>
          <w:rStyle w:val="Fuentedeprrafopredeter2"/>
          <w:bCs/>
          <w:color w:val="00000A"/>
          <w:sz w:val="22"/>
          <w:szCs w:val="22"/>
        </w:rPr>
        <w:t>y respecto de todas las obligaciones que se deriven del mismo</w:t>
      </w:r>
      <w:r w:rsidR="00DB0797" w:rsidRPr="00A82619">
        <w:rPr>
          <w:rStyle w:val="Fuentedeprrafopredeter2"/>
          <w:bCs/>
          <w:color w:val="00000A"/>
          <w:sz w:val="22"/>
          <w:szCs w:val="22"/>
        </w:rPr>
        <w:t>.</w:t>
      </w:r>
    </w:p>
    <w:p w:rsidR="0029593A" w:rsidRPr="00A82619" w:rsidRDefault="0029593A" w:rsidP="00A82619">
      <w:pPr>
        <w:pStyle w:val="Default"/>
        <w:numPr>
          <w:ilvl w:val="0"/>
          <w:numId w:val="6"/>
        </w:numPr>
        <w:tabs>
          <w:tab w:val="left" w:pos="720"/>
        </w:tabs>
        <w:spacing w:before="100" w:after="100" w:line="360" w:lineRule="auto"/>
        <w:jc w:val="both"/>
        <w:rPr>
          <w:b/>
          <w:bCs/>
          <w:color w:val="00000A"/>
          <w:sz w:val="22"/>
          <w:szCs w:val="22"/>
        </w:rPr>
      </w:pPr>
      <w:r w:rsidRPr="00A82619">
        <w:rPr>
          <w:rStyle w:val="Fuentedeprrafopredeter2"/>
          <w:bCs/>
          <w:color w:val="00000A"/>
          <w:sz w:val="22"/>
          <w:szCs w:val="22"/>
        </w:rPr>
        <w:t>Indivisibilidad de las obligaciones contraídas en el mismo y la no modificación del acta o contrato de Consorcio</w:t>
      </w:r>
      <w:r w:rsidR="002F1841" w:rsidRPr="00A82619">
        <w:rPr>
          <w:rStyle w:val="Fuentedeprrafopredeter2"/>
          <w:bCs/>
          <w:color w:val="00000A"/>
          <w:sz w:val="22"/>
          <w:szCs w:val="22"/>
        </w:rPr>
        <w:t xml:space="preserve"> sin previa notificación y conformidad de la UA</w:t>
      </w:r>
      <w:r w:rsidRPr="00A82619">
        <w:rPr>
          <w:rStyle w:val="Fuentedeprrafopredeter2"/>
          <w:bCs/>
          <w:color w:val="00000A"/>
          <w:sz w:val="22"/>
          <w:szCs w:val="22"/>
        </w:rPr>
        <w:t>.</w:t>
      </w:r>
    </w:p>
    <w:p w:rsidR="0029593A" w:rsidRPr="00A82619" w:rsidRDefault="0029593A" w:rsidP="00A82619">
      <w:pPr>
        <w:pStyle w:val="Default"/>
        <w:spacing w:before="100" w:after="100" w:line="360" w:lineRule="auto"/>
        <w:jc w:val="both"/>
        <w:rPr>
          <w:bCs/>
          <w:color w:val="00000A"/>
          <w:sz w:val="22"/>
          <w:szCs w:val="22"/>
        </w:rPr>
      </w:pPr>
      <w:r w:rsidRPr="00A82619">
        <w:rPr>
          <w:b/>
          <w:bCs/>
          <w:color w:val="00000A"/>
          <w:sz w:val="22"/>
          <w:szCs w:val="22"/>
        </w:rPr>
        <w:t>Se recuerda tener pres</w:t>
      </w:r>
      <w:r w:rsidR="00D97F37" w:rsidRPr="00A82619">
        <w:rPr>
          <w:b/>
          <w:bCs/>
          <w:color w:val="00000A"/>
          <w:sz w:val="22"/>
          <w:szCs w:val="22"/>
        </w:rPr>
        <w:t xml:space="preserve">ente lo indicado en el numeral </w:t>
      </w:r>
      <w:r w:rsidR="00C1793C">
        <w:rPr>
          <w:b/>
          <w:bCs/>
          <w:color w:val="00000A"/>
          <w:sz w:val="22"/>
          <w:szCs w:val="22"/>
        </w:rPr>
        <w:t>9</w:t>
      </w:r>
      <w:r w:rsidRPr="00A82619">
        <w:rPr>
          <w:b/>
          <w:bCs/>
          <w:color w:val="00000A"/>
          <w:sz w:val="22"/>
          <w:szCs w:val="22"/>
        </w:rPr>
        <w:t xml:space="preserve"> “Presentación de ofertas”.</w:t>
      </w:r>
    </w:p>
    <w:p w:rsidR="00313459" w:rsidRPr="00A82619" w:rsidRDefault="0029593A" w:rsidP="00A82619">
      <w:pPr>
        <w:pStyle w:val="Default"/>
        <w:spacing w:before="100" w:after="100" w:line="360" w:lineRule="auto"/>
        <w:jc w:val="both"/>
        <w:rPr>
          <w:bCs/>
          <w:color w:val="00000A"/>
          <w:sz w:val="22"/>
          <w:szCs w:val="22"/>
        </w:rPr>
      </w:pPr>
      <w:r w:rsidRPr="00A82619">
        <w:rPr>
          <w:bCs/>
          <w:color w:val="00000A"/>
          <w:sz w:val="22"/>
          <w:szCs w:val="22"/>
        </w:rPr>
        <w:t xml:space="preserve">El adjudicatario dispondrá de un plazo de </w:t>
      </w:r>
      <w:r w:rsidR="00C1793C">
        <w:rPr>
          <w:bCs/>
          <w:color w:val="00000A"/>
          <w:sz w:val="22"/>
          <w:szCs w:val="22"/>
        </w:rPr>
        <w:t xml:space="preserve">30 </w:t>
      </w:r>
      <w:r w:rsidRPr="00A82619">
        <w:rPr>
          <w:bCs/>
          <w:color w:val="00000A"/>
          <w:sz w:val="22"/>
          <w:szCs w:val="22"/>
        </w:rPr>
        <w:t>días corridos a partir del día siguiente a la not</w:t>
      </w:r>
      <w:r w:rsidR="00D97F37" w:rsidRPr="00A82619">
        <w:rPr>
          <w:bCs/>
          <w:color w:val="00000A"/>
          <w:sz w:val="22"/>
          <w:szCs w:val="22"/>
        </w:rPr>
        <w:t>ificación de la Resolución de a</w:t>
      </w:r>
      <w:r w:rsidRPr="00A82619">
        <w:rPr>
          <w:bCs/>
          <w:color w:val="00000A"/>
          <w:sz w:val="22"/>
          <w:szCs w:val="22"/>
        </w:rPr>
        <w:t>djudicación, para presentar testimonio por exhibición de la primera copia de escritura</w:t>
      </w:r>
      <w:r w:rsidR="004E00E1" w:rsidRPr="00A82619">
        <w:rPr>
          <w:bCs/>
          <w:color w:val="00000A"/>
          <w:sz w:val="22"/>
          <w:szCs w:val="22"/>
        </w:rPr>
        <w:t xml:space="preserve"> pública</w:t>
      </w:r>
      <w:r w:rsidR="000E62B5" w:rsidRPr="00A82619">
        <w:rPr>
          <w:bCs/>
          <w:color w:val="00000A"/>
          <w:sz w:val="22"/>
          <w:szCs w:val="22"/>
        </w:rPr>
        <w:t xml:space="preserve"> o</w:t>
      </w:r>
      <w:r w:rsidR="00A21F95" w:rsidRPr="00A82619">
        <w:rPr>
          <w:bCs/>
          <w:color w:val="00000A"/>
          <w:sz w:val="22"/>
          <w:szCs w:val="22"/>
        </w:rPr>
        <w:t xml:space="preserve"> del</w:t>
      </w:r>
      <w:r w:rsidR="000E62B5" w:rsidRPr="00A82619">
        <w:rPr>
          <w:bCs/>
          <w:color w:val="00000A"/>
          <w:sz w:val="22"/>
          <w:szCs w:val="22"/>
        </w:rPr>
        <w:t xml:space="preserve"> primer testimonio de</w:t>
      </w:r>
      <w:r w:rsidR="004E00E1" w:rsidRPr="00A82619">
        <w:rPr>
          <w:bCs/>
          <w:color w:val="00000A"/>
          <w:sz w:val="22"/>
          <w:szCs w:val="22"/>
        </w:rPr>
        <w:t xml:space="preserve"> protocolización </w:t>
      </w:r>
      <w:r w:rsidRPr="00A82619">
        <w:rPr>
          <w:bCs/>
          <w:color w:val="00000A"/>
          <w:sz w:val="22"/>
          <w:szCs w:val="22"/>
        </w:rPr>
        <w:t>de la constitución del Consorcio, inscripción y publicación.</w:t>
      </w:r>
      <w:r w:rsidR="005F0024" w:rsidRPr="00A82619">
        <w:rPr>
          <w:bCs/>
          <w:color w:val="00000A"/>
          <w:sz w:val="22"/>
          <w:szCs w:val="22"/>
        </w:rPr>
        <w:t xml:space="preserve"> </w:t>
      </w:r>
    </w:p>
    <w:p w:rsidR="00EB028F" w:rsidRPr="00EB028F" w:rsidRDefault="00EB028F" w:rsidP="00EB028F">
      <w:pPr>
        <w:pStyle w:val="TtulodeTDC"/>
        <w:spacing w:line="360" w:lineRule="auto"/>
        <w:ind w:left="360"/>
        <w:rPr>
          <w:rFonts w:cs="Arial"/>
          <w:szCs w:val="28"/>
        </w:rPr>
      </w:pPr>
      <w:bookmarkStart w:id="55" w:name="_Toc536622256"/>
      <w:bookmarkStart w:id="56" w:name="_Toc3215702"/>
      <w:bookmarkStart w:id="57" w:name="OLE_LINK28"/>
      <w:bookmarkStart w:id="58" w:name="OLE_LINK62"/>
      <w:r w:rsidRPr="00EB028F">
        <w:rPr>
          <w:rFonts w:cs="Arial"/>
          <w:szCs w:val="28"/>
        </w:rPr>
        <w:t>Subcontratos</w:t>
      </w:r>
      <w:bookmarkEnd w:id="55"/>
      <w:bookmarkEnd w:id="56"/>
    </w:p>
    <w:bookmarkEnd w:id="57"/>
    <w:bookmarkEnd w:id="58"/>
    <w:p w:rsidR="00EB028F" w:rsidRPr="00C71B3F" w:rsidRDefault="00EB028F" w:rsidP="00EB028F">
      <w:pPr>
        <w:spacing w:line="360" w:lineRule="auto"/>
        <w:rPr>
          <w:rFonts w:cs="Arial"/>
        </w:rPr>
      </w:pPr>
      <w:r w:rsidRPr="00C71B3F">
        <w:rPr>
          <w:rFonts w:cs="Arial"/>
        </w:rPr>
        <w:t>En caso de subcontratar a una empresa para la ejecución del objeto del presente llamado, deberá presentarse una carta compromiso entre el oferente</w:t>
      </w:r>
      <w:r>
        <w:rPr>
          <w:rFonts w:cs="Arial"/>
        </w:rPr>
        <w:t xml:space="preserve"> </w:t>
      </w:r>
      <w:r w:rsidRPr="00C71B3F">
        <w:rPr>
          <w:rFonts w:cs="Arial"/>
        </w:rPr>
        <w:t xml:space="preserve">y la empresa a subcontratar, en la que se especifiquen los términos y el alcance de la subcontratación pretendida. </w:t>
      </w:r>
    </w:p>
    <w:p w:rsidR="00EB028F" w:rsidRDefault="00EB028F" w:rsidP="00EB028F">
      <w:pPr>
        <w:pStyle w:val="Default"/>
        <w:spacing w:before="100" w:after="100" w:line="360" w:lineRule="auto"/>
        <w:jc w:val="both"/>
        <w:rPr>
          <w:sz w:val="22"/>
          <w:szCs w:val="22"/>
        </w:rPr>
      </w:pPr>
      <w:r w:rsidRPr="00EF42F4">
        <w:rPr>
          <w:sz w:val="22"/>
          <w:szCs w:val="22"/>
        </w:rPr>
        <w:t xml:space="preserve">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subcontratistas, manteniendo el </w:t>
      </w:r>
      <w:r w:rsidRPr="00EF42F4">
        <w:rPr>
          <w:rFonts w:eastAsia="Arial Unicode MS"/>
          <w:bCs/>
          <w:sz w:val="22"/>
          <w:szCs w:val="22"/>
          <w:lang w:eastAsia="zh-CN"/>
        </w:rPr>
        <w:t>Organismo Comprador</w:t>
      </w:r>
      <w:r w:rsidRPr="00EF42F4">
        <w:rPr>
          <w:sz w:val="22"/>
          <w:szCs w:val="22"/>
        </w:rPr>
        <w:t>, únicamente trato directo con el Adjudicatario</w:t>
      </w:r>
      <w:r w:rsidR="00431280">
        <w:rPr>
          <w:sz w:val="22"/>
          <w:szCs w:val="22"/>
        </w:rPr>
        <w:t>.</w:t>
      </w:r>
    </w:p>
    <w:p w:rsidR="00431280" w:rsidRPr="00EF42F4" w:rsidRDefault="007D5940" w:rsidP="00EB028F">
      <w:pPr>
        <w:pStyle w:val="Default"/>
        <w:spacing w:before="100" w:after="100" w:line="360" w:lineRule="auto"/>
        <w:jc w:val="both"/>
        <w:rPr>
          <w:sz w:val="22"/>
          <w:szCs w:val="22"/>
        </w:rPr>
      </w:pPr>
      <w:r>
        <w:rPr>
          <w:sz w:val="22"/>
          <w:szCs w:val="22"/>
        </w:rPr>
        <w:t>A su vez</w:t>
      </w:r>
      <w:r w:rsidR="00431280">
        <w:rPr>
          <w:sz w:val="22"/>
          <w:szCs w:val="22"/>
        </w:rPr>
        <w:t>, cabe destacar</w:t>
      </w:r>
      <w:r>
        <w:rPr>
          <w:sz w:val="22"/>
          <w:szCs w:val="22"/>
        </w:rPr>
        <w:t xml:space="preserve"> que, al evaluar los antecedentes y experiencia del oferente no se considerará a la empresa subcontratada.</w:t>
      </w:r>
    </w:p>
    <w:p w:rsidR="00D532C0" w:rsidRPr="00D532C0" w:rsidRDefault="00D532C0" w:rsidP="00D532C0">
      <w:pPr>
        <w:pStyle w:val="TtulodeTDC"/>
        <w:spacing w:line="360" w:lineRule="auto"/>
        <w:ind w:left="360"/>
        <w:rPr>
          <w:rFonts w:cs="Arial"/>
          <w:szCs w:val="28"/>
        </w:rPr>
      </w:pPr>
      <w:bookmarkStart w:id="59" w:name="_Toc374652148"/>
      <w:bookmarkStart w:id="60" w:name="_Toc476144433"/>
      <w:bookmarkStart w:id="61" w:name="_Toc536622257"/>
      <w:bookmarkStart w:id="62" w:name="_Toc3215703"/>
      <w:r w:rsidRPr="00D532C0">
        <w:rPr>
          <w:rFonts w:cs="Arial"/>
          <w:szCs w:val="28"/>
        </w:rPr>
        <w:t>Oferentes extranjeros</w:t>
      </w:r>
      <w:bookmarkEnd w:id="59"/>
      <w:bookmarkEnd w:id="60"/>
      <w:bookmarkEnd w:id="61"/>
      <w:bookmarkEnd w:id="62"/>
    </w:p>
    <w:p w:rsidR="00D532C0" w:rsidRDefault="00D532C0" w:rsidP="00EF42F4">
      <w:pPr>
        <w:pStyle w:val="Cuerpo"/>
        <w:spacing w:before="0" w:after="0"/>
        <w:ind w:left="0"/>
      </w:pPr>
      <w:r w:rsidRPr="00C71B3F">
        <w:t xml:space="preserve">El oferente que no esté instalado en el país deberá constituir domicilio en Uruguay a los efectos legales. </w:t>
      </w:r>
    </w:p>
    <w:p w:rsidR="00D532C0" w:rsidRPr="00D532C0" w:rsidRDefault="00D532C0" w:rsidP="00EB028F">
      <w:pPr>
        <w:pStyle w:val="Default"/>
        <w:spacing w:before="100" w:after="100" w:line="360" w:lineRule="auto"/>
        <w:jc w:val="both"/>
        <w:rPr>
          <w:bCs/>
          <w:color w:val="00000A"/>
          <w:sz w:val="22"/>
          <w:szCs w:val="22"/>
          <w:lang w:val="es-ES"/>
        </w:rPr>
      </w:pPr>
    </w:p>
    <w:p w:rsidR="0029593A" w:rsidRPr="00A82619" w:rsidRDefault="00A33417" w:rsidP="00A82619">
      <w:pPr>
        <w:pStyle w:val="TtulodeTDC"/>
        <w:spacing w:line="360" w:lineRule="auto"/>
        <w:rPr>
          <w:rFonts w:cs="Arial"/>
          <w:szCs w:val="28"/>
        </w:rPr>
      </w:pPr>
      <w:r w:rsidRPr="00A82619">
        <w:rPr>
          <w:rFonts w:cs="Arial"/>
          <w:sz w:val="22"/>
          <w:szCs w:val="22"/>
        </w:rPr>
        <w:lastRenderedPageBreak/>
        <w:t xml:space="preserve"> </w:t>
      </w:r>
      <w:r w:rsidR="00792B2C" w:rsidRPr="00A82619">
        <w:rPr>
          <w:rFonts w:cs="Arial"/>
          <w:sz w:val="22"/>
          <w:szCs w:val="22"/>
        </w:rPr>
        <w:t xml:space="preserve"> </w:t>
      </w:r>
      <w:bookmarkStart w:id="63" w:name="__RefHeading__1187_1381833221"/>
      <w:bookmarkStart w:id="64" w:name="__RefHeading__1183_1381833221"/>
      <w:bookmarkStart w:id="65" w:name="_Toc457386588"/>
      <w:bookmarkStart w:id="66" w:name="_Toc423431959"/>
      <w:bookmarkStart w:id="67" w:name="_Toc401923643"/>
      <w:bookmarkStart w:id="68" w:name="_Toc529370196"/>
      <w:bookmarkStart w:id="69" w:name="_Toc3215704"/>
      <w:bookmarkEnd w:id="63"/>
      <w:bookmarkEnd w:id="64"/>
      <w:r w:rsidR="0029593A" w:rsidRPr="00A82619">
        <w:rPr>
          <w:rFonts w:cs="Arial"/>
          <w:szCs w:val="28"/>
        </w:rPr>
        <w:t>Información Confidencial y Datos Personales</w:t>
      </w:r>
      <w:bookmarkEnd w:id="65"/>
      <w:bookmarkEnd w:id="66"/>
      <w:bookmarkEnd w:id="67"/>
      <w:bookmarkEnd w:id="68"/>
      <w:bookmarkEnd w:id="69"/>
    </w:p>
    <w:p w:rsidR="0029593A" w:rsidRPr="00A82619" w:rsidRDefault="0029593A" w:rsidP="00A82619">
      <w:pPr>
        <w:pStyle w:val="Default"/>
        <w:spacing w:before="100" w:after="100" w:line="360" w:lineRule="auto"/>
        <w:jc w:val="both"/>
        <w:rPr>
          <w:rStyle w:val="Fuentedeprrafopredeter2"/>
          <w:bCs/>
          <w:sz w:val="22"/>
          <w:szCs w:val="22"/>
        </w:rPr>
      </w:pPr>
      <w:r w:rsidRPr="00A82619">
        <w:rPr>
          <w:bCs/>
          <w:sz w:val="22"/>
          <w:szCs w:val="22"/>
        </w:rPr>
        <w:t xml:space="preserve">Cuando los oferentes incluyan información considerada confidencial, al amparo de lo dispuesto en el artículo 10 numeral I) de la Ley N° 18.381 de Acceso a la Información Pública de 17 de octubre de 2008, y del artículo 65 del TOCAF, la misma deberá ser ingresada en el sistema indicando expresamente tal carácter y en archivo separado </w:t>
      </w:r>
      <w:r w:rsidR="00604915" w:rsidRPr="00A82619">
        <w:rPr>
          <w:bCs/>
          <w:sz w:val="22"/>
          <w:szCs w:val="22"/>
        </w:rPr>
        <w:t>de</w:t>
      </w:r>
      <w:r w:rsidRPr="00A82619">
        <w:rPr>
          <w:bCs/>
          <w:sz w:val="22"/>
          <w:szCs w:val="22"/>
        </w:rPr>
        <w:t xml:space="preserve"> la parte pública de su oferta.</w:t>
      </w:r>
    </w:p>
    <w:p w:rsidR="0029593A" w:rsidRPr="00A82619" w:rsidRDefault="0029593A" w:rsidP="00A82619">
      <w:pPr>
        <w:pStyle w:val="Default"/>
        <w:spacing w:before="100" w:after="100" w:line="360" w:lineRule="auto"/>
        <w:jc w:val="both"/>
        <w:rPr>
          <w:bCs/>
          <w:sz w:val="22"/>
          <w:szCs w:val="22"/>
        </w:rPr>
      </w:pPr>
      <w:r w:rsidRPr="00A82619">
        <w:rPr>
          <w:rStyle w:val="Fuentedeprrafopredeter2"/>
          <w:bCs/>
          <w:sz w:val="22"/>
          <w:szCs w:val="22"/>
        </w:rPr>
        <w:t xml:space="preserve">La clasificación de la documentación en carácter de confidencial es de exclusiva responsabilidad del proveedor. </w:t>
      </w:r>
      <w:r w:rsidRPr="00A82619">
        <w:rPr>
          <w:rStyle w:val="Fuentedeprrafopredeter2"/>
          <w:bCs/>
          <w:i/>
          <w:sz w:val="22"/>
          <w:szCs w:val="22"/>
          <w:shd w:val="clear" w:color="auto" w:fill="FFFF00"/>
        </w:rPr>
        <w:t>(Unidad Administradora)</w:t>
      </w:r>
      <w:r w:rsidRPr="00A82619">
        <w:rPr>
          <w:rStyle w:val="Fuentedeprrafopredeter2"/>
          <w:color w:val="00000A"/>
          <w:sz w:val="22"/>
          <w:szCs w:val="22"/>
        </w:rPr>
        <w:t xml:space="preserve"> </w:t>
      </w:r>
      <w:r w:rsidRPr="00A82619">
        <w:rPr>
          <w:rStyle w:val="Fuentedeprrafopredeter2"/>
          <w:bCs/>
          <w:sz w:val="22"/>
          <w:szCs w:val="22"/>
        </w:rPr>
        <w:t>podrá descalificar la oferta o tomar las medidas que estime pertinentes, si considera que la información ingresada en carácter confidencial no reúne los requisitos exigidos por la normativa referida.</w:t>
      </w:r>
    </w:p>
    <w:p w:rsidR="0029593A" w:rsidRPr="00A82619" w:rsidRDefault="0029593A" w:rsidP="00A82619">
      <w:pPr>
        <w:pStyle w:val="Default"/>
        <w:spacing w:before="100" w:after="100" w:line="360" w:lineRule="auto"/>
        <w:jc w:val="both"/>
        <w:rPr>
          <w:bCs/>
          <w:sz w:val="22"/>
          <w:szCs w:val="22"/>
        </w:rPr>
      </w:pPr>
      <w:r w:rsidRPr="00A82619">
        <w:rPr>
          <w:bCs/>
          <w:sz w:val="22"/>
          <w:szCs w:val="22"/>
        </w:rPr>
        <w:t>El oferente deberá realizar la clasificación en base a los siguientes criterios:</w:t>
      </w:r>
    </w:p>
    <w:p w:rsidR="00122766" w:rsidRPr="00A82619" w:rsidRDefault="00122766" w:rsidP="00122766">
      <w:pPr>
        <w:pStyle w:val="Default"/>
        <w:spacing w:before="100" w:after="100" w:line="360" w:lineRule="auto"/>
        <w:jc w:val="both"/>
        <w:rPr>
          <w:bCs/>
          <w:sz w:val="22"/>
          <w:szCs w:val="22"/>
        </w:rPr>
      </w:pPr>
      <w:r w:rsidRPr="00A82619">
        <w:rPr>
          <w:bCs/>
          <w:sz w:val="22"/>
          <w:szCs w:val="22"/>
        </w:rPr>
        <w:t>S</w:t>
      </w:r>
      <w:r>
        <w:rPr>
          <w:bCs/>
          <w:sz w:val="22"/>
          <w:szCs w:val="22"/>
        </w:rPr>
        <w:t>iempre que no refiera a aspectos sustanciales para la evaluación de las ofertas, podrá considerarse</w:t>
      </w:r>
      <w:r w:rsidRPr="00A82619">
        <w:rPr>
          <w:bCs/>
          <w:sz w:val="22"/>
          <w:szCs w:val="22"/>
        </w:rPr>
        <w:t xml:space="preserve"> información confidencial:</w:t>
      </w:r>
    </w:p>
    <w:p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información relativa a sus clientes,</w:t>
      </w:r>
    </w:p>
    <w:p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que pueda ser objeto de propiedad intelectual,</w:t>
      </w:r>
    </w:p>
    <w:p w:rsidR="00122766"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aquella de naturaleza similar conforme a lo dispuesto en la Ley de Acceso a la Información Pública (Ley Nº 18.381), y demás normas concordantes y complementarias.</w:t>
      </w:r>
    </w:p>
    <w:p w:rsidR="00122766" w:rsidRPr="003A45ED"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la que refiera al patrimonio del oferente,</w:t>
      </w:r>
    </w:p>
    <w:p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3A45ED">
        <w:rPr>
          <w:bCs/>
          <w:sz w:val="22"/>
          <w:szCs w:val="22"/>
        </w:rPr>
        <w:t xml:space="preserve">la que comprenda hechos o actos de carácter económico, contable, jurídico o administrativo, relativos al oferente, que </w:t>
      </w:r>
      <w:r w:rsidRPr="00A82619">
        <w:rPr>
          <w:bCs/>
          <w:sz w:val="22"/>
          <w:szCs w:val="22"/>
        </w:rPr>
        <w:t>pudiera ser útil para un competidor,</w:t>
      </w:r>
    </w:p>
    <w:p w:rsidR="00122766" w:rsidRPr="00A82619" w:rsidRDefault="00122766" w:rsidP="00122766">
      <w:pPr>
        <w:pStyle w:val="Default"/>
        <w:numPr>
          <w:ilvl w:val="0"/>
          <w:numId w:val="7"/>
        </w:numPr>
        <w:tabs>
          <w:tab w:val="left" w:pos="720"/>
        </w:tabs>
        <w:spacing w:before="100" w:after="100" w:line="360" w:lineRule="auto"/>
        <w:jc w:val="both"/>
        <w:rPr>
          <w:bCs/>
          <w:sz w:val="22"/>
          <w:szCs w:val="22"/>
        </w:rPr>
      </w:pPr>
      <w:r w:rsidRPr="00A82619">
        <w:rPr>
          <w:bCs/>
          <w:sz w:val="22"/>
          <w:szCs w:val="22"/>
        </w:rPr>
        <w:t>la que esté amparada en una cláusula contractual de confidencialidad, y</w:t>
      </w:r>
    </w:p>
    <w:p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No </w:t>
      </w:r>
      <w:r>
        <w:rPr>
          <w:bCs/>
          <w:sz w:val="22"/>
          <w:szCs w:val="22"/>
        </w:rPr>
        <w:t>podrá</w:t>
      </w:r>
      <w:r w:rsidRPr="00A82619">
        <w:rPr>
          <w:bCs/>
          <w:sz w:val="22"/>
          <w:szCs w:val="22"/>
        </w:rPr>
        <w:t xml:space="preserve"> considera</w:t>
      </w:r>
      <w:r>
        <w:rPr>
          <w:bCs/>
          <w:sz w:val="22"/>
          <w:szCs w:val="22"/>
        </w:rPr>
        <w:t>rse</w:t>
      </w:r>
      <w:r w:rsidRPr="00A82619">
        <w:rPr>
          <w:bCs/>
          <w:sz w:val="22"/>
          <w:szCs w:val="22"/>
        </w:rPr>
        <w:t xml:space="preserve"> información confidencial:</w:t>
      </w:r>
    </w:p>
    <w:p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relativa a los precios,</w:t>
      </w:r>
    </w:p>
    <w:p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 descripción de bienes y servicios ofertados, y</w:t>
      </w:r>
    </w:p>
    <w:p w:rsidR="00122766" w:rsidRPr="00A82619" w:rsidRDefault="00122766" w:rsidP="00122766">
      <w:pPr>
        <w:pStyle w:val="Default"/>
        <w:numPr>
          <w:ilvl w:val="0"/>
          <w:numId w:val="8"/>
        </w:numPr>
        <w:tabs>
          <w:tab w:val="left" w:pos="720"/>
        </w:tabs>
        <w:spacing w:before="100" w:after="100" w:line="360" w:lineRule="auto"/>
        <w:jc w:val="both"/>
        <w:rPr>
          <w:bCs/>
          <w:sz w:val="22"/>
          <w:szCs w:val="22"/>
        </w:rPr>
      </w:pPr>
      <w:r w:rsidRPr="00A82619">
        <w:rPr>
          <w:bCs/>
          <w:sz w:val="22"/>
          <w:szCs w:val="22"/>
        </w:rPr>
        <w:t>las condiciones generales de la oferta.</w:t>
      </w:r>
    </w:p>
    <w:p w:rsidR="00122766" w:rsidRPr="00A82619" w:rsidRDefault="00122766" w:rsidP="00122766">
      <w:pPr>
        <w:pStyle w:val="Default"/>
        <w:spacing w:before="100" w:after="100" w:line="360" w:lineRule="auto"/>
        <w:jc w:val="both"/>
        <w:rPr>
          <w:bCs/>
          <w:sz w:val="22"/>
          <w:szCs w:val="22"/>
        </w:rPr>
      </w:pPr>
      <w:r w:rsidRPr="00A82619">
        <w:rPr>
          <w:bCs/>
          <w:sz w:val="22"/>
          <w:szCs w:val="22"/>
        </w:rPr>
        <w:lastRenderedPageBreak/>
        <w:t xml:space="preserve">Los documentos que entregue un oferente en carácter confidencial, no serán divulgados a los restantes oferentes. El carácter de confidencialidad otorgado a la información presentada, no será de aplicación para el Tribunal de Cuentas ni para </w:t>
      </w:r>
      <w:r>
        <w:rPr>
          <w:bCs/>
          <w:sz w:val="22"/>
          <w:szCs w:val="22"/>
        </w:rPr>
        <w:t xml:space="preserve">otros organismos compradores </w:t>
      </w:r>
      <w:r w:rsidRPr="00A82619">
        <w:rPr>
          <w:bCs/>
          <w:sz w:val="22"/>
          <w:szCs w:val="22"/>
        </w:rPr>
        <w:t>que deban participar en el presente proceso de contratación a fin de cumplir con sus respectivos cometidos.</w:t>
      </w:r>
    </w:p>
    <w:p w:rsidR="00122766" w:rsidRPr="00A82619" w:rsidRDefault="00122766" w:rsidP="00122766">
      <w:pPr>
        <w:pStyle w:val="Default"/>
        <w:spacing w:before="100" w:after="100" w:line="360" w:lineRule="auto"/>
        <w:jc w:val="both"/>
        <w:rPr>
          <w:bCs/>
          <w:sz w:val="22"/>
          <w:szCs w:val="22"/>
        </w:rPr>
      </w:pPr>
      <w:r w:rsidRPr="00A82619">
        <w:rPr>
          <w:bCs/>
          <w:sz w:val="22"/>
          <w:szCs w:val="22"/>
        </w:rPr>
        <w:t xml:space="preserve">El oferente </w:t>
      </w:r>
      <w:r w:rsidRPr="00A82619">
        <w:rPr>
          <w:b/>
          <w:bCs/>
          <w:sz w:val="22"/>
          <w:szCs w:val="22"/>
        </w:rPr>
        <w:t>deberá incluir en la parte pública de la oferta un resumen</w:t>
      </w:r>
      <w:r w:rsidRPr="00A82619">
        <w:rPr>
          <w:bCs/>
          <w:sz w:val="22"/>
          <w:szCs w:val="22"/>
        </w:rPr>
        <w:t xml:space="preserve"> </w:t>
      </w:r>
      <w:r w:rsidRPr="00A82619">
        <w:rPr>
          <w:b/>
          <w:bCs/>
          <w:sz w:val="22"/>
          <w:szCs w:val="22"/>
        </w:rPr>
        <w:t>no confidencial</w:t>
      </w:r>
      <w:r w:rsidRPr="00A82619">
        <w:rPr>
          <w:bCs/>
          <w:sz w:val="22"/>
          <w:szCs w:val="22"/>
        </w:rPr>
        <w:t xml:space="preserve"> de la información confidencial que ingrese que deberá ser breve y conciso (artículo 30 del Decreto N° 232/010 de 2 de agosto de 2010).</w:t>
      </w:r>
    </w:p>
    <w:p w:rsidR="00122766" w:rsidRPr="00A82619" w:rsidRDefault="00122766" w:rsidP="00122766">
      <w:pPr>
        <w:pStyle w:val="Default"/>
        <w:spacing w:before="100" w:after="100" w:line="360" w:lineRule="auto"/>
        <w:jc w:val="both"/>
        <w:rPr>
          <w:bCs/>
          <w:sz w:val="22"/>
          <w:szCs w:val="22"/>
        </w:rPr>
      </w:pPr>
      <w:r w:rsidRPr="00A82619">
        <w:rPr>
          <w:bCs/>
          <w:sz w:val="22"/>
          <w:szCs w:val="22"/>
        </w:rPr>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los titulares de los datos personales que se incluyen en la oferta, de los derechos reconocidos por el artículo 13 de la mencionada Ley.</w:t>
      </w:r>
    </w:p>
    <w:p w:rsidR="00DF73A0" w:rsidRPr="00A82619" w:rsidRDefault="001517B1" w:rsidP="00A82619">
      <w:pPr>
        <w:pStyle w:val="Default"/>
        <w:spacing w:before="100" w:after="100" w:line="360" w:lineRule="auto"/>
        <w:jc w:val="both"/>
        <w:rPr>
          <w:bCs/>
          <w:sz w:val="22"/>
          <w:szCs w:val="22"/>
        </w:rPr>
      </w:pPr>
      <w:r w:rsidRPr="00A82619">
        <w:rPr>
          <w:bCs/>
          <w:i/>
          <w:iCs/>
          <w:color w:val="FF0000"/>
          <w:sz w:val="22"/>
          <w:szCs w:val="22"/>
        </w:rPr>
        <w:t>NOTA</w:t>
      </w:r>
      <w:r w:rsidR="00DF73A0" w:rsidRPr="00A82619">
        <w:rPr>
          <w:bCs/>
          <w:i/>
          <w:iCs/>
          <w:color w:val="FF0000"/>
          <w:sz w:val="22"/>
          <w:szCs w:val="22"/>
        </w:rPr>
        <w:t>:</w:t>
      </w:r>
      <w:r w:rsidR="00FB6819" w:rsidRPr="00A82619">
        <w:rPr>
          <w:bCs/>
          <w:i/>
          <w:iCs/>
          <w:color w:val="FF0000"/>
          <w:sz w:val="22"/>
          <w:szCs w:val="22"/>
        </w:rPr>
        <w:t xml:space="preserve"> (En caso de corresponder)</w:t>
      </w:r>
      <w:r w:rsidR="00C714CD">
        <w:rPr>
          <w:bCs/>
          <w:i/>
          <w:iCs/>
          <w:color w:val="FF0000"/>
          <w:sz w:val="22"/>
          <w:szCs w:val="22"/>
        </w:rPr>
        <w:t xml:space="preserve"> </w:t>
      </w:r>
      <w:r w:rsidR="00DF73A0" w:rsidRPr="00A82619">
        <w:rPr>
          <w:bCs/>
          <w:sz w:val="22"/>
          <w:szCs w:val="22"/>
        </w:rPr>
        <w:t>Asimismo, el Proveedor se obliga a tratar los datos personales a los que tuviere acceso de conformidad con la precitada Ley y el Decreto Nº 414/2009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de ………………………(Unidad Administradora).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evitar su adulteración, pérdida, consulta o tratamiento no autorizado, así como detectar desviaciones de información."</w:t>
      </w:r>
    </w:p>
    <w:p w:rsidR="00DF73A0" w:rsidRPr="00A82619" w:rsidRDefault="00DF73A0" w:rsidP="00A82619">
      <w:pPr>
        <w:pStyle w:val="Default"/>
        <w:spacing w:before="100" w:after="100" w:line="360" w:lineRule="auto"/>
        <w:jc w:val="both"/>
        <w:rPr>
          <w:color w:val="auto"/>
          <w:sz w:val="22"/>
          <w:szCs w:val="22"/>
          <w:lang w:val="es-UY"/>
        </w:rPr>
      </w:pPr>
    </w:p>
    <w:p w:rsidR="0029593A" w:rsidRPr="00A82619" w:rsidRDefault="0029593A" w:rsidP="00A82619">
      <w:pPr>
        <w:pStyle w:val="TtulodeTDC"/>
        <w:spacing w:line="360" w:lineRule="auto"/>
        <w:rPr>
          <w:rFonts w:cs="Arial"/>
          <w:szCs w:val="28"/>
        </w:rPr>
      </w:pPr>
      <w:bookmarkStart w:id="70" w:name="_Toc457386589"/>
      <w:bookmarkStart w:id="71" w:name="_Toc529370197"/>
      <w:bookmarkStart w:id="72" w:name="_Toc3215705"/>
      <w:r w:rsidRPr="00A82619">
        <w:rPr>
          <w:rFonts w:cs="Arial"/>
          <w:szCs w:val="28"/>
        </w:rPr>
        <w:lastRenderedPageBreak/>
        <w:t>Consultas y comunicaciones</w:t>
      </w:r>
      <w:bookmarkEnd w:id="70"/>
      <w:bookmarkEnd w:id="71"/>
      <w:bookmarkEnd w:id="72"/>
    </w:p>
    <w:p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A todos los efectos de comunicación, </w:t>
      </w:r>
      <w:r w:rsidRPr="00A82619">
        <w:rPr>
          <w:rStyle w:val="Fuentedeprrafopredeter2"/>
          <w:i/>
          <w:sz w:val="22"/>
          <w:szCs w:val="22"/>
          <w:shd w:val="clear" w:color="auto" w:fill="FFFF00"/>
        </w:rPr>
        <w:t>(Unidad Administradora)</w:t>
      </w:r>
      <w:r w:rsidRPr="00A82619">
        <w:rPr>
          <w:rStyle w:val="Fuentedeprrafopredeter2"/>
          <w:sz w:val="22"/>
          <w:szCs w:val="22"/>
        </w:rPr>
        <w:t xml:space="preserve"> pone a disposición de los interesados la siguiente vía de contacto:</w:t>
      </w:r>
    </w:p>
    <w:p w:rsidR="0029593A" w:rsidRPr="00A82619" w:rsidRDefault="0029593A" w:rsidP="00A82619">
      <w:pPr>
        <w:pStyle w:val="Default"/>
        <w:numPr>
          <w:ilvl w:val="0"/>
          <w:numId w:val="9"/>
        </w:numPr>
        <w:tabs>
          <w:tab w:val="left" w:pos="1069"/>
        </w:tabs>
        <w:spacing w:before="100" w:after="100" w:line="360" w:lineRule="auto"/>
        <w:jc w:val="both"/>
        <w:rPr>
          <w:rStyle w:val="Fuentedeprrafopredeter2"/>
          <w:bCs/>
          <w:sz w:val="22"/>
          <w:szCs w:val="22"/>
        </w:rPr>
      </w:pPr>
      <w:r w:rsidRPr="00A82619">
        <w:rPr>
          <w:rStyle w:val="Fuentedeprrafopredeter2"/>
          <w:sz w:val="22"/>
          <w:szCs w:val="22"/>
        </w:rPr>
        <w:t xml:space="preserve">Correo </w:t>
      </w:r>
      <w:r w:rsidRPr="00A82619">
        <w:rPr>
          <w:rStyle w:val="Fuentedeprrafopredeter2"/>
          <w:bCs/>
          <w:sz w:val="22"/>
          <w:szCs w:val="22"/>
        </w:rPr>
        <w:t xml:space="preserve">electrónico: </w:t>
      </w:r>
      <w:r w:rsidRPr="00A82619">
        <w:rPr>
          <w:rStyle w:val="Fuentedeprrafopredeter2"/>
          <w:bCs/>
          <w:i/>
          <w:sz w:val="22"/>
          <w:szCs w:val="22"/>
          <w:shd w:val="clear" w:color="auto" w:fill="FFFF00"/>
        </w:rPr>
        <w:t>(correo de la unidad administradora)</w:t>
      </w:r>
    </w:p>
    <w:p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bCs/>
          <w:sz w:val="22"/>
          <w:szCs w:val="22"/>
        </w:rPr>
        <w:t>Se requiere que el oferente identifique claramente el número y objeto del presente llamado al momento de realizar una comunicación mediante la casilla de correo indicada anteriormente.</w:t>
      </w:r>
    </w:p>
    <w:p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formular por escrito las </w:t>
      </w:r>
      <w:r w:rsidRPr="00A82619">
        <w:rPr>
          <w:rStyle w:val="Fuentedeprrafopredeter2"/>
          <w:b/>
          <w:sz w:val="22"/>
          <w:szCs w:val="22"/>
        </w:rPr>
        <w:t>consultas o aclaraciones</w:t>
      </w:r>
      <w:r w:rsidRPr="00A82619">
        <w:rPr>
          <w:rStyle w:val="Fuentedeprrafopredeter2"/>
          <w:sz w:val="22"/>
          <w:szCs w:val="22"/>
        </w:rPr>
        <w:t xml:space="preserve"> que consideren necesarias </w:t>
      </w:r>
      <w:r w:rsidRPr="00A82619">
        <w:rPr>
          <w:rStyle w:val="Fuentedeprrafopredeter2"/>
          <w:b/>
          <w:sz w:val="22"/>
          <w:szCs w:val="22"/>
        </w:rPr>
        <w:t xml:space="preserve">hasta 5 (cinco) días hábiles antes </w:t>
      </w:r>
      <w:r w:rsidRPr="00A82619">
        <w:rPr>
          <w:rStyle w:val="Fuentedeprrafopredeter2"/>
          <w:sz w:val="22"/>
          <w:szCs w:val="22"/>
        </w:rPr>
        <w:t xml:space="preserve">de la fecha prevista para la </w:t>
      </w:r>
      <w:r w:rsidRPr="00A82619">
        <w:rPr>
          <w:rStyle w:val="Fuentedeprrafopredeter2"/>
          <w:b/>
          <w:sz w:val="22"/>
          <w:szCs w:val="22"/>
        </w:rPr>
        <w:t>apertura</w:t>
      </w:r>
      <w:r w:rsidRPr="00A82619">
        <w:rPr>
          <w:rStyle w:val="Fuentedeprrafopredeter2"/>
          <w:sz w:val="22"/>
          <w:szCs w:val="22"/>
        </w:rPr>
        <w:t xml:space="preserve"> de las ofertas.</w:t>
      </w:r>
    </w:p>
    <w:p w:rsidR="0029593A"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 xml:space="preserve">Los oferentes podrán solicitar </w:t>
      </w:r>
      <w:r w:rsidRPr="00A82619">
        <w:rPr>
          <w:rStyle w:val="Fuentedeprrafopredeter2"/>
          <w:b/>
          <w:sz w:val="22"/>
          <w:szCs w:val="22"/>
        </w:rPr>
        <w:t>prórroga</w:t>
      </w:r>
      <w:r w:rsidRPr="00A82619">
        <w:rPr>
          <w:rStyle w:val="Fuentedeprrafopredeter2"/>
          <w:sz w:val="22"/>
          <w:szCs w:val="22"/>
        </w:rPr>
        <w:t xml:space="preserve"> para la fecha de apertura de las ofertas </w:t>
      </w:r>
      <w:r w:rsidRPr="00A82619">
        <w:rPr>
          <w:rStyle w:val="Fuentedeprrafopredeter2"/>
          <w:b/>
          <w:sz w:val="22"/>
          <w:szCs w:val="22"/>
        </w:rPr>
        <w:t>hasta 5 (cinco) días hábiles</w:t>
      </w:r>
      <w:r w:rsidRPr="00A82619">
        <w:rPr>
          <w:rStyle w:val="Fuentedeprrafopredeter2"/>
          <w:sz w:val="22"/>
          <w:szCs w:val="22"/>
        </w:rPr>
        <w:t xml:space="preserve"> </w:t>
      </w:r>
      <w:r w:rsidRPr="00A82619">
        <w:rPr>
          <w:rStyle w:val="Fuentedeprrafopredeter2"/>
          <w:b/>
          <w:sz w:val="22"/>
          <w:szCs w:val="22"/>
        </w:rPr>
        <w:t>antes</w:t>
      </w:r>
      <w:r w:rsidRPr="00A82619">
        <w:rPr>
          <w:rStyle w:val="Fuentedeprrafopredeter2"/>
          <w:sz w:val="22"/>
          <w:szCs w:val="22"/>
        </w:rPr>
        <w:t xml:space="preserve"> de la fecha de </w:t>
      </w:r>
      <w:r w:rsidRPr="00A82619">
        <w:rPr>
          <w:rStyle w:val="Fuentedeprrafopredeter2"/>
          <w:b/>
          <w:sz w:val="22"/>
          <w:szCs w:val="22"/>
        </w:rPr>
        <w:t>apertura</w:t>
      </w:r>
      <w:r w:rsidRPr="00A82619">
        <w:rPr>
          <w:rStyle w:val="Fuentedeprrafopredeter2"/>
          <w:sz w:val="22"/>
          <w:szCs w:val="22"/>
        </w:rPr>
        <w:t xml:space="preserve"> establecida. Esta solicitud deberá ser por escrito y fundamentando la misma. </w:t>
      </w:r>
      <w:r w:rsidRPr="00A82619">
        <w:rPr>
          <w:rStyle w:val="Fuentedeprrafopredeter2"/>
          <w:i/>
          <w:sz w:val="22"/>
          <w:szCs w:val="22"/>
          <w:shd w:val="clear" w:color="auto" w:fill="FFFF00"/>
        </w:rPr>
        <w:t>(Unidad Administradora)</w:t>
      </w:r>
      <w:r w:rsidRPr="00A82619">
        <w:rPr>
          <w:rStyle w:val="Fuentedeprrafopredeter2"/>
          <w:sz w:val="22"/>
          <w:szCs w:val="22"/>
        </w:rPr>
        <w:t xml:space="preserve"> se reserva el derecho de atender la solicitud o desestimarla.</w:t>
      </w:r>
    </w:p>
    <w:p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 xml:space="preserve">En ambos casos, vencidos los </w:t>
      </w:r>
      <w:r w:rsidR="006E019C" w:rsidRPr="00A82619">
        <w:rPr>
          <w:rStyle w:val="Fuentedeprrafopredeter2"/>
          <w:sz w:val="22"/>
          <w:szCs w:val="22"/>
        </w:rPr>
        <w:t>plazos</w:t>
      </w:r>
      <w:r w:rsidRPr="00A82619">
        <w:rPr>
          <w:rStyle w:val="Fuentedeprrafopredeter2"/>
          <w:sz w:val="22"/>
          <w:szCs w:val="22"/>
        </w:rPr>
        <w:t xml:space="preserve"> mencionados</w:t>
      </w:r>
      <w:r w:rsidRPr="00A82619">
        <w:rPr>
          <w:rStyle w:val="Fuentedeprrafopredeter2"/>
          <w:rFonts w:eastAsia="Times New Roman"/>
          <w:color w:val="auto"/>
          <w:sz w:val="22"/>
          <w:szCs w:val="22"/>
          <w:lang w:val="es-ES"/>
        </w:rPr>
        <w:t xml:space="preserve">, </w:t>
      </w:r>
      <w:r w:rsidRPr="00A82619">
        <w:rPr>
          <w:rStyle w:val="Fuentedeprrafopredeter2"/>
          <w:rFonts w:eastAsia="Times New Roman"/>
          <w:i/>
          <w:color w:val="auto"/>
          <w:sz w:val="22"/>
          <w:szCs w:val="22"/>
          <w:shd w:val="clear" w:color="auto" w:fill="FFFF00"/>
          <w:lang w:val="es-ES"/>
        </w:rPr>
        <w:t>(Unidad Administradora)</w:t>
      </w:r>
      <w:r w:rsidRPr="00A82619">
        <w:rPr>
          <w:rStyle w:val="Fuentedeprrafopredeter2"/>
          <w:rFonts w:eastAsia="Times New Roman"/>
          <w:color w:val="auto"/>
          <w:sz w:val="22"/>
          <w:szCs w:val="22"/>
          <w:lang w:val="es-ES"/>
        </w:rPr>
        <w:t xml:space="preserve"> no</w:t>
      </w:r>
      <w:r w:rsidRPr="00A82619">
        <w:rPr>
          <w:rStyle w:val="Fuentedeprrafopredeter2"/>
          <w:sz w:val="22"/>
          <w:szCs w:val="22"/>
        </w:rPr>
        <w:t xml:space="preserve"> estará obligada a pronunciarse.</w:t>
      </w:r>
    </w:p>
    <w:p w:rsidR="0029593A" w:rsidRPr="00A82619" w:rsidRDefault="0029593A" w:rsidP="00A82619">
      <w:pPr>
        <w:pStyle w:val="Textocomentario2"/>
        <w:spacing w:before="100" w:after="100" w:line="360" w:lineRule="auto"/>
        <w:rPr>
          <w:rFonts w:cs="Arial"/>
          <w:sz w:val="22"/>
          <w:szCs w:val="22"/>
        </w:rPr>
      </w:pPr>
      <w:r w:rsidRPr="00A82619">
        <w:rPr>
          <w:rFonts w:cs="Arial"/>
          <w:sz w:val="22"/>
          <w:szCs w:val="22"/>
        </w:rPr>
        <w:t xml:space="preserve">Las consultas o solicitudes de prórrogas presentadas dentro de los plazos referidos, serán respondidas en un plazo no mayor a 3 (tres) días hábiles, mediante correo electrónico, sin perjuicio de las publicaciones que correspondan según lo dispuesto en los </w:t>
      </w:r>
      <w:r w:rsidR="00AE6A46" w:rsidRPr="00A82619">
        <w:rPr>
          <w:rFonts w:cs="Arial"/>
          <w:sz w:val="22"/>
          <w:szCs w:val="22"/>
        </w:rPr>
        <w:t>artículos</w:t>
      </w:r>
      <w:r w:rsidRPr="00A82619">
        <w:rPr>
          <w:rFonts w:cs="Arial"/>
          <w:sz w:val="22"/>
          <w:szCs w:val="22"/>
        </w:rPr>
        <w:t xml:space="preserve"> 3 a 6 del Pliego Único de Bases y Condiciones Generales para los contra</w:t>
      </w:r>
      <w:r w:rsidR="006E019C" w:rsidRPr="00A82619">
        <w:rPr>
          <w:rFonts w:cs="Arial"/>
          <w:sz w:val="22"/>
          <w:szCs w:val="22"/>
        </w:rPr>
        <w:t>tos de suministros y servicios no p</w:t>
      </w:r>
      <w:r w:rsidRPr="00A82619">
        <w:rPr>
          <w:rFonts w:cs="Arial"/>
          <w:sz w:val="22"/>
          <w:szCs w:val="22"/>
        </w:rPr>
        <w:t>ersonales aprobado</w:t>
      </w:r>
      <w:r w:rsidR="006E019C" w:rsidRPr="00A82619">
        <w:rPr>
          <w:rFonts w:cs="Arial"/>
          <w:sz w:val="22"/>
          <w:szCs w:val="22"/>
        </w:rPr>
        <w:t xml:space="preserve"> por Decreto Nº 131/014 de fecha 19</w:t>
      </w:r>
      <w:r w:rsidRPr="00A82619">
        <w:rPr>
          <w:rFonts w:cs="Arial"/>
          <w:sz w:val="22"/>
          <w:szCs w:val="22"/>
        </w:rPr>
        <w:t>/5/14.</w:t>
      </w:r>
    </w:p>
    <w:p w:rsidR="00AE6A46" w:rsidRPr="00A82619" w:rsidRDefault="00076FEF" w:rsidP="00A82619">
      <w:pPr>
        <w:pStyle w:val="Default"/>
        <w:spacing w:before="100" w:after="100" w:line="360" w:lineRule="auto"/>
        <w:jc w:val="both"/>
        <w:rPr>
          <w:sz w:val="22"/>
          <w:szCs w:val="22"/>
        </w:rPr>
      </w:pPr>
      <w:r w:rsidRPr="00A82619">
        <w:rPr>
          <w:sz w:val="22"/>
          <w:szCs w:val="22"/>
        </w:rPr>
        <w:t xml:space="preserve">A efecto del cómputo de los plazos se estará a </w:t>
      </w:r>
      <w:r w:rsidR="0029593A" w:rsidRPr="00A82619">
        <w:rPr>
          <w:sz w:val="22"/>
          <w:szCs w:val="22"/>
        </w:rPr>
        <w:t>lo dispuesto en los Artículos 155 del TOCAF y 1.3 del Pliego Único de Bases y Condiciones Generales para los contr</w:t>
      </w:r>
      <w:r w:rsidRPr="00A82619">
        <w:rPr>
          <w:sz w:val="22"/>
          <w:szCs w:val="22"/>
        </w:rPr>
        <w:t>atos de suministros y servicios no p</w:t>
      </w:r>
      <w:r w:rsidR="0029593A" w:rsidRPr="00A82619">
        <w:rPr>
          <w:sz w:val="22"/>
          <w:szCs w:val="22"/>
        </w:rPr>
        <w:t>ersonales aprobado por Decreto Nº 131/014 de fecha</w:t>
      </w:r>
      <w:r w:rsidR="006E019C" w:rsidRPr="00A82619">
        <w:rPr>
          <w:sz w:val="22"/>
          <w:szCs w:val="22"/>
        </w:rPr>
        <w:t xml:space="preserve"> 19</w:t>
      </w:r>
      <w:r w:rsidRPr="00A82619">
        <w:rPr>
          <w:sz w:val="22"/>
          <w:szCs w:val="22"/>
        </w:rPr>
        <w:t>/5/14</w:t>
      </w:r>
      <w:r w:rsidR="0029593A" w:rsidRPr="00A82619">
        <w:rPr>
          <w:sz w:val="22"/>
          <w:szCs w:val="22"/>
        </w:rPr>
        <w:t>.</w:t>
      </w:r>
      <w:r w:rsidR="00AE6A46" w:rsidRPr="00A82619">
        <w:rPr>
          <w:sz w:val="22"/>
          <w:szCs w:val="22"/>
        </w:rPr>
        <w:t xml:space="preserve"> </w:t>
      </w:r>
    </w:p>
    <w:p w:rsidR="0029593A" w:rsidRPr="00A82619" w:rsidRDefault="00AE6A46" w:rsidP="00A82619">
      <w:pPr>
        <w:pStyle w:val="Default"/>
        <w:spacing w:before="100" w:after="100" w:line="360" w:lineRule="auto"/>
        <w:jc w:val="both"/>
        <w:rPr>
          <w:rStyle w:val="Fuentedeprrafopredeter2"/>
          <w:i/>
          <w:sz w:val="22"/>
          <w:szCs w:val="22"/>
          <w:shd w:val="clear" w:color="auto" w:fill="FFFF00"/>
        </w:rPr>
      </w:pPr>
      <w:r w:rsidRPr="00A82619">
        <w:rPr>
          <w:sz w:val="22"/>
          <w:szCs w:val="22"/>
        </w:rPr>
        <w:t xml:space="preserve">Se entiende por días hábiles aquellos en que funcionen las Oficinas de la Administración Pública y por horas hábiles las correspondientes al horario fijado para el funcionamiento de las mismas. </w:t>
      </w:r>
    </w:p>
    <w:p w:rsidR="008A67D2" w:rsidRPr="00A82619" w:rsidRDefault="0029593A" w:rsidP="00A82619">
      <w:pPr>
        <w:pStyle w:val="Default"/>
        <w:spacing w:before="100" w:after="100" w:line="360" w:lineRule="auto"/>
        <w:jc w:val="both"/>
        <w:rPr>
          <w:rStyle w:val="Fuentedeprrafopredeter2"/>
          <w:i/>
          <w:sz w:val="22"/>
          <w:szCs w:val="22"/>
          <w:shd w:val="clear" w:color="auto" w:fill="FFFF00"/>
        </w:rPr>
      </w:pPr>
      <w:r w:rsidRPr="00A82619">
        <w:rPr>
          <w:rStyle w:val="Fuentedeprrafopredeter2"/>
          <w:i/>
          <w:sz w:val="22"/>
          <w:szCs w:val="22"/>
          <w:shd w:val="clear" w:color="auto" w:fill="FFFF00"/>
        </w:rPr>
        <w:lastRenderedPageBreak/>
        <w:t>(Unidad Administradora)</w:t>
      </w:r>
      <w:r w:rsidRPr="00A82619">
        <w:rPr>
          <w:rStyle w:val="Fuentedeprrafopredeter2"/>
          <w:sz w:val="22"/>
          <w:szCs w:val="22"/>
        </w:rPr>
        <w:t xml:space="preserve"> </w:t>
      </w:r>
      <w:r w:rsidR="008A67D2" w:rsidRPr="00A82619">
        <w:rPr>
          <w:rStyle w:val="Fuentedeprrafopredeter2"/>
          <w:sz w:val="22"/>
          <w:szCs w:val="22"/>
        </w:rPr>
        <w:t xml:space="preserve">podrá por cualquier causa y en cualquier momento antes de que venza el plazo de presentación de las ofertas, modificar los documentos del llamado mediante “aclaraciones”, ya sea por iniciativa propia o en atención a aclaraciones solicitadas, conforme al </w:t>
      </w:r>
      <w:r w:rsidR="00AE6A46" w:rsidRPr="00A82619">
        <w:rPr>
          <w:rStyle w:val="Fuentedeprrafopredeter2"/>
          <w:sz w:val="22"/>
          <w:szCs w:val="22"/>
        </w:rPr>
        <w:t>artículo</w:t>
      </w:r>
      <w:r w:rsidR="008A67D2" w:rsidRPr="00A82619">
        <w:rPr>
          <w:rStyle w:val="Fuentedeprrafopredeter2"/>
          <w:sz w:val="22"/>
          <w:szCs w:val="22"/>
        </w:rPr>
        <w:t xml:space="preserve"> 4 del </w:t>
      </w:r>
      <w:r w:rsidR="008A67D2" w:rsidRPr="00A82619">
        <w:rPr>
          <w:sz w:val="22"/>
          <w:szCs w:val="22"/>
        </w:rPr>
        <w:t>Pliego Único de Bases y Condiciones Generales para los contratos de suministros y servicios no personales aprobado por Decreto Nº 131/014 de fecha 19/5/14</w:t>
      </w:r>
      <w:r w:rsidR="008A67D2" w:rsidRPr="00A82619">
        <w:rPr>
          <w:rStyle w:val="Fuentedeprrafopredeter2"/>
          <w:sz w:val="22"/>
          <w:szCs w:val="22"/>
        </w:rPr>
        <w:t>. Las modificaciones</w:t>
      </w:r>
      <w:r w:rsidR="00440487" w:rsidRPr="00A82619">
        <w:rPr>
          <w:rStyle w:val="Fuentedeprrafopredeter2"/>
          <w:sz w:val="22"/>
          <w:szCs w:val="22"/>
        </w:rPr>
        <w:t xml:space="preserve"> y aclaraciones</w:t>
      </w:r>
      <w:r w:rsidR="008A67D2" w:rsidRPr="00A82619">
        <w:rPr>
          <w:rStyle w:val="Fuentedeprrafopredeter2"/>
          <w:sz w:val="22"/>
          <w:szCs w:val="22"/>
        </w:rPr>
        <w:t xml:space="preserve"> serán publicadas en el sitio web de Compras Estatales (</w:t>
      </w:r>
      <w:hyperlink r:id="rId16" w:anchor="_blank" w:history="1">
        <w:r w:rsidR="008A67D2" w:rsidRPr="00A82619">
          <w:rPr>
            <w:rStyle w:val="Hipervnculo1"/>
            <w:sz w:val="22"/>
            <w:szCs w:val="22"/>
          </w:rPr>
          <w:t>www.comprasestatales.gub.uy</w:t>
        </w:r>
      </w:hyperlink>
      <w:r w:rsidR="008A67D2" w:rsidRPr="00A82619">
        <w:rPr>
          <w:rStyle w:val="Hipervnculo1"/>
          <w:sz w:val="22"/>
          <w:szCs w:val="22"/>
        </w:rPr>
        <w:t>)</w:t>
      </w:r>
      <w:r w:rsidR="008A67D2" w:rsidRPr="00A82619">
        <w:rPr>
          <w:rStyle w:val="Fuentedeprrafopredeter2"/>
          <w:sz w:val="22"/>
          <w:szCs w:val="22"/>
        </w:rPr>
        <w:t>.</w:t>
      </w:r>
    </w:p>
    <w:p w:rsidR="00E123F0" w:rsidRDefault="00EC7159" w:rsidP="00E123F0">
      <w:pPr>
        <w:pStyle w:val="TtulodeTDC"/>
        <w:spacing w:line="360" w:lineRule="auto"/>
        <w:rPr>
          <w:rFonts w:cs="Arial"/>
          <w:szCs w:val="28"/>
        </w:rPr>
      </w:pPr>
      <w:bookmarkStart w:id="73" w:name="_Toc457386590"/>
      <w:bookmarkStart w:id="74" w:name="_Toc401923648"/>
      <w:bookmarkStart w:id="75" w:name="_Toc423431963"/>
      <w:bookmarkStart w:id="76" w:name="_Toc529370198"/>
      <w:bookmarkStart w:id="77" w:name="_Toc3215706"/>
      <w:bookmarkStart w:id="78" w:name="_Toc457386591"/>
      <w:bookmarkStart w:id="79" w:name="_Toc423431961"/>
      <w:bookmarkStart w:id="80" w:name="_Toc401923645"/>
      <w:r w:rsidRPr="00A82619">
        <w:rPr>
          <w:rFonts w:cs="Arial"/>
          <w:szCs w:val="28"/>
        </w:rPr>
        <w:t>Apertura de las ofertas</w:t>
      </w:r>
      <w:bookmarkEnd w:id="73"/>
      <w:bookmarkEnd w:id="74"/>
      <w:bookmarkEnd w:id="75"/>
      <w:bookmarkEnd w:id="76"/>
      <w:bookmarkEnd w:id="77"/>
    </w:p>
    <w:p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 xml:space="preserve">En la fecha y hora indicada se efectuará la apertura de ofertas en forma automática y el acta de apertura será publicada automáticamente en el sitio web </w:t>
      </w:r>
      <w:hyperlink r:id="rId17" w:history="1">
        <w:r w:rsidRPr="00E123F0">
          <w:rPr>
            <w:rStyle w:val="Fuentedeprrafopredeter2"/>
            <w:sz w:val="22"/>
          </w:rPr>
          <w:t>www.comprasestatales.gub.uy</w:t>
        </w:r>
      </w:hyperlink>
      <w:r w:rsidRPr="00E123F0">
        <w:rPr>
          <w:rStyle w:val="Fuentedeprrafopredeter2"/>
          <w:sz w:val="22"/>
          <w:szCs w:val="22"/>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8" w:history="1">
        <w:r w:rsidRPr="00E123F0">
          <w:rPr>
            <w:rStyle w:val="Fuentedeprrafopredeter2"/>
            <w:sz w:val="22"/>
            <w:szCs w:val="22"/>
          </w:rPr>
          <w:t>www.comprasestatales.gub.uy</w:t>
        </w:r>
      </w:hyperlink>
      <w:r w:rsidRPr="00E123F0">
        <w:rPr>
          <w:rStyle w:val="Fuentedeprrafopredeter2"/>
          <w:sz w:val="22"/>
          <w:szCs w:val="22"/>
        </w:rPr>
        <w:t>.</w:t>
      </w:r>
    </w:p>
    <w:p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E123F0" w:rsidRPr="00E123F0" w:rsidRDefault="00E123F0" w:rsidP="00E123F0">
      <w:pPr>
        <w:pStyle w:val="Default"/>
        <w:spacing w:before="100" w:after="100" w:line="360" w:lineRule="auto"/>
        <w:jc w:val="both"/>
        <w:rPr>
          <w:rStyle w:val="Fuentedeprrafopredeter2"/>
          <w:sz w:val="22"/>
          <w:szCs w:val="22"/>
        </w:rPr>
      </w:pPr>
      <w:r w:rsidRPr="00E123F0">
        <w:rPr>
          <w:rStyle w:val="Fuentedeprrafopredeter2"/>
          <w:sz w:val="22"/>
          <w:szCs w:val="22"/>
        </w:rPr>
        <w:t xml:space="preserve">Los oferentes podrán hacer observaciones respecto de las ofertas dentro de un plazo de </w:t>
      </w:r>
      <w:r w:rsidRPr="00EF42F4">
        <w:rPr>
          <w:rStyle w:val="Fuentedeprrafopredeter2"/>
          <w:sz w:val="22"/>
          <w:szCs w:val="22"/>
          <w:highlight w:val="yellow"/>
        </w:rPr>
        <w:t>__</w:t>
      </w:r>
      <w:r w:rsidRPr="00E123F0">
        <w:rPr>
          <w:rStyle w:val="Fuentedeprrafopredeter2"/>
          <w:sz w:val="22"/>
          <w:szCs w:val="22"/>
        </w:rPr>
        <w:t xml:space="preserve"> (se sugiere que el plazo no exceda los </w:t>
      </w:r>
      <w:r w:rsidR="00330B92">
        <w:rPr>
          <w:rStyle w:val="Fuentedeprrafopredeter2"/>
          <w:sz w:val="22"/>
          <w:szCs w:val="22"/>
        </w:rPr>
        <w:t xml:space="preserve">5 </w:t>
      </w:r>
      <w:r w:rsidRPr="00E123F0">
        <w:rPr>
          <w:rStyle w:val="Fuentedeprrafopredeter2"/>
          <w:sz w:val="22"/>
          <w:szCs w:val="22"/>
        </w:rPr>
        <w:t>días) días hábiles a contar del día siguiente a la fecha de apertura. Las observaciones deberán ser cursadas a través de la dirección de correo (detallar correo).</w:t>
      </w:r>
    </w:p>
    <w:p w:rsidR="00F5311D" w:rsidRPr="00A82619" w:rsidRDefault="00F5311D" w:rsidP="00A82619">
      <w:pPr>
        <w:pStyle w:val="Default"/>
        <w:spacing w:before="100" w:after="100" w:line="360" w:lineRule="auto"/>
        <w:jc w:val="both"/>
        <w:rPr>
          <w:rStyle w:val="Fuentedeprrafopredeter2"/>
          <w:color w:val="auto"/>
          <w:sz w:val="22"/>
          <w:szCs w:val="22"/>
        </w:rPr>
      </w:pPr>
    </w:p>
    <w:p w:rsidR="005E1BE9" w:rsidRPr="00A82619" w:rsidRDefault="005E1BE9" w:rsidP="00A82619">
      <w:pPr>
        <w:pStyle w:val="Default"/>
        <w:spacing w:before="100" w:after="100" w:line="360" w:lineRule="auto"/>
        <w:jc w:val="both"/>
        <w:rPr>
          <w:rStyle w:val="Fuentedeprrafopredeter2"/>
          <w:color w:val="auto"/>
          <w:sz w:val="22"/>
          <w:szCs w:val="22"/>
        </w:rPr>
      </w:pPr>
    </w:p>
    <w:tbl>
      <w:tblPr>
        <w:tblW w:w="0" w:type="auto"/>
        <w:jc w:val="center"/>
        <w:tblLayout w:type="fixed"/>
        <w:tblLook w:val="0000"/>
      </w:tblPr>
      <w:tblGrid>
        <w:gridCol w:w="2484"/>
        <w:gridCol w:w="3134"/>
      </w:tblGrid>
      <w:tr w:rsidR="00EC7159" w:rsidRPr="00A82619" w:rsidTr="005E1BE9">
        <w:trPr>
          <w:trHeight w:val="96"/>
          <w:jc w:val="center"/>
        </w:trPr>
        <w:tc>
          <w:tcPr>
            <w:tcW w:w="5618" w:type="dxa"/>
            <w:gridSpan w:val="2"/>
            <w:tcBorders>
              <w:top w:val="single" w:sz="4" w:space="0" w:color="808080"/>
              <w:left w:val="single" w:sz="4" w:space="0" w:color="808080"/>
              <w:bottom w:val="single" w:sz="4" w:space="0" w:color="808080"/>
              <w:right w:val="single" w:sz="4" w:space="0" w:color="808080"/>
            </w:tcBorders>
            <w:shd w:val="clear" w:color="auto" w:fill="auto"/>
          </w:tcPr>
          <w:p w:rsidR="00EC7159" w:rsidRPr="00A82619" w:rsidRDefault="00EC7159" w:rsidP="00A82619">
            <w:pPr>
              <w:pStyle w:val="Default"/>
              <w:spacing w:before="100" w:after="100" w:line="360" w:lineRule="auto"/>
              <w:jc w:val="center"/>
              <w:rPr>
                <w:sz w:val="22"/>
                <w:szCs w:val="22"/>
              </w:rPr>
            </w:pPr>
            <w:r w:rsidRPr="00A82619">
              <w:rPr>
                <w:rStyle w:val="Fuentedeprrafopredeter2"/>
                <w:b/>
                <w:bCs/>
                <w:color w:val="auto"/>
                <w:sz w:val="22"/>
                <w:szCs w:val="22"/>
              </w:rPr>
              <w:t>Apertura electrónica de ofertas</w:t>
            </w:r>
          </w:p>
        </w:tc>
      </w:tr>
      <w:tr w:rsidR="00EC7159" w:rsidRPr="00A82619" w:rsidTr="005E1BE9">
        <w:trPr>
          <w:trHeight w:val="96"/>
          <w:jc w:val="center"/>
        </w:trPr>
        <w:tc>
          <w:tcPr>
            <w:tcW w:w="2484" w:type="dxa"/>
            <w:tcBorders>
              <w:left w:val="single" w:sz="4" w:space="0" w:color="808080"/>
              <w:right w:val="single" w:sz="4" w:space="0" w:color="808080"/>
            </w:tcBorders>
            <w:shd w:val="clear" w:color="auto" w:fill="auto"/>
          </w:tcPr>
          <w:p w:rsidR="00EC7159" w:rsidRPr="00A82619" w:rsidRDefault="00EC7159" w:rsidP="00A82619">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Fecha:</w:t>
            </w:r>
          </w:p>
        </w:tc>
        <w:tc>
          <w:tcPr>
            <w:tcW w:w="3134" w:type="dxa"/>
            <w:tcBorders>
              <w:left w:val="single" w:sz="4" w:space="0" w:color="808080"/>
              <w:right w:val="single" w:sz="4" w:space="0" w:color="808080"/>
            </w:tcBorders>
            <w:shd w:val="clear" w:color="auto" w:fill="auto"/>
          </w:tcPr>
          <w:p w:rsidR="00EC7159" w:rsidRPr="00A82619" w:rsidRDefault="00EC7159" w:rsidP="00A82619">
            <w:pPr>
              <w:pStyle w:val="Default"/>
              <w:spacing w:before="100" w:after="100" w:line="360" w:lineRule="auto"/>
              <w:rPr>
                <w:sz w:val="22"/>
                <w:szCs w:val="22"/>
              </w:rPr>
            </w:pPr>
            <w:r w:rsidRPr="00A82619">
              <w:rPr>
                <w:rStyle w:val="Fuentedeprrafopredeter2"/>
                <w:b/>
                <w:bCs/>
                <w:color w:val="auto"/>
                <w:sz w:val="22"/>
                <w:szCs w:val="22"/>
                <w:shd w:val="clear" w:color="auto" w:fill="FFFF00"/>
              </w:rPr>
              <w:t>00/00/0000</w:t>
            </w:r>
          </w:p>
        </w:tc>
      </w:tr>
      <w:tr w:rsidR="00EC7159" w:rsidRPr="00A82619" w:rsidTr="005E1BE9">
        <w:trPr>
          <w:trHeight w:val="96"/>
          <w:jc w:val="center"/>
        </w:trPr>
        <w:tc>
          <w:tcPr>
            <w:tcW w:w="2484" w:type="dxa"/>
            <w:tcBorders>
              <w:left w:val="single" w:sz="4" w:space="0" w:color="808080"/>
              <w:bottom w:val="single" w:sz="4" w:space="0" w:color="auto"/>
              <w:right w:val="single" w:sz="4" w:space="0" w:color="808080"/>
            </w:tcBorders>
            <w:shd w:val="clear" w:color="auto" w:fill="auto"/>
          </w:tcPr>
          <w:p w:rsidR="00EC7159" w:rsidRPr="00A82619" w:rsidRDefault="00EC7159" w:rsidP="00A82619">
            <w:pPr>
              <w:pStyle w:val="Default"/>
              <w:spacing w:before="100" w:after="100" w:line="360" w:lineRule="auto"/>
              <w:jc w:val="both"/>
              <w:rPr>
                <w:rStyle w:val="Fuentedeprrafopredeter2"/>
                <w:b/>
                <w:bCs/>
                <w:color w:val="auto"/>
                <w:sz w:val="22"/>
                <w:szCs w:val="22"/>
                <w:shd w:val="clear" w:color="auto" w:fill="FFFF00"/>
              </w:rPr>
            </w:pPr>
            <w:r w:rsidRPr="00A82619">
              <w:rPr>
                <w:rStyle w:val="Fuentedeprrafopredeter2"/>
                <w:color w:val="auto"/>
                <w:sz w:val="22"/>
                <w:szCs w:val="22"/>
              </w:rPr>
              <w:t>Hora:</w:t>
            </w:r>
          </w:p>
        </w:tc>
        <w:tc>
          <w:tcPr>
            <w:tcW w:w="3134" w:type="dxa"/>
            <w:tcBorders>
              <w:left w:val="single" w:sz="4" w:space="0" w:color="808080"/>
              <w:bottom w:val="single" w:sz="4" w:space="0" w:color="auto"/>
              <w:right w:val="single" w:sz="4" w:space="0" w:color="808080"/>
            </w:tcBorders>
            <w:shd w:val="clear" w:color="auto" w:fill="auto"/>
          </w:tcPr>
          <w:p w:rsidR="00EC7159" w:rsidRPr="00A82619" w:rsidRDefault="00EC7159" w:rsidP="00A82619">
            <w:pPr>
              <w:pStyle w:val="Default"/>
              <w:spacing w:before="100" w:after="100" w:line="360" w:lineRule="auto"/>
              <w:jc w:val="both"/>
              <w:rPr>
                <w:sz w:val="22"/>
                <w:szCs w:val="22"/>
              </w:rPr>
            </w:pPr>
            <w:r w:rsidRPr="00A82619">
              <w:rPr>
                <w:rStyle w:val="Fuentedeprrafopredeter2"/>
                <w:b/>
                <w:bCs/>
                <w:color w:val="auto"/>
                <w:sz w:val="22"/>
                <w:szCs w:val="22"/>
                <w:shd w:val="clear" w:color="auto" w:fill="FFFF00"/>
              </w:rPr>
              <w:t>00:00</w:t>
            </w:r>
          </w:p>
        </w:tc>
      </w:tr>
    </w:tbl>
    <w:p w:rsidR="005E1BE9" w:rsidRPr="00A82619" w:rsidRDefault="005E1BE9" w:rsidP="00A82619">
      <w:pPr>
        <w:pStyle w:val="Ttulo21"/>
        <w:numPr>
          <w:ilvl w:val="0"/>
          <w:numId w:val="0"/>
        </w:numPr>
        <w:spacing w:line="360" w:lineRule="auto"/>
        <w:rPr>
          <w:rFonts w:cs="Arial"/>
          <w:sz w:val="22"/>
          <w:szCs w:val="22"/>
        </w:rPr>
      </w:pPr>
    </w:p>
    <w:p w:rsidR="0029593A" w:rsidRPr="00A82619" w:rsidRDefault="0029593A" w:rsidP="00A82619">
      <w:pPr>
        <w:pStyle w:val="TtulodeTDC"/>
        <w:spacing w:line="360" w:lineRule="auto"/>
        <w:rPr>
          <w:rFonts w:cs="Arial"/>
          <w:szCs w:val="28"/>
        </w:rPr>
      </w:pPr>
      <w:bookmarkStart w:id="81" w:name="_Toc529370199"/>
      <w:bookmarkStart w:id="82" w:name="_Toc3215707"/>
      <w:r w:rsidRPr="00A82619">
        <w:rPr>
          <w:rFonts w:cs="Arial"/>
          <w:szCs w:val="28"/>
        </w:rPr>
        <w:t>Plazo y garantía de mantenimiento de las ofertas</w:t>
      </w:r>
      <w:bookmarkEnd w:id="78"/>
      <w:bookmarkEnd w:id="79"/>
      <w:bookmarkEnd w:id="80"/>
      <w:bookmarkEnd w:id="81"/>
      <w:bookmarkEnd w:id="82"/>
    </w:p>
    <w:p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Las ofertas serán válidas y obligarán al oferente</w:t>
      </w:r>
      <w:r w:rsidR="005E1BE9" w:rsidRPr="00A82619">
        <w:rPr>
          <w:rStyle w:val="Fuentedeprrafopredeter2"/>
          <w:sz w:val="22"/>
          <w:szCs w:val="22"/>
        </w:rPr>
        <w:t xml:space="preserve"> por el término de </w:t>
      </w:r>
      <w:r w:rsidR="00866197">
        <w:rPr>
          <w:rStyle w:val="Fuentedeprrafopredeter2"/>
          <w:sz w:val="22"/>
          <w:szCs w:val="22"/>
        </w:rPr>
        <w:t>150</w:t>
      </w:r>
      <w:r w:rsidR="00D61058" w:rsidRPr="00A82619">
        <w:rPr>
          <w:rStyle w:val="Fuentedeprrafopredeter2"/>
          <w:sz w:val="22"/>
          <w:szCs w:val="22"/>
        </w:rPr>
        <w:t xml:space="preserve"> </w:t>
      </w:r>
      <w:r w:rsidR="00EC7159" w:rsidRPr="00A82619">
        <w:rPr>
          <w:rStyle w:val="Fuentedeprrafopredeter2"/>
          <w:sz w:val="22"/>
          <w:szCs w:val="22"/>
        </w:rPr>
        <w:t>(</w:t>
      </w:r>
      <w:r w:rsidR="00EE5A2F" w:rsidRPr="00A82619">
        <w:rPr>
          <w:rStyle w:val="Fuentedeprrafopredeter2"/>
          <w:sz w:val="22"/>
          <w:szCs w:val="22"/>
        </w:rPr>
        <w:t xml:space="preserve">ciento </w:t>
      </w:r>
      <w:r w:rsidR="00866197">
        <w:rPr>
          <w:rStyle w:val="Fuentedeprrafopredeter2"/>
          <w:sz w:val="22"/>
          <w:szCs w:val="22"/>
        </w:rPr>
        <w:t>cincuenta</w:t>
      </w:r>
      <w:r w:rsidR="00EC7159" w:rsidRPr="00A82619">
        <w:rPr>
          <w:rStyle w:val="Fuentedeprrafopredeter2"/>
          <w:sz w:val="22"/>
          <w:szCs w:val="22"/>
        </w:rPr>
        <w:t xml:space="preserve">) </w:t>
      </w:r>
      <w:r w:rsidRPr="00A82619">
        <w:rPr>
          <w:rStyle w:val="Fuentedeprrafopredeter2"/>
          <w:sz w:val="22"/>
          <w:szCs w:val="22"/>
        </w:rPr>
        <w:t xml:space="preserve">días </w:t>
      </w:r>
      <w:r w:rsidR="00866197">
        <w:rPr>
          <w:rStyle w:val="Fuentedeprrafopredeter2"/>
          <w:sz w:val="22"/>
          <w:szCs w:val="22"/>
        </w:rPr>
        <w:t xml:space="preserve">corridos </w:t>
      </w:r>
      <w:r w:rsidRPr="00A82619">
        <w:rPr>
          <w:rStyle w:val="Fuentedeprrafopredeter2"/>
          <w:sz w:val="22"/>
          <w:szCs w:val="22"/>
        </w:rPr>
        <w:t xml:space="preserve">y perentorios, a contar desde el día siguiente al de la apertura de las mismas, a menos que, antes de expirar dicho plazo </w:t>
      </w:r>
      <w:r w:rsidRPr="00A82619">
        <w:rPr>
          <w:rStyle w:val="Fuentedeprrafopredeter2"/>
          <w:i/>
          <w:sz w:val="22"/>
          <w:szCs w:val="22"/>
          <w:shd w:val="clear" w:color="auto" w:fill="FFFF00"/>
        </w:rPr>
        <w:t>(Unidad Administradora)</w:t>
      </w:r>
      <w:r w:rsidRPr="00A82619">
        <w:rPr>
          <w:rStyle w:val="Fuentedeprrafopredeter2"/>
          <w:sz w:val="22"/>
          <w:szCs w:val="22"/>
        </w:rPr>
        <w:t xml:space="preserve"> ya se hubiera expedido respecto de ellas.</w:t>
      </w:r>
    </w:p>
    <w:p w:rsidR="0029593A" w:rsidRPr="00A82619" w:rsidRDefault="0029593A" w:rsidP="00A82619">
      <w:pPr>
        <w:pStyle w:val="Default"/>
        <w:spacing w:before="100" w:after="100" w:line="360" w:lineRule="auto"/>
        <w:jc w:val="both"/>
        <w:rPr>
          <w:color w:val="auto"/>
          <w:sz w:val="22"/>
          <w:szCs w:val="22"/>
        </w:rPr>
      </w:pPr>
      <w:r w:rsidRPr="00A82619">
        <w:rPr>
          <w:sz w:val="22"/>
          <w:szCs w:val="22"/>
        </w:rPr>
        <w:t>A los oferentes no se le requerirá la garantía de mantenimiento de su oferta, pero en caso de incumplimiento de la presente se sancionará con una multa equivalente al 5% del monto máximo de su oferta (artículo 64 del TOCAF).</w:t>
      </w:r>
    </w:p>
    <w:p w:rsidR="0029593A" w:rsidRPr="00A82619" w:rsidRDefault="0029593A" w:rsidP="00A82619">
      <w:pPr>
        <w:pStyle w:val="TtulodeTDC"/>
        <w:spacing w:line="360" w:lineRule="auto"/>
        <w:rPr>
          <w:rFonts w:cs="Arial"/>
          <w:szCs w:val="28"/>
        </w:rPr>
      </w:pPr>
      <w:bookmarkStart w:id="83" w:name="_Toc457386592"/>
      <w:bookmarkStart w:id="84" w:name="_Toc423431958"/>
      <w:bookmarkStart w:id="85" w:name="_Toc401923641"/>
      <w:bookmarkStart w:id="86" w:name="_Toc529370200"/>
      <w:bookmarkStart w:id="87" w:name="_Toc3215708"/>
      <w:r w:rsidRPr="00A82619">
        <w:rPr>
          <w:rFonts w:cs="Arial"/>
          <w:szCs w:val="28"/>
        </w:rPr>
        <w:t>Cotizaciones y precios</w:t>
      </w:r>
      <w:bookmarkEnd w:id="83"/>
      <w:bookmarkEnd w:id="84"/>
      <w:bookmarkEnd w:id="85"/>
      <w:bookmarkEnd w:id="86"/>
      <w:bookmarkEnd w:id="87"/>
    </w:p>
    <w:p w:rsidR="002832A2" w:rsidRPr="00A82619" w:rsidRDefault="0029593A"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Los proponentes deberán </w:t>
      </w:r>
      <w:r w:rsidR="005E1BE9" w:rsidRPr="00A82619">
        <w:rPr>
          <w:rStyle w:val="Fuentedeprrafopredeter2"/>
          <w:color w:val="00000A"/>
          <w:sz w:val="22"/>
          <w:szCs w:val="22"/>
        </w:rPr>
        <w:t>co</w:t>
      </w:r>
      <w:r w:rsidR="009A6BC4" w:rsidRPr="00A82619">
        <w:rPr>
          <w:rStyle w:val="Fuentedeprrafopredeter2"/>
          <w:color w:val="00000A"/>
          <w:sz w:val="22"/>
          <w:szCs w:val="22"/>
        </w:rPr>
        <w:t>tizar de acuerdo al detalle de ítems</w:t>
      </w:r>
      <w:r w:rsidR="00C821E8" w:rsidRPr="00A82619">
        <w:rPr>
          <w:rStyle w:val="Fuentedeprrafopredeter2"/>
          <w:color w:val="00000A"/>
          <w:sz w:val="22"/>
          <w:szCs w:val="22"/>
        </w:rPr>
        <w:t xml:space="preserve"> presentado en Parte II - </w:t>
      </w:r>
      <w:r w:rsidR="005E1BE9" w:rsidRPr="00A82619">
        <w:rPr>
          <w:rStyle w:val="Fuentedeprrafopredeter2"/>
          <w:color w:val="00000A"/>
          <w:sz w:val="22"/>
          <w:szCs w:val="22"/>
        </w:rPr>
        <w:t>“Especificaciones Técnicas”</w:t>
      </w:r>
      <w:r w:rsidR="002F73A2" w:rsidRPr="00A82619">
        <w:rPr>
          <w:rStyle w:val="Fuentedeprrafopredeter2"/>
          <w:color w:val="00000A"/>
          <w:sz w:val="22"/>
          <w:szCs w:val="22"/>
        </w:rPr>
        <w:t xml:space="preserve">, no siendo obligatorio ofertar todos los ítems. </w:t>
      </w:r>
      <w:r w:rsidR="002832A2" w:rsidRPr="00A82619">
        <w:rPr>
          <w:rStyle w:val="Fuentedeprrafopredeter2"/>
          <w:color w:val="00000A"/>
          <w:sz w:val="22"/>
          <w:szCs w:val="22"/>
        </w:rPr>
        <w:t xml:space="preserve"> </w:t>
      </w:r>
    </w:p>
    <w:p w:rsidR="00657B5E" w:rsidRPr="00A82619" w:rsidRDefault="00657B5E" w:rsidP="00A82619">
      <w:pPr>
        <w:pStyle w:val="Default"/>
        <w:spacing w:before="100" w:beforeAutospacing="1" w:after="100" w:afterAutospacing="1" w:line="360" w:lineRule="auto"/>
        <w:jc w:val="both"/>
        <w:rPr>
          <w:i/>
          <w:color w:val="FF0000"/>
          <w:sz w:val="22"/>
          <w:szCs w:val="22"/>
        </w:rPr>
      </w:pPr>
      <w:r w:rsidRPr="00A82619">
        <w:rPr>
          <w:rStyle w:val="Fuentedeprrafopredeter2"/>
          <w:sz w:val="22"/>
          <w:szCs w:val="22"/>
        </w:rPr>
        <w:t xml:space="preserve">La </w:t>
      </w:r>
      <w:r w:rsidRPr="00A82619">
        <w:rPr>
          <w:rStyle w:val="Fuentedeprrafopredeter2"/>
          <w:b/>
          <w:sz w:val="22"/>
          <w:szCs w:val="22"/>
        </w:rPr>
        <w:t>cantidad ofertada</w:t>
      </w:r>
      <w:r w:rsidRPr="00A82619">
        <w:rPr>
          <w:rStyle w:val="Fuentedeprrafopredeter2"/>
          <w:sz w:val="22"/>
          <w:szCs w:val="22"/>
        </w:rPr>
        <w:t xml:space="preserve">, corresponde a la cantidad que el oferente se compromete a tener disponible por mes para entregar entre todos los </w:t>
      </w:r>
      <w:r w:rsidR="002F5AA3">
        <w:rPr>
          <w:rStyle w:val="Fuentedeprrafopredeter2"/>
          <w:sz w:val="22"/>
          <w:szCs w:val="22"/>
        </w:rPr>
        <w:t xml:space="preserve">organismos </w:t>
      </w:r>
      <w:r w:rsidRPr="00A82619">
        <w:rPr>
          <w:rStyle w:val="Fuentedeprrafopredeter2"/>
          <w:sz w:val="22"/>
          <w:szCs w:val="22"/>
        </w:rPr>
        <w:t>compradores.</w:t>
      </w:r>
      <w:r w:rsidRPr="00A82619">
        <w:rPr>
          <w:rStyle w:val="Fuentedeprrafopredeter2"/>
          <w:color w:val="auto"/>
          <w:sz w:val="22"/>
          <w:szCs w:val="22"/>
        </w:rPr>
        <w:t xml:space="preserve"> </w:t>
      </w:r>
      <w:r w:rsidRPr="00A82619">
        <w:rPr>
          <w:color w:val="auto"/>
          <w:sz w:val="22"/>
          <w:szCs w:val="22"/>
        </w:rPr>
        <w:t>No obstante, cada organismo comprador, podrá consultar a los proveedores adjudicatarios antes de emitir la orden de compra para confirmar si tienen mayor disponibilidad, pudiendo el adjudicatario proveer cantidades mayores si cuenta con stock suficiente para atender esa demanda</w:t>
      </w:r>
      <w:r w:rsidRPr="00A82619">
        <w:rPr>
          <w:i/>
          <w:color w:val="auto"/>
          <w:sz w:val="22"/>
          <w:szCs w:val="22"/>
        </w:rPr>
        <w:t>.</w:t>
      </w:r>
    </w:p>
    <w:p w:rsidR="009A6BC4" w:rsidRPr="00A82619" w:rsidRDefault="009A6BC4" w:rsidP="00A82619">
      <w:pPr>
        <w:pStyle w:val="Default"/>
        <w:spacing w:before="100" w:beforeAutospacing="1" w:after="100" w:afterAutospacing="1" w:line="360" w:lineRule="auto"/>
        <w:jc w:val="both"/>
        <w:rPr>
          <w:i/>
          <w:color w:val="FF0000"/>
          <w:sz w:val="22"/>
          <w:szCs w:val="22"/>
        </w:rPr>
      </w:pPr>
      <w:r w:rsidRPr="00A82619">
        <w:rPr>
          <w:sz w:val="22"/>
          <w:szCs w:val="22"/>
        </w:rPr>
        <w:lastRenderedPageBreak/>
        <w:t>Los volúmenes de compra</w:t>
      </w:r>
      <w:r w:rsidR="00217F2E" w:rsidRPr="00A82619">
        <w:rPr>
          <w:sz w:val="22"/>
          <w:szCs w:val="22"/>
        </w:rPr>
        <w:t xml:space="preserve"> a los efectos de los precios y plazos de entrega involucrados,</w:t>
      </w:r>
      <w:r w:rsidRPr="00A82619">
        <w:rPr>
          <w:sz w:val="22"/>
          <w:szCs w:val="22"/>
        </w:rPr>
        <w:t xml:space="preserve"> no se considerarán acumulativos a nivel de Convenio Marco en general, sino a nivel de cada orden de compra. </w:t>
      </w:r>
    </w:p>
    <w:p w:rsidR="00420CD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 xml:space="preserve">El oferente deberá ingresar el </w:t>
      </w:r>
      <w:r w:rsidRPr="00A82619">
        <w:rPr>
          <w:rStyle w:val="Fuentedeprrafopredeter2"/>
          <w:b/>
          <w:color w:val="00000A"/>
          <w:sz w:val="22"/>
          <w:szCs w:val="22"/>
        </w:rPr>
        <w:t>precio unitario</w:t>
      </w:r>
      <w:r w:rsidRPr="00A82619">
        <w:rPr>
          <w:rStyle w:val="Fuentedeprrafopredeter2"/>
          <w:color w:val="00000A"/>
          <w:sz w:val="22"/>
          <w:szCs w:val="22"/>
        </w:rPr>
        <w:t xml:space="preserve"> </w:t>
      </w:r>
      <w:r w:rsidR="00DA1BEB" w:rsidRPr="00A82619">
        <w:rPr>
          <w:rStyle w:val="Fuentedeprrafopredeter2"/>
          <w:color w:val="00000A"/>
          <w:sz w:val="22"/>
          <w:szCs w:val="22"/>
        </w:rPr>
        <w:t xml:space="preserve">sin impuestos </w:t>
      </w:r>
      <w:r w:rsidRPr="00A82619">
        <w:rPr>
          <w:rStyle w:val="Fuentedeprrafopredeter2"/>
          <w:color w:val="00000A"/>
          <w:sz w:val="22"/>
          <w:szCs w:val="22"/>
        </w:rPr>
        <w:t xml:space="preserve">en la </w:t>
      </w:r>
      <w:r w:rsidRPr="00A82619">
        <w:rPr>
          <w:rStyle w:val="Fuentedeprrafopredeter2"/>
          <w:b/>
          <w:color w:val="00000A"/>
          <w:sz w:val="22"/>
          <w:szCs w:val="22"/>
        </w:rPr>
        <w:t>zona de entrega</w:t>
      </w:r>
      <w:r w:rsidRPr="00A82619">
        <w:rPr>
          <w:rStyle w:val="Fuentedeprrafopredeter2"/>
          <w:color w:val="00000A"/>
          <w:sz w:val="22"/>
          <w:szCs w:val="22"/>
        </w:rPr>
        <w:t xml:space="preserve"> donde quiera proveer,</w:t>
      </w:r>
      <w:r w:rsidR="00E2383C" w:rsidRPr="00A82619">
        <w:rPr>
          <w:rStyle w:val="Fuentedeprrafopredeter2"/>
          <w:color w:val="00000A"/>
          <w:sz w:val="22"/>
          <w:szCs w:val="22"/>
        </w:rPr>
        <w:t xml:space="preserve"> expresándolo</w:t>
      </w:r>
      <w:r w:rsidRPr="00A82619">
        <w:rPr>
          <w:rStyle w:val="Fuentedeprrafopredeter2"/>
          <w:color w:val="00000A"/>
          <w:sz w:val="22"/>
          <w:szCs w:val="22"/>
        </w:rPr>
        <w:t xml:space="preserve"> </w:t>
      </w:r>
      <w:proofErr w:type="gramStart"/>
      <w:r w:rsidRPr="00A82619">
        <w:rPr>
          <w:rStyle w:val="Fuentedeprrafopredeter2"/>
          <w:color w:val="00000A"/>
          <w:sz w:val="22"/>
          <w:szCs w:val="22"/>
        </w:rPr>
        <w:t xml:space="preserve">en </w:t>
      </w:r>
      <w:r w:rsidR="00C821E8" w:rsidRPr="00A82619">
        <w:rPr>
          <w:rStyle w:val="Fuentedeprrafopredeter2"/>
          <w:color w:val="00000A"/>
          <w:sz w:val="22"/>
          <w:szCs w:val="22"/>
          <w:highlight w:val="yellow"/>
        </w:rPr>
        <w:t>…</w:t>
      </w:r>
      <w:proofErr w:type="gramEnd"/>
      <w:r w:rsidR="00C821E8" w:rsidRPr="00A82619">
        <w:rPr>
          <w:rStyle w:val="Fuentedeprrafopredeter2"/>
          <w:color w:val="00000A"/>
          <w:sz w:val="22"/>
          <w:szCs w:val="22"/>
        </w:rPr>
        <w:t xml:space="preserve"> </w:t>
      </w:r>
      <w:r w:rsidRPr="00A82619">
        <w:rPr>
          <w:rStyle w:val="Fuentedeprrafopredeter2"/>
          <w:color w:val="00000A"/>
          <w:sz w:val="22"/>
          <w:szCs w:val="22"/>
        </w:rPr>
        <w:t>(</w:t>
      </w:r>
      <w:r w:rsidRPr="00A82619">
        <w:rPr>
          <w:rStyle w:val="Fuentedeprrafopredeter2"/>
          <w:i/>
          <w:color w:val="00000A"/>
          <w:sz w:val="22"/>
          <w:szCs w:val="22"/>
          <w:highlight w:val="yellow"/>
        </w:rPr>
        <w:t>moneda que corresponda</w:t>
      </w:r>
      <w:r w:rsidRPr="00A82619">
        <w:rPr>
          <w:rStyle w:val="Fuentedeprrafopredeter2"/>
          <w:color w:val="00000A"/>
          <w:sz w:val="22"/>
          <w:szCs w:val="22"/>
        </w:rPr>
        <w:t xml:space="preserve">) y </w:t>
      </w:r>
      <w:r w:rsidR="00E2383C" w:rsidRPr="00A82619">
        <w:rPr>
          <w:rStyle w:val="Fuentedeprrafopredeter2"/>
          <w:color w:val="00000A"/>
          <w:sz w:val="22"/>
          <w:szCs w:val="22"/>
        </w:rPr>
        <w:t>seleccionando</w:t>
      </w:r>
      <w:r w:rsidRPr="00A82619">
        <w:rPr>
          <w:rStyle w:val="Fuentedeprrafopredeter2"/>
          <w:color w:val="00000A"/>
          <w:sz w:val="22"/>
          <w:szCs w:val="22"/>
        </w:rPr>
        <w:t xml:space="preserve"> el impuesto que resulte aplicable.</w:t>
      </w:r>
    </w:p>
    <w:p w:rsidR="00420CD9" w:rsidRPr="00A82619" w:rsidRDefault="00420CD9" w:rsidP="00A82619">
      <w:pPr>
        <w:pStyle w:val="Default"/>
        <w:spacing w:before="100" w:after="100" w:line="360" w:lineRule="auto"/>
        <w:jc w:val="both"/>
        <w:rPr>
          <w:rStyle w:val="Fuentedeprrafopredeter2"/>
          <w:color w:val="00000A"/>
          <w:sz w:val="22"/>
          <w:szCs w:val="22"/>
        </w:rPr>
      </w:pPr>
      <w:r w:rsidRPr="00A82619">
        <w:rPr>
          <w:rStyle w:val="Fuentedeprrafopredeter2"/>
          <w:color w:val="00000A"/>
          <w:sz w:val="22"/>
          <w:szCs w:val="22"/>
        </w:rPr>
        <w:t>Zonas de entrega posibles:</w:t>
      </w:r>
      <w:r w:rsidR="00E2383C" w:rsidRPr="00A82619">
        <w:rPr>
          <w:rStyle w:val="Fuentedeprrafopredeter2"/>
          <w:color w:val="00000A"/>
          <w:sz w:val="22"/>
          <w:szCs w:val="22"/>
        </w:rPr>
        <w:t xml:space="preserve"> </w:t>
      </w:r>
      <w:r w:rsidRPr="00A82619">
        <w:rPr>
          <w:rStyle w:val="Fuentedeprrafopredeter2"/>
          <w:color w:val="00000A"/>
          <w:sz w:val="22"/>
          <w:szCs w:val="22"/>
        </w:rPr>
        <w:t>Artigas</w:t>
      </w:r>
      <w:r w:rsidR="00E2383C" w:rsidRPr="00A82619">
        <w:rPr>
          <w:rStyle w:val="Fuentedeprrafopredeter2"/>
          <w:color w:val="00000A"/>
          <w:sz w:val="22"/>
          <w:szCs w:val="22"/>
        </w:rPr>
        <w:t xml:space="preserve">, </w:t>
      </w:r>
      <w:r w:rsidRPr="00A82619">
        <w:rPr>
          <w:rStyle w:val="Fuentedeprrafopredeter2"/>
          <w:color w:val="00000A"/>
          <w:sz w:val="22"/>
          <w:szCs w:val="22"/>
        </w:rPr>
        <w:t>Canelones</w:t>
      </w:r>
      <w:r w:rsidR="00E2383C" w:rsidRPr="00A82619">
        <w:rPr>
          <w:rStyle w:val="Fuentedeprrafopredeter2"/>
          <w:color w:val="00000A"/>
          <w:sz w:val="22"/>
          <w:szCs w:val="22"/>
        </w:rPr>
        <w:t xml:space="preserve">, </w:t>
      </w:r>
      <w:r w:rsidRPr="00A82619">
        <w:rPr>
          <w:rStyle w:val="Fuentedeprrafopredeter2"/>
          <w:color w:val="00000A"/>
          <w:sz w:val="22"/>
          <w:szCs w:val="22"/>
        </w:rPr>
        <w:t>Cerro Largo</w:t>
      </w:r>
      <w:r w:rsidR="00E2383C" w:rsidRPr="00A82619">
        <w:rPr>
          <w:rStyle w:val="Fuentedeprrafopredeter2"/>
          <w:color w:val="00000A"/>
          <w:sz w:val="22"/>
          <w:szCs w:val="22"/>
        </w:rPr>
        <w:t>, C</w:t>
      </w:r>
      <w:r w:rsidRPr="00A82619">
        <w:rPr>
          <w:rStyle w:val="Fuentedeprrafopredeter2"/>
          <w:color w:val="00000A"/>
          <w:sz w:val="22"/>
          <w:szCs w:val="22"/>
        </w:rPr>
        <w:t>olonia</w:t>
      </w:r>
      <w:r w:rsidR="00E2383C" w:rsidRPr="00A82619">
        <w:rPr>
          <w:rStyle w:val="Fuentedeprrafopredeter2"/>
          <w:color w:val="00000A"/>
          <w:sz w:val="22"/>
          <w:szCs w:val="22"/>
        </w:rPr>
        <w:t xml:space="preserve">, </w:t>
      </w:r>
      <w:r w:rsidRPr="00A82619">
        <w:rPr>
          <w:rStyle w:val="Fuentedeprrafopredeter2"/>
          <w:color w:val="00000A"/>
          <w:sz w:val="22"/>
          <w:szCs w:val="22"/>
        </w:rPr>
        <w:t>Durazno</w:t>
      </w:r>
      <w:r w:rsidR="00E2383C" w:rsidRPr="00A82619">
        <w:rPr>
          <w:rStyle w:val="Fuentedeprrafopredeter2"/>
          <w:color w:val="00000A"/>
          <w:sz w:val="22"/>
          <w:szCs w:val="22"/>
        </w:rPr>
        <w:t xml:space="preserve">, </w:t>
      </w:r>
      <w:r w:rsidRPr="00A82619">
        <w:rPr>
          <w:rStyle w:val="Fuentedeprrafopredeter2"/>
          <w:color w:val="00000A"/>
          <w:sz w:val="22"/>
          <w:szCs w:val="22"/>
        </w:rPr>
        <w:t>Flores</w:t>
      </w:r>
      <w:r w:rsidR="00E2383C" w:rsidRPr="00A82619">
        <w:rPr>
          <w:rStyle w:val="Fuentedeprrafopredeter2"/>
          <w:color w:val="00000A"/>
          <w:sz w:val="22"/>
          <w:szCs w:val="22"/>
        </w:rPr>
        <w:t xml:space="preserve">, </w:t>
      </w:r>
      <w:r w:rsidRPr="00A82619">
        <w:rPr>
          <w:rStyle w:val="Fuentedeprrafopredeter2"/>
          <w:color w:val="00000A"/>
          <w:sz w:val="22"/>
          <w:szCs w:val="22"/>
        </w:rPr>
        <w:t>Florida</w:t>
      </w:r>
      <w:r w:rsidR="00E2383C" w:rsidRPr="00A82619">
        <w:rPr>
          <w:rStyle w:val="Fuentedeprrafopredeter2"/>
          <w:color w:val="00000A"/>
          <w:sz w:val="22"/>
          <w:szCs w:val="22"/>
        </w:rPr>
        <w:t xml:space="preserve">, </w:t>
      </w:r>
      <w:r w:rsidRPr="00A82619">
        <w:rPr>
          <w:rStyle w:val="Fuentedeprrafopredeter2"/>
          <w:color w:val="00000A"/>
          <w:sz w:val="22"/>
          <w:szCs w:val="22"/>
        </w:rPr>
        <w:t>Lavalleja</w:t>
      </w:r>
      <w:r w:rsidR="00E2383C" w:rsidRPr="00A82619">
        <w:rPr>
          <w:rStyle w:val="Fuentedeprrafopredeter2"/>
          <w:color w:val="00000A"/>
          <w:sz w:val="22"/>
          <w:szCs w:val="22"/>
        </w:rPr>
        <w:t xml:space="preserve">, </w:t>
      </w:r>
      <w:r w:rsidRPr="00A82619">
        <w:rPr>
          <w:rStyle w:val="Fuentedeprrafopredeter2"/>
          <w:color w:val="00000A"/>
          <w:sz w:val="22"/>
          <w:szCs w:val="22"/>
        </w:rPr>
        <w:t>Maldonado</w:t>
      </w:r>
      <w:r w:rsidR="00E2383C" w:rsidRPr="00A82619">
        <w:rPr>
          <w:rStyle w:val="Fuentedeprrafopredeter2"/>
          <w:color w:val="00000A"/>
          <w:sz w:val="22"/>
          <w:szCs w:val="22"/>
        </w:rPr>
        <w:t xml:space="preserve">, </w:t>
      </w:r>
      <w:r w:rsidRPr="00A82619">
        <w:rPr>
          <w:rStyle w:val="Fuentedeprrafopredeter2"/>
          <w:color w:val="00000A"/>
          <w:sz w:val="22"/>
          <w:szCs w:val="22"/>
        </w:rPr>
        <w:t>Montevideo</w:t>
      </w:r>
      <w:r w:rsidR="00E2383C" w:rsidRPr="00A82619">
        <w:rPr>
          <w:rStyle w:val="Fuentedeprrafopredeter2"/>
          <w:color w:val="00000A"/>
          <w:sz w:val="22"/>
          <w:szCs w:val="22"/>
        </w:rPr>
        <w:t xml:space="preserve">, </w:t>
      </w:r>
      <w:r w:rsidRPr="00A82619">
        <w:rPr>
          <w:rStyle w:val="Fuentedeprrafopredeter2"/>
          <w:color w:val="00000A"/>
          <w:sz w:val="22"/>
          <w:szCs w:val="22"/>
        </w:rPr>
        <w:t>Paysandú</w:t>
      </w:r>
      <w:r w:rsidR="00E2383C" w:rsidRPr="00A82619">
        <w:rPr>
          <w:rStyle w:val="Fuentedeprrafopredeter2"/>
          <w:color w:val="00000A"/>
          <w:sz w:val="22"/>
          <w:szCs w:val="22"/>
        </w:rPr>
        <w:t xml:space="preserve">, </w:t>
      </w:r>
      <w:r w:rsidRPr="00A82619">
        <w:rPr>
          <w:rStyle w:val="Fuentedeprrafopredeter2"/>
          <w:color w:val="00000A"/>
          <w:sz w:val="22"/>
          <w:szCs w:val="22"/>
        </w:rPr>
        <w:t>Río Negro</w:t>
      </w:r>
      <w:r w:rsidR="00E2383C" w:rsidRPr="00A82619">
        <w:rPr>
          <w:rStyle w:val="Fuentedeprrafopredeter2"/>
          <w:color w:val="00000A"/>
          <w:sz w:val="22"/>
          <w:szCs w:val="22"/>
        </w:rPr>
        <w:t xml:space="preserve">, </w:t>
      </w:r>
      <w:r w:rsidRPr="00A82619">
        <w:rPr>
          <w:rStyle w:val="Fuentedeprrafopredeter2"/>
          <w:color w:val="00000A"/>
          <w:sz w:val="22"/>
          <w:szCs w:val="22"/>
        </w:rPr>
        <w:t>Rivera</w:t>
      </w:r>
      <w:r w:rsidR="00E2383C" w:rsidRPr="00A82619">
        <w:rPr>
          <w:rStyle w:val="Fuentedeprrafopredeter2"/>
          <w:color w:val="00000A"/>
          <w:sz w:val="22"/>
          <w:szCs w:val="22"/>
        </w:rPr>
        <w:t xml:space="preserve">, </w:t>
      </w:r>
      <w:r w:rsidRPr="00A82619">
        <w:rPr>
          <w:rStyle w:val="Fuentedeprrafopredeter2"/>
          <w:color w:val="00000A"/>
          <w:sz w:val="22"/>
          <w:szCs w:val="22"/>
        </w:rPr>
        <w:t>Rocha</w:t>
      </w:r>
      <w:r w:rsidR="00E2383C" w:rsidRPr="00A82619">
        <w:rPr>
          <w:rStyle w:val="Fuentedeprrafopredeter2"/>
          <w:color w:val="00000A"/>
          <w:sz w:val="22"/>
          <w:szCs w:val="22"/>
        </w:rPr>
        <w:t xml:space="preserve">, </w:t>
      </w:r>
      <w:r w:rsidRPr="00A82619">
        <w:rPr>
          <w:rStyle w:val="Fuentedeprrafopredeter2"/>
          <w:color w:val="00000A"/>
          <w:sz w:val="22"/>
          <w:szCs w:val="22"/>
        </w:rPr>
        <w:t>Salto</w:t>
      </w:r>
      <w:r w:rsidR="00E2383C" w:rsidRPr="00A82619">
        <w:rPr>
          <w:rStyle w:val="Fuentedeprrafopredeter2"/>
          <w:color w:val="00000A"/>
          <w:sz w:val="22"/>
          <w:szCs w:val="22"/>
        </w:rPr>
        <w:t xml:space="preserve">, </w:t>
      </w:r>
      <w:r w:rsidRPr="00A82619">
        <w:rPr>
          <w:rStyle w:val="Fuentedeprrafopredeter2"/>
          <w:color w:val="00000A"/>
          <w:sz w:val="22"/>
          <w:szCs w:val="22"/>
        </w:rPr>
        <w:t>San José</w:t>
      </w:r>
      <w:r w:rsidR="00E2383C" w:rsidRPr="00A82619">
        <w:rPr>
          <w:rStyle w:val="Fuentedeprrafopredeter2"/>
          <w:color w:val="00000A"/>
          <w:sz w:val="22"/>
          <w:szCs w:val="22"/>
        </w:rPr>
        <w:t xml:space="preserve">, </w:t>
      </w:r>
      <w:r w:rsidRPr="00A82619">
        <w:rPr>
          <w:rStyle w:val="Fuentedeprrafopredeter2"/>
          <w:color w:val="00000A"/>
          <w:sz w:val="22"/>
          <w:szCs w:val="22"/>
        </w:rPr>
        <w:t>Soriano</w:t>
      </w:r>
      <w:r w:rsidR="00E2383C" w:rsidRPr="00A82619">
        <w:rPr>
          <w:rStyle w:val="Fuentedeprrafopredeter2"/>
          <w:color w:val="00000A"/>
          <w:sz w:val="22"/>
          <w:szCs w:val="22"/>
        </w:rPr>
        <w:t xml:space="preserve">, </w:t>
      </w:r>
      <w:r w:rsidRPr="00A82619">
        <w:rPr>
          <w:rStyle w:val="Fuentedeprrafopredeter2"/>
          <w:color w:val="00000A"/>
          <w:sz w:val="22"/>
          <w:szCs w:val="22"/>
        </w:rPr>
        <w:t>Tacuarembó</w:t>
      </w:r>
      <w:r w:rsidR="00E2383C" w:rsidRPr="00A82619">
        <w:rPr>
          <w:rStyle w:val="Fuentedeprrafopredeter2"/>
          <w:color w:val="00000A"/>
          <w:sz w:val="22"/>
          <w:szCs w:val="22"/>
        </w:rPr>
        <w:t xml:space="preserve">, </w:t>
      </w:r>
      <w:r w:rsidRPr="00A82619">
        <w:rPr>
          <w:rStyle w:val="Fuentedeprrafopredeter2"/>
          <w:color w:val="00000A"/>
          <w:sz w:val="22"/>
          <w:szCs w:val="22"/>
        </w:rPr>
        <w:t>Treinta y Tres</w:t>
      </w:r>
      <w:r w:rsidR="00E2383C" w:rsidRPr="00A82619">
        <w:rPr>
          <w:rStyle w:val="Fuentedeprrafopredeter2"/>
          <w:color w:val="00000A"/>
          <w:sz w:val="22"/>
          <w:szCs w:val="22"/>
        </w:rPr>
        <w:t>.</w:t>
      </w:r>
    </w:p>
    <w:p w:rsidR="00CD1F85" w:rsidRPr="00A82619" w:rsidRDefault="00CD1F85"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Los precios cotizados deberán corresponder a la zona de entrega (departamento) que se ha indicado en la cotización,</w:t>
      </w:r>
      <w:r w:rsidRPr="00A82619">
        <w:rPr>
          <w:rStyle w:val="Fuentedeprrafopredeter2"/>
          <w:b/>
          <w:color w:val="auto"/>
          <w:sz w:val="22"/>
          <w:szCs w:val="22"/>
        </w:rPr>
        <w:t xml:space="preserve"> </w:t>
      </w:r>
      <w:r w:rsidRPr="00A82619">
        <w:rPr>
          <w:rStyle w:val="Fuentedeprrafopredeter2"/>
          <w:color w:val="auto"/>
          <w:sz w:val="22"/>
          <w:szCs w:val="22"/>
        </w:rPr>
        <w:t xml:space="preserve">incluyendo todos los gastos de traslados y fletes que pudieran ocasionarse hasta la entrega del producto en las oficinas de los Organismos compradores dentro de esa zona.  </w:t>
      </w:r>
    </w:p>
    <w:p w:rsidR="00FE1771" w:rsidRPr="00FE1771" w:rsidRDefault="00FE1771" w:rsidP="00FE1771">
      <w:pPr>
        <w:pStyle w:val="Default"/>
        <w:spacing w:before="100" w:after="100" w:line="360" w:lineRule="auto"/>
        <w:jc w:val="both"/>
        <w:rPr>
          <w:rStyle w:val="Fuentedeprrafopredeter2"/>
          <w:color w:val="auto"/>
          <w:sz w:val="22"/>
          <w:szCs w:val="22"/>
        </w:rPr>
      </w:pPr>
      <w:r w:rsidRPr="00FE1771">
        <w:rPr>
          <w:rStyle w:val="Fuentedeprrafopredeter2"/>
          <w:color w:val="auto"/>
          <w:sz w:val="22"/>
          <w:szCs w:val="22"/>
        </w:rPr>
        <w:t>El oferente podrá ofrecer un porcentaje de descuento por mayores volúmenes de compra para el producto, de acuerdo a los rangos de descuentos establecidos por la Unidad Administradora, el cual se aplicará a todas las zonas de entregas en que se haya cotizado el ítem</w:t>
      </w:r>
      <w:r>
        <w:rPr>
          <w:rStyle w:val="Fuentedeprrafopredeter2"/>
          <w:color w:val="auto"/>
          <w:sz w:val="22"/>
          <w:szCs w:val="22"/>
        </w:rPr>
        <w:t>.</w:t>
      </w:r>
    </w:p>
    <w:p w:rsidR="00E2383C" w:rsidRPr="00A82619" w:rsidRDefault="00E2383C" w:rsidP="00A82619">
      <w:pPr>
        <w:pStyle w:val="Default"/>
        <w:spacing w:before="100" w:after="100" w:line="360" w:lineRule="auto"/>
        <w:jc w:val="both"/>
        <w:rPr>
          <w:rStyle w:val="Fuentedeprrafopredeter2"/>
          <w:sz w:val="22"/>
          <w:szCs w:val="22"/>
        </w:rPr>
      </w:pPr>
      <w:r w:rsidRPr="00A82619">
        <w:rPr>
          <w:rStyle w:val="Fuentedeprrafopredeter2"/>
          <w:sz w:val="22"/>
          <w:szCs w:val="22"/>
        </w:rPr>
        <w:t>Rango de descuentos:</w:t>
      </w:r>
    </w:p>
    <w:p w:rsidR="00E2383C"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t xml:space="preserve">Más de </w:t>
      </w:r>
      <w:r w:rsidRPr="00EF42F4">
        <w:rPr>
          <w:rStyle w:val="Fuentedeprrafopredeter2"/>
          <w:sz w:val="22"/>
          <w:szCs w:val="22"/>
          <w:highlight w:val="yellow"/>
        </w:rPr>
        <w:t>…</w:t>
      </w:r>
    </w:p>
    <w:p w:rsidR="0029593A" w:rsidRPr="00A82619" w:rsidRDefault="00E2383C" w:rsidP="00A82619">
      <w:pPr>
        <w:pStyle w:val="Default"/>
        <w:numPr>
          <w:ilvl w:val="0"/>
          <w:numId w:val="12"/>
        </w:numPr>
        <w:spacing w:before="100" w:after="100" w:line="360" w:lineRule="auto"/>
        <w:jc w:val="both"/>
        <w:rPr>
          <w:rStyle w:val="Fuentedeprrafopredeter2"/>
          <w:sz w:val="22"/>
          <w:szCs w:val="22"/>
        </w:rPr>
      </w:pPr>
      <w:r w:rsidRPr="00A82619">
        <w:rPr>
          <w:rStyle w:val="Fuentedeprrafopredeter2"/>
          <w:sz w:val="22"/>
          <w:szCs w:val="22"/>
        </w:rPr>
        <w:t xml:space="preserve">Más de </w:t>
      </w:r>
      <w:r w:rsidRPr="00EF42F4">
        <w:rPr>
          <w:rStyle w:val="Fuentedeprrafopredeter2"/>
          <w:sz w:val="22"/>
          <w:szCs w:val="22"/>
          <w:highlight w:val="yellow"/>
        </w:rPr>
        <w:t>…</w:t>
      </w:r>
    </w:p>
    <w:p w:rsidR="00321AFC" w:rsidRPr="00A82619" w:rsidRDefault="0029593A" w:rsidP="00A82619">
      <w:pPr>
        <w:pStyle w:val="Default"/>
        <w:spacing w:before="100" w:after="100" w:line="360" w:lineRule="auto"/>
        <w:jc w:val="both"/>
        <w:rPr>
          <w:rStyle w:val="Fuentedeprrafopredeter2"/>
          <w:color w:val="auto"/>
          <w:sz w:val="22"/>
          <w:szCs w:val="22"/>
        </w:rPr>
      </w:pPr>
      <w:r w:rsidRPr="00A82619">
        <w:rPr>
          <w:rStyle w:val="Fuentedeprrafopredeter2"/>
          <w:sz w:val="22"/>
          <w:szCs w:val="22"/>
        </w:rPr>
        <w:t>Si se desea cotizar diferentes alternativas para cada ítem podrá utilizar la opción “copiar este ítem de oferta”</w:t>
      </w:r>
      <w:r w:rsidR="00CD1F85" w:rsidRPr="00A82619">
        <w:rPr>
          <w:rStyle w:val="Fuentedeprrafopredeter2"/>
          <w:sz w:val="22"/>
          <w:szCs w:val="22"/>
        </w:rPr>
        <w:t xml:space="preserve"> y d</w:t>
      </w:r>
      <w:r w:rsidRPr="00A82619">
        <w:rPr>
          <w:rStyle w:val="Fuentedeprrafopredeter2"/>
          <w:sz w:val="22"/>
          <w:szCs w:val="22"/>
        </w:rPr>
        <w:t xml:space="preserve">etallar cada alternativa en el campo </w:t>
      </w:r>
      <w:r w:rsidRPr="00A82619">
        <w:rPr>
          <w:rStyle w:val="Fuentedeprrafopredeter2"/>
          <w:b/>
          <w:sz w:val="22"/>
          <w:szCs w:val="22"/>
        </w:rPr>
        <w:t>variación</w:t>
      </w:r>
      <w:r w:rsidRPr="00A82619">
        <w:rPr>
          <w:rStyle w:val="Fuentedeprrafopredeter2"/>
          <w:sz w:val="22"/>
          <w:szCs w:val="22"/>
        </w:rPr>
        <w:t xml:space="preserve"> de cada ítem</w:t>
      </w:r>
      <w:r w:rsidR="00CD1F85" w:rsidRPr="00A82619">
        <w:rPr>
          <w:rStyle w:val="Fuentedeprrafopredeter2"/>
          <w:sz w:val="22"/>
          <w:szCs w:val="22"/>
        </w:rPr>
        <w:t>.</w:t>
      </w:r>
    </w:p>
    <w:p w:rsidR="00CD1F85" w:rsidRDefault="009A6BC4" w:rsidP="00A82619">
      <w:pPr>
        <w:pStyle w:val="Default"/>
        <w:spacing w:before="100" w:after="100" w:line="360" w:lineRule="auto"/>
        <w:jc w:val="both"/>
        <w:rPr>
          <w:rStyle w:val="Fuentedeprrafopredeter2"/>
          <w:sz w:val="22"/>
          <w:szCs w:val="22"/>
        </w:rPr>
      </w:pPr>
      <w:r w:rsidRPr="00A82619">
        <w:rPr>
          <w:rStyle w:val="Fuentedeprrafopredeter2"/>
          <w:sz w:val="22"/>
          <w:szCs w:val="22"/>
        </w:rPr>
        <w:t>Las</w:t>
      </w:r>
      <w:r w:rsidR="006A4EF4" w:rsidRPr="00A82619">
        <w:rPr>
          <w:rStyle w:val="Fuentedeprrafopredeter2"/>
          <w:sz w:val="22"/>
          <w:szCs w:val="22"/>
        </w:rPr>
        <w:t xml:space="preserve"> </w:t>
      </w:r>
      <w:r w:rsidRPr="00A82619">
        <w:rPr>
          <w:rStyle w:val="Fuentedeprrafopredeter2"/>
          <w:sz w:val="22"/>
          <w:szCs w:val="22"/>
        </w:rPr>
        <w:t xml:space="preserve">características </w:t>
      </w:r>
      <w:r w:rsidR="00FE1771">
        <w:rPr>
          <w:rStyle w:val="Fuentedeprrafopredeter2"/>
          <w:b/>
          <w:sz w:val="22"/>
          <w:szCs w:val="22"/>
        </w:rPr>
        <w:t>M</w:t>
      </w:r>
      <w:r w:rsidRPr="00A82619">
        <w:rPr>
          <w:rStyle w:val="Fuentedeprrafopredeter2"/>
          <w:b/>
          <w:sz w:val="22"/>
          <w:szCs w:val="22"/>
        </w:rPr>
        <w:t>arca</w:t>
      </w:r>
      <w:r w:rsidRPr="00A82619">
        <w:rPr>
          <w:rStyle w:val="Fuentedeprrafopredeter2"/>
          <w:sz w:val="22"/>
          <w:szCs w:val="22"/>
        </w:rPr>
        <w:t xml:space="preserve">, </w:t>
      </w:r>
      <w:r w:rsidR="00FE1771">
        <w:rPr>
          <w:rStyle w:val="Fuentedeprrafopredeter2"/>
          <w:b/>
          <w:sz w:val="22"/>
          <w:szCs w:val="22"/>
        </w:rPr>
        <w:t>M</w:t>
      </w:r>
      <w:r w:rsidRPr="00A82619">
        <w:rPr>
          <w:rStyle w:val="Fuentedeprrafopredeter2"/>
          <w:b/>
          <w:sz w:val="22"/>
          <w:szCs w:val="22"/>
        </w:rPr>
        <w:t>odelo</w:t>
      </w:r>
      <w:r w:rsidRPr="00A82619">
        <w:rPr>
          <w:rStyle w:val="Fuentedeprrafopredeter2"/>
          <w:sz w:val="22"/>
          <w:szCs w:val="22"/>
        </w:rPr>
        <w:t xml:space="preserve"> y </w:t>
      </w:r>
      <w:r w:rsidR="00FE1771">
        <w:rPr>
          <w:rStyle w:val="Fuentedeprrafopredeter2"/>
          <w:b/>
          <w:sz w:val="22"/>
          <w:szCs w:val="22"/>
        </w:rPr>
        <w:t>R</w:t>
      </w:r>
      <w:r w:rsidR="00CD1F85" w:rsidRPr="00A82619">
        <w:rPr>
          <w:rStyle w:val="Fuentedeprrafopredeter2"/>
          <w:b/>
          <w:sz w:val="22"/>
          <w:szCs w:val="22"/>
        </w:rPr>
        <w:t>esumen</w:t>
      </w:r>
      <w:r w:rsidR="00CD1F85" w:rsidRPr="00A82619">
        <w:rPr>
          <w:rStyle w:val="Fuentedeprrafopredeter2"/>
          <w:sz w:val="22"/>
          <w:szCs w:val="22"/>
        </w:rPr>
        <w:t xml:space="preserve"> son la</w:t>
      </w:r>
      <w:r w:rsidRPr="00A82619">
        <w:rPr>
          <w:rStyle w:val="Fuentedeprrafopredeter2"/>
          <w:sz w:val="22"/>
          <w:szCs w:val="22"/>
        </w:rPr>
        <w:t xml:space="preserve">s que se mostrarán en la Tienda </w:t>
      </w:r>
      <w:r w:rsidR="00CD1F85" w:rsidRPr="00A82619">
        <w:rPr>
          <w:rStyle w:val="Fuentedeprrafopredeter2"/>
          <w:sz w:val="22"/>
          <w:szCs w:val="22"/>
        </w:rPr>
        <w:t>Virtual</w:t>
      </w:r>
      <w:r w:rsidRPr="00A82619">
        <w:rPr>
          <w:rStyle w:val="Fuentedeprrafopredeter2"/>
          <w:sz w:val="22"/>
          <w:szCs w:val="22"/>
        </w:rPr>
        <w:t>, por lo que cada oferente debería completar estos campos con información adecuada a la exposición de su producto</w:t>
      </w:r>
      <w:r w:rsidR="00CD1F85" w:rsidRPr="00A82619">
        <w:rPr>
          <w:rStyle w:val="Fuentedeprrafopredeter2"/>
          <w:sz w:val="22"/>
          <w:szCs w:val="22"/>
        </w:rPr>
        <w:t xml:space="preserve">. </w:t>
      </w:r>
      <w:r w:rsidRPr="00A82619">
        <w:rPr>
          <w:rStyle w:val="Fuentedeprrafopredeter2"/>
          <w:sz w:val="22"/>
          <w:szCs w:val="22"/>
        </w:rPr>
        <w:t xml:space="preserve">En el campo </w:t>
      </w:r>
      <w:r w:rsidR="00C1252C" w:rsidRPr="00A82619">
        <w:rPr>
          <w:rStyle w:val="Fuentedeprrafopredeter2"/>
          <w:sz w:val="22"/>
          <w:szCs w:val="22"/>
        </w:rPr>
        <w:t>resumen se debe ingresar una breve descripción del producto.</w:t>
      </w:r>
    </w:p>
    <w:p w:rsidR="00D36618" w:rsidRDefault="00D36618" w:rsidP="00A82619">
      <w:pPr>
        <w:pStyle w:val="Default"/>
        <w:spacing w:before="100" w:after="100" w:line="360" w:lineRule="auto"/>
        <w:jc w:val="both"/>
        <w:rPr>
          <w:b/>
          <w:bCs/>
          <w:sz w:val="22"/>
          <w:szCs w:val="22"/>
          <w:lang w:val="es-ES"/>
        </w:rPr>
      </w:pPr>
      <w:r w:rsidRPr="00FE1771">
        <w:rPr>
          <w:rFonts w:eastAsia="Cambria"/>
          <w:b/>
          <w:sz w:val="22"/>
          <w:szCs w:val="22"/>
        </w:rPr>
        <w:t xml:space="preserve">Se debe ingresar al menos una imagen del producto ofertado, el archivo no podrá superar los 512 </w:t>
      </w:r>
      <w:r w:rsidR="00EF42F4" w:rsidRPr="00FE1771">
        <w:rPr>
          <w:rFonts w:eastAsia="Cambria"/>
          <w:b/>
          <w:sz w:val="22"/>
          <w:szCs w:val="22"/>
        </w:rPr>
        <w:t>KB</w:t>
      </w:r>
      <w:r w:rsidR="00FE1771">
        <w:rPr>
          <w:rFonts w:eastAsia="Cambria"/>
          <w:b/>
          <w:sz w:val="22"/>
          <w:szCs w:val="22"/>
        </w:rPr>
        <w:t>.</w:t>
      </w:r>
      <w:r w:rsidR="00FE1771" w:rsidRPr="00FE1771">
        <w:rPr>
          <w:b/>
          <w:bCs/>
          <w:sz w:val="22"/>
          <w:szCs w:val="22"/>
          <w:lang w:val="es-ES"/>
        </w:rPr>
        <w:t xml:space="preserve"> El campo descripción de la imagen no podrá quedar vacío. Será </w:t>
      </w:r>
      <w:r w:rsidR="00FE1771" w:rsidRPr="00FE1771">
        <w:rPr>
          <w:b/>
          <w:bCs/>
          <w:sz w:val="22"/>
          <w:szCs w:val="22"/>
          <w:lang w:val="es-ES"/>
        </w:rPr>
        <w:lastRenderedPageBreak/>
        <w:t>responsabilidad del oferente verificar que la o las imágenes que adjunte guarden relación con el producto que se quiere ofertar.</w:t>
      </w:r>
    </w:p>
    <w:p w:rsidR="00FE1771" w:rsidRPr="00FE1771" w:rsidRDefault="00FE1771" w:rsidP="00FE1771">
      <w:pPr>
        <w:pStyle w:val="Default"/>
        <w:spacing w:before="100" w:after="100" w:line="360" w:lineRule="auto"/>
        <w:jc w:val="both"/>
        <w:rPr>
          <w:rStyle w:val="Fuentedeprrafopredeter2"/>
          <w:sz w:val="22"/>
          <w:szCs w:val="22"/>
        </w:rPr>
      </w:pPr>
      <w:r w:rsidRPr="00FE1771">
        <w:rPr>
          <w:rStyle w:val="Fuentedeprrafopredeter2"/>
          <w:sz w:val="22"/>
          <w:szCs w:val="22"/>
        </w:rPr>
        <w:t xml:space="preserve">A los efectos de ingresar el precio unitario deberá,  en “Zona de Entrega”, ir al botón “Modificar”. Ahí podrá ingresar el precio unitario por Zona de Entrega. Luego deberá presionar el botón “Copiar precio” con el resultado de que el precio ingresado se aplicará a todas las zonas. En esta instancia, el proveedor podrá dejar ese precio, modificarlo o eliminarlo para cualquiera de las zonas, de acuerdo a lo que desee cotizar. </w:t>
      </w:r>
    </w:p>
    <w:p w:rsidR="00C1252C" w:rsidRPr="00A82619" w:rsidRDefault="00C1252C" w:rsidP="00A82619">
      <w:pPr>
        <w:pStyle w:val="Default"/>
        <w:spacing w:before="100" w:after="100" w:line="360" w:lineRule="auto"/>
        <w:jc w:val="both"/>
        <w:rPr>
          <w:sz w:val="22"/>
          <w:szCs w:val="22"/>
        </w:rPr>
      </w:pPr>
      <w:r w:rsidRPr="00A82619">
        <w:rPr>
          <w:sz w:val="22"/>
          <w:szCs w:val="22"/>
        </w:rPr>
        <w:t>Los precios y cotizaciones deberán ser inequívocamente asociados con el ítem ofertado. Cualquier incongruencia al respecto podrá dar lugar a la descalificación de la oferta.</w:t>
      </w:r>
    </w:p>
    <w:p w:rsidR="00C31523" w:rsidRDefault="007D37C1" w:rsidP="00A82619">
      <w:pPr>
        <w:pStyle w:val="Default"/>
        <w:spacing w:before="100" w:after="100" w:line="360" w:lineRule="auto"/>
        <w:jc w:val="both"/>
        <w:rPr>
          <w:sz w:val="22"/>
          <w:szCs w:val="22"/>
        </w:rPr>
      </w:pPr>
      <w:r w:rsidRPr="00E123F0">
        <w:rPr>
          <w:rStyle w:val="Fuentedeprrafopredeter2"/>
          <w:sz w:val="22"/>
          <w:szCs w:val="22"/>
        </w:rPr>
        <w:t>En caso de discrepancias entre la oferta económica cargada en la línea de cotización del sitio web de Compras y Contrataciones Estatales, y la documentación cargada como archivo adjunto en dicho sitio, valdrá lo establecido en la línea de cotización</w:t>
      </w:r>
      <w:r>
        <w:rPr>
          <w:rStyle w:val="Fuentedeprrafopredeter2"/>
          <w:sz w:val="22"/>
          <w:szCs w:val="22"/>
        </w:rPr>
        <w:t>.</w:t>
      </w:r>
    </w:p>
    <w:p w:rsidR="00C31523" w:rsidRDefault="00C31523" w:rsidP="00A82619">
      <w:pPr>
        <w:pStyle w:val="Default"/>
        <w:spacing w:before="100" w:after="100" w:line="360" w:lineRule="auto"/>
        <w:jc w:val="both"/>
        <w:rPr>
          <w:sz w:val="22"/>
          <w:szCs w:val="22"/>
        </w:rPr>
      </w:pPr>
    </w:p>
    <w:p w:rsidR="00C31523" w:rsidRDefault="00C31523" w:rsidP="00A82619">
      <w:pPr>
        <w:pStyle w:val="Default"/>
        <w:spacing w:before="100" w:after="100" w:line="360" w:lineRule="auto"/>
        <w:jc w:val="both"/>
        <w:rPr>
          <w:sz w:val="22"/>
          <w:szCs w:val="22"/>
        </w:rPr>
      </w:pPr>
    </w:p>
    <w:p w:rsidR="00C31523" w:rsidRDefault="00C31523" w:rsidP="00A82619">
      <w:pPr>
        <w:pStyle w:val="Default"/>
        <w:spacing w:before="100" w:after="100" w:line="360" w:lineRule="auto"/>
        <w:jc w:val="both"/>
        <w:rPr>
          <w:sz w:val="22"/>
          <w:szCs w:val="22"/>
        </w:rPr>
      </w:pPr>
    </w:p>
    <w:p w:rsidR="00C31523" w:rsidRDefault="00C31523" w:rsidP="00A82619">
      <w:pPr>
        <w:pStyle w:val="Default"/>
        <w:spacing w:before="100" w:after="100" w:line="360" w:lineRule="auto"/>
        <w:jc w:val="both"/>
        <w:rPr>
          <w:sz w:val="22"/>
          <w:szCs w:val="22"/>
        </w:rPr>
      </w:pPr>
    </w:p>
    <w:p w:rsidR="00C31523" w:rsidRDefault="00C31523" w:rsidP="00A82619">
      <w:pPr>
        <w:pStyle w:val="Default"/>
        <w:spacing w:before="100" w:after="100" w:line="360" w:lineRule="auto"/>
        <w:jc w:val="both"/>
        <w:rPr>
          <w:sz w:val="22"/>
          <w:szCs w:val="22"/>
        </w:rPr>
      </w:pPr>
    </w:p>
    <w:p w:rsidR="00C31523" w:rsidRDefault="00C31523"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7D37C1" w:rsidRDefault="007D37C1" w:rsidP="00A82619">
      <w:pPr>
        <w:pStyle w:val="Default"/>
        <w:spacing w:before="100" w:after="100" w:line="360" w:lineRule="auto"/>
        <w:jc w:val="both"/>
        <w:rPr>
          <w:sz w:val="22"/>
          <w:szCs w:val="22"/>
        </w:rPr>
      </w:pPr>
    </w:p>
    <w:p w:rsidR="00C31523" w:rsidRDefault="00C31523" w:rsidP="00A82619">
      <w:pPr>
        <w:pStyle w:val="Default"/>
        <w:spacing w:before="100" w:after="100" w:line="360" w:lineRule="auto"/>
        <w:jc w:val="both"/>
        <w:rPr>
          <w:sz w:val="22"/>
          <w:szCs w:val="22"/>
        </w:rPr>
      </w:pPr>
      <w:r>
        <w:rPr>
          <w:sz w:val="22"/>
          <w:szCs w:val="22"/>
        </w:rPr>
        <w:lastRenderedPageBreak/>
        <w:t>Ejemplos de cotización:</w:t>
      </w:r>
    </w:p>
    <w:p w:rsidR="00C31523" w:rsidRDefault="00C31523" w:rsidP="00C31523">
      <w:pPr>
        <w:pStyle w:val="Default"/>
        <w:spacing w:before="100" w:after="100" w:line="360" w:lineRule="auto"/>
        <w:jc w:val="both"/>
        <w:rPr>
          <w:szCs w:val="28"/>
        </w:rPr>
      </w:pPr>
      <w:r w:rsidRPr="00C31523">
        <w:rPr>
          <w:noProof/>
          <w:sz w:val="22"/>
          <w:szCs w:val="22"/>
          <w:lang w:val="es-UY" w:eastAsia="es-UY" w:bidi="ar-SA"/>
        </w:rPr>
        <w:drawing>
          <wp:inline distT="0" distB="0" distL="0" distR="0">
            <wp:extent cx="5599430" cy="3038379"/>
            <wp:effectExtent l="19050" t="0" r="1270" b="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cstate="print"/>
                    <a:srcRect l="23029" t="19238" r="20618" b="26286"/>
                    <a:stretch>
                      <a:fillRect/>
                    </a:stretch>
                  </pic:blipFill>
                  <pic:spPr bwMode="auto">
                    <a:xfrm>
                      <a:off x="0" y="0"/>
                      <a:ext cx="5599430" cy="3038379"/>
                    </a:xfrm>
                    <a:prstGeom prst="rect">
                      <a:avLst/>
                    </a:prstGeom>
                    <a:noFill/>
                    <a:ln w="9525">
                      <a:noFill/>
                      <a:miter lim="800000"/>
                      <a:headEnd/>
                      <a:tailEnd/>
                    </a:ln>
                  </pic:spPr>
                </pic:pic>
              </a:graphicData>
            </a:graphic>
          </wp:inline>
        </w:drawing>
      </w:r>
      <w:bookmarkStart w:id="88" w:name="_Toc536622266"/>
      <w:bookmarkStart w:id="89" w:name="_Toc3215709"/>
    </w:p>
    <w:p w:rsidR="00C31523" w:rsidRDefault="00C31523" w:rsidP="00C31523">
      <w:pPr>
        <w:pStyle w:val="Default"/>
        <w:spacing w:before="100" w:after="100" w:line="360" w:lineRule="auto"/>
        <w:jc w:val="both"/>
        <w:rPr>
          <w:szCs w:val="28"/>
        </w:rPr>
      </w:pPr>
      <w:r w:rsidRPr="00C31523">
        <w:rPr>
          <w:noProof/>
          <w:szCs w:val="28"/>
          <w:lang w:val="es-UY" w:eastAsia="es-UY" w:bidi="ar-SA"/>
        </w:rPr>
        <w:drawing>
          <wp:inline distT="0" distB="0" distL="0" distR="0">
            <wp:extent cx="5599430" cy="3055840"/>
            <wp:effectExtent l="19050" t="0" r="1270" b="0"/>
            <wp:docPr id="5"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srcRect l="3003" t="18294" r="29068" b="15601"/>
                    <a:stretch>
                      <a:fillRect/>
                    </a:stretch>
                  </pic:blipFill>
                  <pic:spPr bwMode="auto">
                    <a:xfrm>
                      <a:off x="0" y="0"/>
                      <a:ext cx="5599430" cy="3055840"/>
                    </a:xfrm>
                    <a:prstGeom prst="rect">
                      <a:avLst/>
                    </a:prstGeom>
                    <a:noFill/>
                    <a:ln w="9525">
                      <a:noFill/>
                      <a:miter lim="800000"/>
                      <a:headEnd/>
                      <a:tailEnd/>
                    </a:ln>
                  </pic:spPr>
                </pic:pic>
              </a:graphicData>
            </a:graphic>
          </wp:inline>
        </w:drawing>
      </w:r>
    </w:p>
    <w:p w:rsidR="00C31523" w:rsidRDefault="00C31523" w:rsidP="00C31523">
      <w:pPr>
        <w:pStyle w:val="Default"/>
        <w:spacing w:before="100" w:after="100" w:line="360" w:lineRule="auto"/>
        <w:jc w:val="both"/>
        <w:rPr>
          <w:szCs w:val="28"/>
        </w:rPr>
      </w:pPr>
    </w:p>
    <w:p w:rsidR="00C31523" w:rsidRDefault="00C31523" w:rsidP="00C31523">
      <w:pPr>
        <w:pStyle w:val="Default"/>
        <w:spacing w:before="100" w:after="100" w:line="360" w:lineRule="auto"/>
        <w:jc w:val="both"/>
        <w:rPr>
          <w:szCs w:val="28"/>
        </w:rPr>
      </w:pPr>
      <w:r w:rsidRPr="00C31523">
        <w:rPr>
          <w:noProof/>
          <w:szCs w:val="28"/>
          <w:lang w:val="es-UY" w:eastAsia="es-UY" w:bidi="ar-SA"/>
        </w:rPr>
        <w:lastRenderedPageBreak/>
        <w:drawing>
          <wp:inline distT="0" distB="0" distL="0" distR="0">
            <wp:extent cx="5599430" cy="957091"/>
            <wp:effectExtent l="19050" t="0" r="1270" b="0"/>
            <wp:docPr id="8"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1" cstate="print"/>
                    <a:srcRect l="3510" t="48822" r="22696" b="28719"/>
                    <a:stretch>
                      <a:fillRect/>
                    </a:stretch>
                  </pic:blipFill>
                  <pic:spPr bwMode="auto">
                    <a:xfrm>
                      <a:off x="0" y="0"/>
                      <a:ext cx="5599430" cy="957091"/>
                    </a:xfrm>
                    <a:prstGeom prst="rect">
                      <a:avLst/>
                    </a:prstGeom>
                    <a:noFill/>
                    <a:ln w="9525">
                      <a:noFill/>
                      <a:miter lim="800000"/>
                      <a:headEnd/>
                      <a:tailEnd/>
                    </a:ln>
                  </pic:spPr>
                </pic:pic>
              </a:graphicData>
            </a:graphic>
          </wp:inline>
        </w:drawing>
      </w:r>
    </w:p>
    <w:p w:rsidR="00C31523" w:rsidRDefault="00C31523" w:rsidP="00C31523">
      <w:pPr>
        <w:pStyle w:val="Default"/>
        <w:spacing w:before="100" w:after="100" w:line="360" w:lineRule="auto"/>
        <w:jc w:val="both"/>
        <w:rPr>
          <w:szCs w:val="28"/>
        </w:rPr>
      </w:pPr>
      <w:r w:rsidRPr="00C31523">
        <w:rPr>
          <w:noProof/>
          <w:szCs w:val="28"/>
          <w:lang w:val="es-UY" w:eastAsia="es-UY" w:bidi="ar-SA"/>
        </w:rPr>
        <w:drawing>
          <wp:inline distT="0" distB="0" distL="0" distR="0">
            <wp:extent cx="5599430" cy="1574281"/>
            <wp:effectExtent l="19050" t="0" r="1270" b="0"/>
            <wp:docPr id="1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2" cstate="print"/>
                    <a:srcRect l="7639" t="39732" r="6078" b="17146"/>
                    <a:stretch>
                      <a:fillRect/>
                    </a:stretch>
                  </pic:blipFill>
                  <pic:spPr bwMode="auto">
                    <a:xfrm>
                      <a:off x="0" y="0"/>
                      <a:ext cx="5599430" cy="1574281"/>
                    </a:xfrm>
                    <a:prstGeom prst="rect">
                      <a:avLst/>
                    </a:prstGeom>
                    <a:noFill/>
                    <a:ln w="9525">
                      <a:noFill/>
                      <a:miter lim="800000"/>
                      <a:headEnd/>
                      <a:tailEnd/>
                    </a:ln>
                  </pic:spPr>
                </pic:pic>
              </a:graphicData>
            </a:graphic>
          </wp:inline>
        </w:drawing>
      </w:r>
    </w:p>
    <w:p w:rsidR="00C869FD" w:rsidRDefault="00C869FD" w:rsidP="00C869FD">
      <w:pPr>
        <w:pStyle w:val="Default"/>
        <w:spacing w:before="100" w:beforeAutospacing="1" w:after="100" w:afterAutospacing="1" w:line="276" w:lineRule="auto"/>
        <w:jc w:val="both"/>
        <w:rPr>
          <w:b/>
          <w:sz w:val="22"/>
          <w:szCs w:val="22"/>
        </w:rPr>
      </w:pPr>
      <w:r>
        <w:rPr>
          <w:b/>
          <w:sz w:val="22"/>
          <w:szCs w:val="22"/>
        </w:rPr>
        <w:t xml:space="preserve">Por más información sobre como cotizar en línea ver  Anexo  II “Recomendaciones sobre la oferta en línea” y manuales publicados en </w:t>
      </w:r>
      <w:hyperlink r:id="rId23" w:history="1">
        <w:r w:rsidRPr="00211000">
          <w:rPr>
            <w:rStyle w:val="Hipervnculo"/>
            <w:b/>
            <w:sz w:val="22"/>
            <w:szCs w:val="22"/>
          </w:rPr>
          <w:t>www.comprasestatales.gub.uy</w:t>
        </w:r>
      </w:hyperlink>
      <w:r>
        <w:rPr>
          <w:b/>
          <w:sz w:val="22"/>
          <w:szCs w:val="22"/>
        </w:rPr>
        <w:t xml:space="preserve"> (sección Capacitación Manuales de Sistema Proveedores).</w:t>
      </w:r>
    </w:p>
    <w:p w:rsidR="00B550DA" w:rsidRPr="00B550DA" w:rsidRDefault="00B550DA" w:rsidP="00B130F9">
      <w:pPr>
        <w:pStyle w:val="TtulodeTDC"/>
        <w:spacing w:line="360" w:lineRule="auto"/>
        <w:rPr>
          <w:rFonts w:cs="Arial"/>
          <w:szCs w:val="28"/>
        </w:rPr>
      </w:pPr>
      <w:r w:rsidRPr="00B550DA">
        <w:rPr>
          <w:rFonts w:cs="Arial"/>
          <w:szCs w:val="28"/>
        </w:rPr>
        <w:t>Mejoras de Precios</w:t>
      </w:r>
      <w:bookmarkEnd w:id="88"/>
      <w:bookmarkEnd w:id="89"/>
    </w:p>
    <w:p w:rsidR="00B550DA" w:rsidRDefault="00B550DA" w:rsidP="00CC007D">
      <w:pPr>
        <w:pStyle w:val="Textoindependiente"/>
        <w:spacing w:before="100" w:after="100" w:line="360" w:lineRule="auto"/>
        <w:rPr>
          <w:rFonts w:cs="Arial"/>
          <w:szCs w:val="22"/>
        </w:rPr>
      </w:pPr>
      <w:r w:rsidRPr="00CC007D">
        <w:rPr>
          <w:rStyle w:val="Fuentedeprrafopredeter2"/>
          <w:rFonts w:eastAsia="SimSun" w:cs="Arial"/>
          <w:color w:val="000000"/>
          <w:kern w:val="1"/>
          <w:szCs w:val="22"/>
          <w:lang w:val="es-CL" w:eastAsia="hi-IN" w:bidi="hi-IN"/>
        </w:rPr>
        <w:t>Durante la vigencia de este Convenio Marco las firmas que tengan productos en la Tienda</w:t>
      </w:r>
      <w:r>
        <w:rPr>
          <w:rFonts w:cs="Arial"/>
          <w:szCs w:val="22"/>
        </w:rPr>
        <w:t xml:space="preserve"> Virtual, podrán mejorar los precios de sus productos, ya sea en forma transitoria o perm</w:t>
      </w:r>
      <w:r>
        <w:rPr>
          <w:rFonts w:cs="Arial"/>
          <w:szCs w:val="22"/>
        </w:rPr>
        <w:t>a</w:t>
      </w:r>
      <w:r>
        <w:rPr>
          <w:rFonts w:cs="Arial"/>
          <w:szCs w:val="22"/>
        </w:rPr>
        <w:t>nente, respecto de su oferta original o de las mejoras sucesivas. La Unidad Administrad</w:t>
      </w:r>
      <w:r>
        <w:rPr>
          <w:rFonts w:cs="Arial"/>
          <w:szCs w:val="22"/>
        </w:rPr>
        <w:t>o</w:t>
      </w:r>
      <w:r>
        <w:rPr>
          <w:rFonts w:cs="Arial"/>
          <w:szCs w:val="22"/>
        </w:rPr>
        <w:t xml:space="preserve">ra deberá aprobar fundadamente cada una de las mejoras de precios ofrecidas, previo informe técnico favorable que acredite la pertinencia de la mejora y las circunstancias que la originan, así como que el nuevo precio no sea predatorio. </w:t>
      </w:r>
    </w:p>
    <w:p w:rsidR="00E93A5F" w:rsidRDefault="00E93A5F" w:rsidP="00E93A5F">
      <w:pPr>
        <w:pStyle w:val="Textoindependiente"/>
        <w:spacing w:before="100" w:beforeAutospacing="1" w:after="100" w:afterAutospacing="1" w:line="360" w:lineRule="auto"/>
        <w:rPr>
          <w:rFonts w:cs="Arial"/>
          <w:szCs w:val="22"/>
        </w:rPr>
      </w:pPr>
      <w:r>
        <w:rPr>
          <w:rFonts w:cs="Arial"/>
          <w:szCs w:val="22"/>
        </w:rPr>
        <w:t xml:space="preserve">A tales efectos los proveedores deberán solicitar la mejora de precios a </w:t>
      </w:r>
      <w:r w:rsidR="00F24E82" w:rsidRPr="00F24E82">
        <w:rPr>
          <w:rFonts w:cs="Arial"/>
          <w:i/>
          <w:szCs w:val="22"/>
          <w:highlight w:val="yellow"/>
        </w:rPr>
        <w:t>(Unidad Admini</w:t>
      </w:r>
      <w:r w:rsidR="00F24E82" w:rsidRPr="00F24E82">
        <w:rPr>
          <w:rFonts w:cs="Arial"/>
          <w:i/>
          <w:szCs w:val="22"/>
          <w:highlight w:val="yellow"/>
        </w:rPr>
        <w:t>s</w:t>
      </w:r>
      <w:r w:rsidR="00F24E82" w:rsidRPr="00F24E82">
        <w:rPr>
          <w:rFonts w:cs="Arial"/>
          <w:i/>
          <w:szCs w:val="22"/>
          <w:highlight w:val="yellow"/>
        </w:rPr>
        <w:t>tradora)</w:t>
      </w:r>
      <w:r w:rsidR="00F24E82">
        <w:rPr>
          <w:rFonts w:cs="Arial"/>
          <w:szCs w:val="22"/>
        </w:rPr>
        <w:t xml:space="preserve"> </w:t>
      </w:r>
      <w:r>
        <w:rPr>
          <w:rFonts w:cs="Arial"/>
          <w:szCs w:val="22"/>
        </w:rPr>
        <w:t xml:space="preserve"> a través del sitio web de Compras Estatales.</w:t>
      </w:r>
    </w:p>
    <w:p w:rsidR="00E93A5F" w:rsidRPr="00287E4F" w:rsidRDefault="00E93A5F" w:rsidP="00E93A5F">
      <w:pPr>
        <w:pStyle w:val="Textoindependiente"/>
        <w:spacing w:before="100" w:beforeAutospacing="1" w:after="100" w:afterAutospacing="1" w:line="360" w:lineRule="auto"/>
        <w:rPr>
          <w:rFonts w:cs="Arial"/>
          <w:szCs w:val="22"/>
        </w:rPr>
      </w:pPr>
      <w:r>
        <w:rPr>
          <w:rFonts w:cs="Arial"/>
          <w:szCs w:val="22"/>
        </w:rPr>
        <w:t>Ante l</w:t>
      </w:r>
      <w:r w:rsidRPr="00B82139">
        <w:rPr>
          <w:rFonts w:cs="Arial"/>
          <w:szCs w:val="22"/>
        </w:rPr>
        <w:t xml:space="preserve">a decisión </w:t>
      </w:r>
      <w:r>
        <w:rPr>
          <w:rFonts w:cs="Arial"/>
          <w:szCs w:val="22"/>
        </w:rPr>
        <w:t xml:space="preserve">de </w:t>
      </w:r>
      <w:r w:rsidRPr="00B82139">
        <w:rPr>
          <w:rFonts w:cs="Arial"/>
          <w:szCs w:val="22"/>
        </w:rPr>
        <w:t xml:space="preserve">aprobación o </w:t>
      </w:r>
      <w:r>
        <w:rPr>
          <w:rFonts w:cs="Arial"/>
          <w:szCs w:val="22"/>
        </w:rPr>
        <w:t>rechazo de cada mejora a nivel de zona</w:t>
      </w:r>
      <w:r w:rsidRPr="00B82139">
        <w:rPr>
          <w:rFonts w:cs="Arial"/>
          <w:szCs w:val="22"/>
        </w:rPr>
        <w:t xml:space="preserve">, </w:t>
      </w:r>
      <w:r>
        <w:rPr>
          <w:rFonts w:cs="Arial"/>
          <w:szCs w:val="22"/>
        </w:rPr>
        <w:t xml:space="preserve">se le enviará una comunicación </w:t>
      </w:r>
      <w:r w:rsidRPr="00B82139">
        <w:rPr>
          <w:rFonts w:cs="Arial"/>
          <w:szCs w:val="22"/>
        </w:rPr>
        <w:t xml:space="preserve">al proveedor, </w:t>
      </w:r>
      <w:r>
        <w:rPr>
          <w:rFonts w:cs="Arial"/>
          <w:szCs w:val="22"/>
        </w:rPr>
        <w:t xml:space="preserve">mediante el canal establecido para las comunicaciones, numeral </w:t>
      </w:r>
      <w:r w:rsidR="00D2608C">
        <w:rPr>
          <w:rFonts w:cs="Arial"/>
          <w:szCs w:val="22"/>
        </w:rPr>
        <w:t>26. “Notificacio</w:t>
      </w:r>
      <w:r>
        <w:rPr>
          <w:rFonts w:cs="Arial"/>
          <w:szCs w:val="22"/>
        </w:rPr>
        <w:t xml:space="preserve">nes”, quien podrá, a través del sistema, </w:t>
      </w:r>
      <w:r w:rsidRPr="00287E4F">
        <w:rPr>
          <w:rFonts w:cs="Arial"/>
          <w:szCs w:val="22"/>
        </w:rPr>
        <w:t>acceder al archivo de ju</w:t>
      </w:r>
      <w:r w:rsidRPr="00287E4F">
        <w:rPr>
          <w:rFonts w:cs="Arial"/>
          <w:szCs w:val="22"/>
        </w:rPr>
        <w:t>s</w:t>
      </w:r>
      <w:r w:rsidRPr="00287E4F">
        <w:rPr>
          <w:rFonts w:cs="Arial"/>
          <w:szCs w:val="22"/>
        </w:rPr>
        <w:t xml:space="preserve">tificación ingresado por </w:t>
      </w:r>
      <w:r w:rsidR="00D2608C">
        <w:rPr>
          <w:rFonts w:cs="Arial"/>
          <w:szCs w:val="22"/>
        </w:rPr>
        <w:t xml:space="preserve">la </w:t>
      </w:r>
      <w:r w:rsidR="007D5940">
        <w:rPr>
          <w:rFonts w:cs="Arial"/>
          <w:szCs w:val="22"/>
        </w:rPr>
        <w:t>Unidad Administradora</w:t>
      </w:r>
      <w:r>
        <w:rPr>
          <w:rFonts w:cs="Arial"/>
          <w:szCs w:val="22"/>
        </w:rPr>
        <w:t xml:space="preserve"> </w:t>
      </w:r>
      <w:r w:rsidRPr="00287E4F">
        <w:rPr>
          <w:rFonts w:cs="Arial"/>
          <w:szCs w:val="22"/>
        </w:rPr>
        <w:t xml:space="preserve">al momento de aprobar el ajuste, así </w:t>
      </w:r>
      <w:r w:rsidRPr="00287E4F">
        <w:rPr>
          <w:rFonts w:cs="Arial"/>
          <w:szCs w:val="22"/>
        </w:rPr>
        <w:lastRenderedPageBreak/>
        <w:t>como ver el detalle de aprobación o rechazo a nivel de cada línea (por zona de entrega)</w:t>
      </w:r>
      <w:r>
        <w:rPr>
          <w:rFonts w:cs="Arial"/>
          <w:szCs w:val="22"/>
        </w:rPr>
        <w:t>, y en general, el estado de todas las solicitudes que hubiere realizado</w:t>
      </w:r>
      <w:r w:rsidRPr="00287E4F">
        <w:rPr>
          <w:rFonts w:cs="Arial"/>
          <w:szCs w:val="22"/>
        </w:rPr>
        <w:t>.</w:t>
      </w:r>
    </w:p>
    <w:p w:rsidR="00C06FCB" w:rsidRPr="00A82619" w:rsidRDefault="00C06FCB" w:rsidP="00A82619">
      <w:pPr>
        <w:pStyle w:val="TtulodeTDC"/>
        <w:spacing w:line="360" w:lineRule="auto"/>
        <w:rPr>
          <w:rFonts w:cs="Arial"/>
          <w:szCs w:val="28"/>
        </w:rPr>
      </w:pPr>
      <w:bookmarkStart w:id="90" w:name="_Toc529370201"/>
      <w:bookmarkStart w:id="91" w:name="_Toc3215710"/>
      <w:bookmarkStart w:id="92" w:name="_Toc457386593"/>
      <w:bookmarkStart w:id="93" w:name="_Toc423431966"/>
      <w:bookmarkStart w:id="94" w:name="_Toc401923651"/>
      <w:r w:rsidRPr="00A82619">
        <w:rPr>
          <w:rFonts w:cs="Arial"/>
          <w:szCs w:val="28"/>
        </w:rPr>
        <w:t>Ajuste de precios</w:t>
      </w:r>
      <w:bookmarkEnd w:id="90"/>
      <w:bookmarkEnd w:id="91"/>
    </w:p>
    <w:p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 xml:space="preserve">Los precios se ajustarán aplicando la variación del </w:t>
      </w:r>
      <w:r w:rsidRPr="00A82619">
        <w:rPr>
          <w:rStyle w:val="Fuentedeprrafopredeter2"/>
          <w:rFonts w:eastAsia="SimSun" w:cs="Arial"/>
          <w:i/>
          <w:color w:val="000000"/>
          <w:szCs w:val="22"/>
          <w:lang w:val="es-CL"/>
        </w:rPr>
        <w:t>Índice de…,</w:t>
      </w:r>
      <w:r w:rsidRPr="00A82619">
        <w:rPr>
          <w:rStyle w:val="Fuentedeprrafopredeter2"/>
          <w:rFonts w:eastAsia="SimSun" w:cs="Arial"/>
          <w:color w:val="000000"/>
          <w:szCs w:val="22"/>
          <w:lang w:val="es-CL"/>
        </w:rPr>
        <w:t xml:space="preserve"> de acuerdo a lo establecido por el Instituto Nacional de Estadística (INE).</w:t>
      </w:r>
    </w:p>
    <w:p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 xml:space="preserve">El ajuste se realizará </w:t>
      </w:r>
      <w:proofErr w:type="gramStart"/>
      <w:r w:rsidRPr="00A82619">
        <w:rPr>
          <w:rStyle w:val="Fuentedeprrafopredeter2"/>
          <w:rFonts w:eastAsia="SimSun" w:cs="Arial"/>
          <w:color w:val="000000"/>
          <w:szCs w:val="22"/>
          <w:lang w:val="es-CL"/>
        </w:rPr>
        <w:t xml:space="preserve">cada </w:t>
      </w:r>
      <w:r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i/>
          <w:color w:val="000000"/>
          <w:szCs w:val="22"/>
          <w:lang w:val="es-CL"/>
        </w:rPr>
        <w:t xml:space="preserve"> (valor en letras</w:t>
      </w:r>
      <w:r w:rsidRPr="00A82619">
        <w:rPr>
          <w:rStyle w:val="Fuentedeprrafopredeter2"/>
          <w:rFonts w:eastAsia="SimSun" w:cs="Arial"/>
          <w:color w:val="000000"/>
          <w:szCs w:val="22"/>
          <w:lang w:val="es-CL"/>
        </w:rPr>
        <w:t xml:space="preserve">) meses, contados a partir de la fecha de </w:t>
      </w:r>
      <w:r w:rsidR="00E70CCB" w:rsidRPr="00A82619">
        <w:rPr>
          <w:rStyle w:val="Fuentedeprrafopredeter2"/>
          <w:rFonts w:eastAsia="SimSun" w:cs="Arial"/>
          <w:color w:val="000000"/>
          <w:szCs w:val="22"/>
          <w:lang w:val="es-CL"/>
        </w:rPr>
        <w:t>apertura de las ofertas</w:t>
      </w:r>
      <w:r w:rsidRPr="00A82619">
        <w:rPr>
          <w:rStyle w:val="Fuentedeprrafopredeter2"/>
          <w:rFonts w:eastAsia="SimSun" w:cs="Arial"/>
          <w:color w:val="000000"/>
          <w:szCs w:val="22"/>
          <w:lang w:val="es-CL"/>
        </w:rPr>
        <w:t>.</w:t>
      </w:r>
    </w:p>
    <w:p w:rsidR="00C06FCB" w:rsidRPr="00A82619" w:rsidRDefault="00C06FCB" w:rsidP="00A82619">
      <w:pPr>
        <w:pStyle w:val="Normal1"/>
        <w:spacing w:before="100" w:after="100" w:line="360" w:lineRule="auto"/>
        <w:rPr>
          <w:rStyle w:val="Fuentedeprrafopredeter2"/>
          <w:rFonts w:eastAsia="SimSun" w:cs="Arial"/>
          <w:color w:val="000000"/>
          <w:szCs w:val="22"/>
          <w:lang w:val="en-US"/>
        </w:rPr>
      </w:pPr>
      <w:proofErr w:type="spellStart"/>
      <w:r w:rsidRPr="00A82619">
        <w:rPr>
          <w:rStyle w:val="Fuentedeprrafopredeter2"/>
          <w:rFonts w:eastAsia="SimSun" w:cs="Arial"/>
          <w:color w:val="000000"/>
          <w:szCs w:val="22"/>
          <w:lang w:val="en-US"/>
        </w:rPr>
        <w:t>Paramétrica</w:t>
      </w:r>
      <w:proofErr w:type="spellEnd"/>
      <w:r w:rsidRPr="00A82619">
        <w:rPr>
          <w:rStyle w:val="Fuentedeprrafopredeter2"/>
          <w:rFonts w:eastAsia="SimSun" w:cs="Arial"/>
          <w:color w:val="000000"/>
          <w:szCs w:val="22"/>
          <w:lang w:val="en-US"/>
        </w:rPr>
        <w:t>:</w:t>
      </w:r>
    </w:p>
    <w:p w:rsidR="00C06FCB" w:rsidRPr="00A82619" w:rsidRDefault="00C06FCB" w:rsidP="00A82619">
      <w:pPr>
        <w:pStyle w:val="Normal1"/>
        <w:spacing w:before="100" w:after="100" w:line="360" w:lineRule="auto"/>
        <w:rPr>
          <w:rStyle w:val="Fuentedeprrafopredeter2"/>
          <w:rFonts w:eastAsia="SimSun" w:cs="Arial"/>
          <w:color w:val="000000"/>
          <w:szCs w:val="22"/>
          <w:lang w:val="en-US"/>
        </w:rPr>
      </w:pPr>
      <w:r w:rsidRPr="00A82619">
        <w:rPr>
          <w:rStyle w:val="Fuentedeprrafopredeter2"/>
          <w:rFonts w:eastAsia="SimSun" w:cs="Arial"/>
          <w:color w:val="000000"/>
          <w:szCs w:val="22"/>
          <w:lang w:val="en-US"/>
        </w:rPr>
        <w:tab/>
      </w:r>
      <w:r w:rsidRPr="00A82619">
        <w:rPr>
          <w:rStyle w:val="Fuentedeprrafopredeter2"/>
          <w:rFonts w:eastAsia="SimSun" w:cs="Arial"/>
          <w:color w:val="000000"/>
          <w:szCs w:val="22"/>
          <w:lang w:val="en-US"/>
        </w:rPr>
        <w:tab/>
      </w:r>
      <w:r w:rsidRPr="00A82619">
        <w:rPr>
          <w:rStyle w:val="Fuentedeprrafopredeter2"/>
          <w:rFonts w:eastAsia="SimSun" w:cs="Arial"/>
          <w:color w:val="000000"/>
          <w:szCs w:val="22"/>
          <w:lang w:val="en-US"/>
        </w:rPr>
        <w:tab/>
        <w:t>P = P0 * (I / I</w:t>
      </w:r>
      <w:r w:rsidRPr="00A82619">
        <w:rPr>
          <w:rStyle w:val="Fuentedeprrafopredeter2"/>
          <w:rFonts w:eastAsia="SimSun" w:cs="Arial"/>
          <w:color w:val="000000"/>
          <w:szCs w:val="22"/>
          <w:vertAlign w:val="subscript"/>
          <w:lang w:val="en-US"/>
        </w:rPr>
        <w:t>0</w:t>
      </w:r>
      <w:r w:rsidRPr="00A82619">
        <w:rPr>
          <w:rStyle w:val="Fuentedeprrafopredeter2"/>
          <w:rFonts w:eastAsia="SimSun" w:cs="Arial"/>
          <w:color w:val="000000"/>
          <w:szCs w:val="22"/>
          <w:lang w:val="en-US"/>
        </w:rPr>
        <w:t>)</w:t>
      </w:r>
    </w:p>
    <w:p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P = Precio actualizado</w:t>
      </w:r>
    </w:p>
    <w:p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P0 = Precio original de la oferta</w:t>
      </w:r>
    </w:p>
    <w:p w:rsidR="00C06FCB" w:rsidRPr="00A82619" w:rsidRDefault="00C06FCB" w:rsidP="00A82619">
      <w:pPr>
        <w:pStyle w:val="Normal1"/>
        <w:spacing w:before="100" w:after="100" w:line="360" w:lineRule="auto"/>
        <w:rPr>
          <w:rStyle w:val="Fuentedeprrafopredeter2"/>
          <w:rFonts w:eastAsia="SimSun" w:cs="Arial"/>
          <w:color w:val="000000"/>
          <w:szCs w:val="22"/>
          <w:lang w:val="es-CL"/>
        </w:rPr>
      </w:pPr>
      <w:r w:rsidRPr="00A82619">
        <w:rPr>
          <w:rStyle w:val="Fuentedeprrafopredeter2"/>
          <w:rFonts w:eastAsia="SimSun" w:cs="Arial"/>
          <w:color w:val="000000"/>
          <w:szCs w:val="22"/>
          <w:lang w:val="es-CL"/>
        </w:rPr>
        <w:t>I</w:t>
      </w:r>
      <w:r w:rsidR="00240588" w:rsidRPr="00A82619">
        <w:rPr>
          <w:rStyle w:val="Fuentedeprrafopredeter2"/>
          <w:rFonts w:eastAsia="SimSun" w:cs="Arial"/>
          <w:color w:val="000000"/>
          <w:szCs w:val="22"/>
          <w:lang w:val="es-CL"/>
        </w:rPr>
        <w:t xml:space="preserve"> = Índice </w:t>
      </w:r>
      <w:proofErr w:type="gramStart"/>
      <w:r w:rsidR="00240588" w:rsidRPr="00A82619">
        <w:rPr>
          <w:rStyle w:val="Fuentedeprrafopredeter2"/>
          <w:rFonts w:eastAsia="SimSun" w:cs="Arial"/>
          <w:color w:val="000000"/>
          <w:szCs w:val="22"/>
          <w:lang w:val="es-CL"/>
        </w:rPr>
        <w:t xml:space="preserve">de </w:t>
      </w:r>
      <w:r w:rsidR="00240588"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color w:val="000000"/>
          <w:szCs w:val="22"/>
          <w:lang w:val="es-CL"/>
        </w:rPr>
        <w:t xml:space="preserve"> del Instituto Nacional de Estadística correspondiente al mes anterior a la fecha de ajuste.</w:t>
      </w:r>
    </w:p>
    <w:p w:rsidR="00C06FCB" w:rsidRPr="00A82619" w:rsidRDefault="00C06FCB" w:rsidP="00A82619">
      <w:pPr>
        <w:pStyle w:val="Normal1"/>
        <w:spacing w:before="100" w:after="100" w:line="360" w:lineRule="auto"/>
        <w:rPr>
          <w:rFonts w:cs="Arial"/>
          <w:szCs w:val="22"/>
        </w:rPr>
      </w:pPr>
      <w:r w:rsidRPr="00A82619">
        <w:rPr>
          <w:rStyle w:val="Fuentedeprrafopredeter2"/>
          <w:rFonts w:eastAsia="SimSun" w:cs="Arial"/>
          <w:color w:val="000000"/>
          <w:szCs w:val="22"/>
          <w:lang w:val="es-CL"/>
        </w:rPr>
        <w:t>I</w:t>
      </w:r>
      <w:r w:rsidRPr="00A82619">
        <w:rPr>
          <w:rStyle w:val="Fuentedeprrafopredeter2"/>
          <w:rFonts w:eastAsia="SimSun" w:cs="Arial"/>
          <w:color w:val="000000"/>
          <w:szCs w:val="22"/>
          <w:vertAlign w:val="subscript"/>
          <w:lang w:val="es-CL"/>
        </w:rPr>
        <w:t>0</w:t>
      </w:r>
      <w:r w:rsidRPr="00A82619">
        <w:rPr>
          <w:rStyle w:val="Fuentedeprrafopredeter2"/>
          <w:rFonts w:eastAsia="SimSun" w:cs="Arial"/>
          <w:color w:val="000000"/>
          <w:szCs w:val="22"/>
          <w:lang w:val="es-CL"/>
        </w:rPr>
        <w:t xml:space="preserve"> = Índice </w:t>
      </w:r>
      <w:proofErr w:type="gramStart"/>
      <w:r w:rsidRPr="00A82619">
        <w:rPr>
          <w:rStyle w:val="Fuentedeprrafopredeter2"/>
          <w:rFonts w:eastAsia="SimSun" w:cs="Arial"/>
          <w:color w:val="000000"/>
          <w:szCs w:val="22"/>
          <w:lang w:val="es-CL"/>
        </w:rPr>
        <w:t xml:space="preserve">de </w:t>
      </w:r>
      <w:r w:rsidR="00240588" w:rsidRPr="00A82619">
        <w:rPr>
          <w:rStyle w:val="Fuentedeprrafopredeter2"/>
          <w:rFonts w:eastAsia="SimSun" w:cs="Arial"/>
          <w:color w:val="000000"/>
          <w:szCs w:val="22"/>
          <w:highlight w:val="yellow"/>
          <w:lang w:val="es-CL"/>
        </w:rPr>
        <w:t>…</w:t>
      </w:r>
      <w:proofErr w:type="gramEnd"/>
      <w:r w:rsidRPr="00A82619">
        <w:rPr>
          <w:rStyle w:val="Fuentedeprrafopredeter2"/>
          <w:rFonts w:eastAsia="SimSun" w:cs="Arial"/>
          <w:color w:val="000000"/>
          <w:szCs w:val="22"/>
          <w:lang w:val="es-CL"/>
        </w:rPr>
        <w:t xml:space="preserve"> del Instituto Nacional de Estadística correspondiente al mes de</w:t>
      </w:r>
      <w:r w:rsidR="00E022BB" w:rsidRPr="00A82619">
        <w:rPr>
          <w:rStyle w:val="Fuentedeprrafopredeter2"/>
          <w:rFonts w:eastAsia="SimSun" w:cs="Arial"/>
          <w:color w:val="000000"/>
          <w:szCs w:val="22"/>
          <w:lang w:val="es-CL"/>
        </w:rPr>
        <w:t>l acto de</w:t>
      </w:r>
      <w:r w:rsidR="00593DD0" w:rsidRPr="00A82619">
        <w:rPr>
          <w:rStyle w:val="Fuentedeprrafopredeter2"/>
          <w:rFonts w:eastAsia="SimSun" w:cs="Arial"/>
          <w:color w:val="000000"/>
          <w:szCs w:val="22"/>
          <w:lang w:val="es-CL"/>
        </w:rPr>
        <w:t xml:space="preserve"> apertura de ofertas</w:t>
      </w:r>
      <w:r w:rsidRPr="00A82619">
        <w:rPr>
          <w:rFonts w:cs="Arial"/>
          <w:szCs w:val="22"/>
        </w:rPr>
        <w:t>.</w:t>
      </w:r>
    </w:p>
    <w:p w:rsidR="0029593A" w:rsidRPr="00A82619" w:rsidRDefault="0029593A" w:rsidP="00A82619">
      <w:pPr>
        <w:pStyle w:val="TtulodeTDC"/>
        <w:spacing w:line="360" w:lineRule="auto"/>
        <w:rPr>
          <w:rFonts w:cs="Arial"/>
          <w:szCs w:val="28"/>
        </w:rPr>
      </w:pPr>
      <w:bookmarkStart w:id="95" w:name="_Toc529370202"/>
      <w:bookmarkStart w:id="96" w:name="_Toc3215711"/>
      <w:r w:rsidRPr="00A82619">
        <w:rPr>
          <w:rFonts w:cs="Arial"/>
          <w:szCs w:val="28"/>
        </w:rPr>
        <w:t>Evaluación de las ofertas</w:t>
      </w:r>
      <w:bookmarkEnd w:id="92"/>
      <w:bookmarkEnd w:id="93"/>
      <w:bookmarkEnd w:id="94"/>
      <w:bookmarkEnd w:id="95"/>
      <w:bookmarkEnd w:id="96"/>
    </w:p>
    <w:p w:rsidR="0029593A" w:rsidRDefault="0029593A" w:rsidP="00A82619">
      <w:pPr>
        <w:pStyle w:val="Default"/>
        <w:spacing w:before="100" w:after="100" w:line="360" w:lineRule="auto"/>
        <w:jc w:val="both"/>
        <w:rPr>
          <w:sz w:val="22"/>
          <w:szCs w:val="22"/>
        </w:rPr>
      </w:pPr>
      <w:r w:rsidRPr="00A82619">
        <w:rPr>
          <w:sz w:val="22"/>
          <w:szCs w:val="22"/>
        </w:rPr>
        <w:t>Se evaluarán las ofertas desde el punto de vista formal, técnico y económico, dando lugar al rechazo de las que no se ajusten a los requerimientos y especificaciones sustanciales descritas en el presente Pliego.</w:t>
      </w:r>
    </w:p>
    <w:p w:rsidR="00FD1431" w:rsidRDefault="00FD1431" w:rsidP="00FD1431">
      <w:pPr>
        <w:spacing w:before="120" w:after="120" w:line="360" w:lineRule="auto"/>
        <w:rPr>
          <w:rFonts w:cs="Arial"/>
        </w:rPr>
      </w:pPr>
      <w:r w:rsidRPr="00C71B3F">
        <w:rPr>
          <w:rFonts w:cs="Arial"/>
        </w:rPr>
        <w:t>Efectuada la apertura, se realizará el control formal y de admisibilidad de las propuestas presentadas</w:t>
      </w:r>
      <w:r>
        <w:rPr>
          <w:rFonts w:cs="Arial"/>
        </w:rPr>
        <w:t xml:space="preserve">, el cual </w:t>
      </w:r>
      <w:r w:rsidRPr="00B22484">
        <w:rPr>
          <w:rFonts w:cs="Arial"/>
        </w:rPr>
        <w:t xml:space="preserve">consiste en apreciar la correspondencia de las ofertas presentadas a tiempo, a los </w:t>
      </w:r>
      <w:r>
        <w:rPr>
          <w:rFonts w:cs="Arial"/>
        </w:rPr>
        <w:t>requerimientos contenidos en el Pliego</w:t>
      </w:r>
      <w:r w:rsidRPr="00B22484">
        <w:rPr>
          <w:rFonts w:cs="Arial"/>
        </w:rPr>
        <w:t xml:space="preserve"> y demás normas aplicables.</w:t>
      </w:r>
    </w:p>
    <w:p w:rsidR="00FD1431" w:rsidRPr="00C71B3F" w:rsidRDefault="00FD1431" w:rsidP="00FD1431">
      <w:pPr>
        <w:spacing w:before="120" w:after="120" w:line="360" w:lineRule="auto"/>
        <w:rPr>
          <w:rFonts w:cs="Arial"/>
        </w:rPr>
      </w:pPr>
      <w:r>
        <w:rPr>
          <w:rFonts w:cs="Arial"/>
        </w:rPr>
        <w:t xml:space="preserve">En particular, </w:t>
      </w:r>
      <w:r w:rsidRPr="00C71B3F">
        <w:rPr>
          <w:rFonts w:cs="Arial"/>
        </w:rPr>
        <w:t>resulta</w:t>
      </w:r>
      <w:r>
        <w:rPr>
          <w:rFonts w:cs="Arial"/>
        </w:rPr>
        <w:t>rán</w:t>
      </w:r>
      <w:r w:rsidRPr="00C71B3F">
        <w:rPr>
          <w:rFonts w:cs="Arial"/>
        </w:rPr>
        <w:t xml:space="preserve"> inadmisibles aquellas </w:t>
      </w:r>
      <w:r>
        <w:rPr>
          <w:rFonts w:cs="Arial"/>
        </w:rPr>
        <w:t xml:space="preserve">ofertas </w:t>
      </w:r>
      <w:r w:rsidRPr="00C71B3F">
        <w:rPr>
          <w:rFonts w:cs="Arial"/>
        </w:rPr>
        <w:t>que:</w:t>
      </w:r>
    </w:p>
    <w:p w:rsidR="00FD1431" w:rsidRDefault="00FD1431" w:rsidP="00FD1431">
      <w:pPr>
        <w:widowControl w:val="0"/>
        <w:numPr>
          <w:ilvl w:val="0"/>
          <w:numId w:val="26"/>
        </w:numPr>
        <w:suppressAutoHyphens/>
        <w:spacing w:after="200" w:line="360" w:lineRule="auto"/>
        <w:ind w:left="714" w:hanging="357"/>
        <w:textAlignment w:val="auto"/>
        <w:rPr>
          <w:rFonts w:cs="Arial"/>
        </w:rPr>
      </w:pPr>
      <w:r w:rsidRPr="00C71B3F">
        <w:rPr>
          <w:rFonts w:cs="Arial"/>
        </w:rPr>
        <w:t>No fueran presentadas en tiempo y por los medios establecidos en el presente llamado;</w:t>
      </w:r>
    </w:p>
    <w:p w:rsidR="00FD1431" w:rsidRDefault="00FD1431" w:rsidP="00FD1431">
      <w:pPr>
        <w:widowControl w:val="0"/>
        <w:numPr>
          <w:ilvl w:val="0"/>
          <w:numId w:val="26"/>
        </w:numPr>
        <w:suppressAutoHyphens/>
        <w:spacing w:after="200" w:line="360" w:lineRule="auto"/>
        <w:ind w:left="714" w:hanging="357"/>
        <w:textAlignment w:val="auto"/>
        <w:rPr>
          <w:rFonts w:cs="Arial"/>
        </w:rPr>
      </w:pPr>
      <w:r w:rsidRPr="00467957">
        <w:rPr>
          <w:rFonts w:cs="Arial"/>
        </w:rPr>
        <w:lastRenderedPageBreak/>
        <w:t xml:space="preserve">No se encontraran inscriptas en RUPE según lo establecido por el Numeral </w:t>
      </w:r>
      <w:r>
        <w:rPr>
          <w:rFonts w:cs="Arial"/>
        </w:rPr>
        <w:t>8</w:t>
      </w:r>
      <w:r w:rsidRPr="00467957">
        <w:rPr>
          <w:rFonts w:cs="Arial"/>
        </w:rPr>
        <w:t xml:space="preserve"> “</w:t>
      </w:r>
      <w:r w:rsidRPr="00B633B7">
        <w:rPr>
          <w:rFonts w:cs="Arial"/>
        </w:rPr>
        <w:t>Registro Único de Proveedores del Estado</w:t>
      </w:r>
      <w:r w:rsidRPr="00467957">
        <w:rPr>
          <w:rFonts w:cs="Arial"/>
        </w:rPr>
        <w:t>”;</w:t>
      </w:r>
    </w:p>
    <w:p w:rsidR="00FD1431" w:rsidRDefault="00FD1431" w:rsidP="00FD1431">
      <w:pPr>
        <w:widowControl w:val="0"/>
        <w:numPr>
          <w:ilvl w:val="0"/>
          <w:numId w:val="26"/>
        </w:numPr>
        <w:suppressAutoHyphens/>
        <w:spacing w:after="200" w:line="360" w:lineRule="auto"/>
        <w:ind w:left="714" w:hanging="357"/>
        <w:textAlignment w:val="auto"/>
        <w:rPr>
          <w:rFonts w:cs="Arial"/>
        </w:rPr>
      </w:pPr>
      <w:r w:rsidRPr="00467957">
        <w:rPr>
          <w:rFonts w:cs="Arial"/>
        </w:rPr>
        <w:t xml:space="preserve">Aquellas que no presentaran la documentación solicitada en tiempo y forma, ni hubieran efectuado las </w:t>
      </w:r>
      <w:r w:rsidRPr="00C036F1">
        <w:rPr>
          <w:rFonts w:cs="Arial"/>
        </w:rPr>
        <w:t xml:space="preserve">subsanaciones requeridas, conforme al numeral </w:t>
      </w:r>
      <w:r>
        <w:rPr>
          <w:rFonts w:cs="Arial"/>
        </w:rPr>
        <w:t xml:space="preserve">10 “Documentación Formal” </w:t>
      </w:r>
      <w:r w:rsidRPr="00C036F1">
        <w:rPr>
          <w:rFonts w:cs="Arial"/>
        </w:rPr>
        <w:t>del Pliego</w:t>
      </w:r>
      <w:r w:rsidRPr="00467957">
        <w:rPr>
          <w:rFonts w:cs="Arial"/>
        </w:rPr>
        <w:t xml:space="preserve">. </w:t>
      </w:r>
    </w:p>
    <w:p w:rsidR="00FD1431" w:rsidRPr="00164033" w:rsidRDefault="00FD1431" w:rsidP="00FD1431">
      <w:pPr>
        <w:widowControl w:val="0"/>
        <w:numPr>
          <w:ilvl w:val="0"/>
          <w:numId w:val="26"/>
        </w:numPr>
        <w:suppressAutoHyphens/>
        <w:spacing w:after="200" w:line="360" w:lineRule="auto"/>
        <w:ind w:left="714" w:hanging="357"/>
        <w:textAlignment w:val="auto"/>
        <w:rPr>
          <w:rStyle w:val="Fuentedeprrafopredeter2"/>
          <w:rFonts w:cs="Arial"/>
        </w:rPr>
      </w:pPr>
      <w:r w:rsidRPr="00423B7B">
        <w:rPr>
          <w:rFonts w:cs="Arial"/>
          <w:lang w:val="es-ES"/>
        </w:rPr>
        <w:t>Contradigan disposiciones del Pliego o la normativa vigente</w:t>
      </w:r>
      <w:r>
        <w:rPr>
          <w:rFonts w:cs="Arial"/>
          <w:lang w:val="es-ES"/>
        </w:rPr>
        <w:t>.</w:t>
      </w:r>
    </w:p>
    <w:p w:rsidR="00FD1431" w:rsidRDefault="008E2B80" w:rsidP="00FD1431">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FD1431" w:rsidRPr="00A82619">
        <w:rPr>
          <w:rStyle w:val="Fuentedeprrafopredeter2"/>
          <w:sz w:val="22"/>
          <w:szCs w:val="22"/>
        </w:rPr>
        <w:t xml:space="preserve"> se reserva el derecho de considerar ofertas que contengan apartamientos menores con respecto a lo indicado en este Pliego y conforme a lo dispuesto en el TOCAF</w:t>
      </w:r>
      <w:r w:rsidR="0003307C">
        <w:rPr>
          <w:rStyle w:val="Fuentedeprrafopredeter2"/>
          <w:sz w:val="22"/>
          <w:szCs w:val="22"/>
        </w:rPr>
        <w:t>.</w:t>
      </w:r>
    </w:p>
    <w:p w:rsidR="0003307C" w:rsidRPr="00A82619" w:rsidRDefault="008E2B80" w:rsidP="0003307C">
      <w:pPr>
        <w:pStyle w:val="Default"/>
        <w:spacing w:before="100" w:after="100" w:line="360" w:lineRule="auto"/>
        <w:jc w:val="both"/>
        <w:rPr>
          <w:rStyle w:val="Fuentedeprrafopredeter2"/>
          <w:sz w:val="22"/>
          <w:szCs w:val="22"/>
        </w:rPr>
      </w:pPr>
      <w:r>
        <w:rPr>
          <w:rStyle w:val="Fuentedeprrafopredeter2"/>
          <w:sz w:val="22"/>
          <w:szCs w:val="22"/>
        </w:rPr>
        <w:t>La Unidad Administradora</w:t>
      </w:r>
      <w:r w:rsidR="0003307C" w:rsidRPr="00A82619">
        <w:rPr>
          <w:rStyle w:val="Fuentedeprrafopredeter2"/>
          <w:sz w:val="22"/>
          <w:szCs w:val="22"/>
        </w:rPr>
        <w:t xml:space="preserve"> se reserva el derecho de realizar por su cuenta las averiguaciones pertinentes a fin de constatar la veracidad de la información presentada en la oferta, así como las consultas necesarias al oferente.</w:t>
      </w:r>
    </w:p>
    <w:p w:rsidR="0003307C" w:rsidRDefault="0003307C" w:rsidP="0003307C">
      <w:pPr>
        <w:pStyle w:val="Default"/>
        <w:spacing w:before="100" w:after="100" w:line="360" w:lineRule="auto"/>
        <w:jc w:val="both"/>
        <w:rPr>
          <w:rStyle w:val="Fuentedeprrafopredeter2"/>
          <w:sz w:val="22"/>
          <w:szCs w:val="22"/>
        </w:rPr>
      </w:pPr>
      <w:r w:rsidRPr="00A82619">
        <w:rPr>
          <w:rStyle w:val="Fuentedeprrafopredeter2"/>
          <w:sz w:val="22"/>
          <w:szCs w:val="22"/>
        </w:rPr>
        <w:t xml:space="preserve">Cuando corresponda, </w:t>
      </w:r>
      <w:r w:rsidR="008E2B80">
        <w:rPr>
          <w:rStyle w:val="Fuentedeprrafopredeter2"/>
          <w:sz w:val="22"/>
          <w:szCs w:val="22"/>
        </w:rPr>
        <w:t xml:space="preserve">la Unidad Administradora </w:t>
      </w:r>
      <w:r w:rsidRPr="00A82619">
        <w:rPr>
          <w:rStyle w:val="Fuentedeprrafopredeter2"/>
          <w:sz w:val="22"/>
          <w:szCs w:val="22"/>
        </w:rPr>
        <w:t>podrá utilizar los mecanismos de mejora de ofertas o negociación, de acuerdo a lo previsto en el artículo 66 del TOCAF.</w:t>
      </w:r>
    </w:p>
    <w:p w:rsidR="0003307C" w:rsidRPr="00A82619" w:rsidRDefault="0003307C" w:rsidP="0003307C">
      <w:pPr>
        <w:pStyle w:val="Default"/>
        <w:spacing w:before="100" w:after="100" w:line="360" w:lineRule="auto"/>
        <w:jc w:val="both"/>
        <w:rPr>
          <w:color w:val="00000A"/>
          <w:sz w:val="22"/>
          <w:szCs w:val="22"/>
        </w:rPr>
      </w:pPr>
      <w:r w:rsidRPr="00A82619">
        <w:rPr>
          <w:color w:val="00000A"/>
          <w:sz w:val="22"/>
          <w:szCs w:val="22"/>
        </w:rPr>
        <w:t>Los oferentes están obligados a presentar toda la información que sea necesaria para evaluar sus ofertas en cumplimiento de los requerimientos exigidos.</w:t>
      </w:r>
    </w:p>
    <w:p w:rsidR="0003307C" w:rsidRDefault="0003307C" w:rsidP="0003307C">
      <w:pPr>
        <w:pStyle w:val="Default"/>
        <w:spacing w:before="100" w:after="100" w:line="360" w:lineRule="auto"/>
        <w:jc w:val="both"/>
        <w:rPr>
          <w:rStyle w:val="Fuentedeprrafopredeter2"/>
          <w:sz w:val="22"/>
          <w:szCs w:val="22"/>
        </w:rPr>
      </w:pPr>
      <w:r w:rsidRPr="00A82619">
        <w:rPr>
          <w:color w:val="00000A"/>
          <w:sz w:val="22"/>
          <w:szCs w:val="22"/>
        </w:rPr>
        <w:t>La ausencia de información referida al cumplimiento de un requerimiento será considerada como “no cumple dicho requerimiento”, no dando lugar a reclamación alguna por parte del oferente</w:t>
      </w:r>
    </w:p>
    <w:p w:rsidR="0003307C" w:rsidRDefault="0003307C" w:rsidP="0003307C">
      <w:pPr>
        <w:widowControl w:val="0"/>
        <w:spacing w:after="200" w:line="360" w:lineRule="auto"/>
        <w:rPr>
          <w:rFonts w:eastAsia="Arial Unicode MS" w:cs="Arial"/>
          <w:lang w:eastAsia="zh-CN"/>
        </w:rPr>
      </w:pPr>
      <w:r w:rsidRPr="00C71B3F">
        <w:rPr>
          <w:rFonts w:eastAsia="Arial Unicode MS" w:cs="Arial"/>
          <w:lang w:eastAsia="zh-CN"/>
        </w:rPr>
        <w:t xml:space="preserve">Para las ofertas que superen </w:t>
      </w:r>
      <w:r>
        <w:rPr>
          <w:rFonts w:eastAsia="Arial Unicode MS" w:cs="Arial"/>
          <w:lang w:eastAsia="zh-CN"/>
        </w:rPr>
        <w:t xml:space="preserve">la evaluación formal y </w:t>
      </w:r>
      <w:r w:rsidRPr="00C71B3F">
        <w:rPr>
          <w:rFonts w:eastAsia="Arial Unicode MS" w:cs="Arial"/>
          <w:lang w:eastAsia="zh-CN"/>
        </w:rPr>
        <w:t>el juicio de admisibilidad, se proc</w:t>
      </w:r>
      <w:r w:rsidRPr="00C71B3F">
        <w:rPr>
          <w:rFonts w:eastAsia="Arial Unicode MS" w:cs="Arial"/>
          <w:lang w:eastAsia="zh-CN"/>
        </w:rPr>
        <w:t>e</w:t>
      </w:r>
      <w:r w:rsidRPr="00C71B3F">
        <w:rPr>
          <w:rFonts w:eastAsia="Arial Unicode MS" w:cs="Arial"/>
          <w:lang w:eastAsia="zh-CN"/>
        </w:rPr>
        <w:t>derá a realizar su evaluación técnica y económica, siendo el incumplimiento de la primera excluyente del análisis de la segunda</w:t>
      </w:r>
      <w:r>
        <w:rPr>
          <w:rFonts w:eastAsia="Arial Unicode MS" w:cs="Arial"/>
          <w:lang w:eastAsia="zh-CN"/>
        </w:rPr>
        <w:t>.</w:t>
      </w:r>
    </w:p>
    <w:p w:rsidR="0029593A" w:rsidRPr="00A82619" w:rsidRDefault="0029593A" w:rsidP="00A82619">
      <w:pPr>
        <w:pStyle w:val="Default"/>
        <w:spacing w:before="100" w:after="100" w:line="360" w:lineRule="auto"/>
        <w:jc w:val="both"/>
        <w:rPr>
          <w:sz w:val="22"/>
          <w:szCs w:val="22"/>
        </w:rPr>
      </w:pPr>
      <w:r w:rsidRPr="00A82619">
        <w:rPr>
          <w:b/>
          <w:sz w:val="22"/>
          <w:szCs w:val="22"/>
        </w:rPr>
        <w:t>Etapas de evaluación de ofertas:</w:t>
      </w:r>
    </w:p>
    <w:p w:rsidR="0029593A" w:rsidRPr="00A82619" w:rsidRDefault="0029593A" w:rsidP="00A82619">
      <w:pPr>
        <w:pStyle w:val="Default"/>
        <w:spacing w:before="100" w:after="100" w:line="360" w:lineRule="auto"/>
        <w:jc w:val="both"/>
        <w:rPr>
          <w:sz w:val="22"/>
          <w:szCs w:val="22"/>
          <w:u w:val="single"/>
        </w:rPr>
      </w:pPr>
      <w:r w:rsidRPr="00A82619">
        <w:rPr>
          <w:sz w:val="22"/>
          <w:szCs w:val="22"/>
        </w:rPr>
        <w:t>La evaluación de los ítems se realizará en dos etapas, siendo el incumplimiento de la primera excluyente del análisis de la segunda:</w:t>
      </w:r>
    </w:p>
    <w:p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u w:val="single"/>
        </w:rPr>
        <w:t xml:space="preserve">Etapa 1: Cumplimiento de las especificaciones técnicas (ver Parte II. “Especificaciones Técnicas”) </w:t>
      </w:r>
    </w:p>
    <w:p w:rsidR="0029593A" w:rsidRPr="00A82619" w:rsidRDefault="0029593A" w:rsidP="00A82619">
      <w:pPr>
        <w:pStyle w:val="Default"/>
        <w:spacing w:before="100" w:after="100" w:line="360" w:lineRule="auto"/>
        <w:jc w:val="both"/>
        <w:rPr>
          <w:sz w:val="22"/>
          <w:szCs w:val="22"/>
          <w:u w:val="single"/>
        </w:rPr>
      </w:pPr>
      <w:r w:rsidRPr="00A82619">
        <w:rPr>
          <w:rStyle w:val="Fuentedeprrafopredeter2"/>
          <w:sz w:val="22"/>
          <w:szCs w:val="22"/>
        </w:rPr>
        <w:lastRenderedPageBreak/>
        <w:t xml:space="preserve">Se considerará que califica desde el punto de vista técnico, toda oferta ingresada que cumpla con </w:t>
      </w:r>
      <w:r w:rsidRPr="00A82619">
        <w:rPr>
          <w:rStyle w:val="Fuentedeprrafopredeter2"/>
          <w:b/>
          <w:sz w:val="22"/>
          <w:szCs w:val="22"/>
        </w:rPr>
        <w:t>todos los requisitos mínimos especificados para cada ítem</w:t>
      </w:r>
      <w:r w:rsidRPr="00A82619">
        <w:rPr>
          <w:rStyle w:val="Fuentedeprrafopredeter2"/>
          <w:sz w:val="22"/>
          <w:szCs w:val="22"/>
        </w:rPr>
        <w:t xml:space="preserve">. </w:t>
      </w:r>
    </w:p>
    <w:p w:rsidR="0029593A" w:rsidRPr="00A82619" w:rsidRDefault="0029593A" w:rsidP="00A82619">
      <w:pPr>
        <w:pStyle w:val="Default"/>
        <w:spacing w:before="100" w:after="100" w:line="360" w:lineRule="auto"/>
        <w:jc w:val="both"/>
        <w:rPr>
          <w:rStyle w:val="Fuentedeprrafopredeter2"/>
          <w:color w:val="auto"/>
          <w:sz w:val="22"/>
          <w:szCs w:val="22"/>
        </w:rPr>
      </w:pPr>
      <w:r w:rsidRPr="00A82619">
        <w:rPr>
          <w:sz w:val="22"/>
          <w:szCs w:val="22"/>
          <w:u w:val="single"/>
        </w:rPr>
        <w:t>Etapa 2: Evaluación económica</w:t>
      </w:r>
    </w:p>
    <w:p w:rsidR="002F73A2" w:rsidRPr="00A82619" w:rsidRDefault="002F73A2" w:rsidP="00A82619">
      <w:pPr>
        <w:pStyle w:val="Default"/>
        <w:spacing w:before="100" w:after="100" w:line="360" w:lineRule="auto"/>
        <w:jc w:val="both"/>
        <w:rPr>
          <w:rStyle w:val="Fuentedeprrafopredeter2"/>
          <w:color w:val="auto"/>
          <w:sz w:val="22"/>
          <w:szCs w:val="22"/>
        </w:rPr>
      </w:pPr>
      <w:r w:rsidRPr="00A82619">
        <w:rPr>
          <w:rStyle w:val="Fuentedeprrafopredeter2"/>
          <w:color w:val="auto"/>
          <w:sz w:val="22"/>
          <w:szCs w:val="22"/>
        </w:rPr>
        <w:t xml:space="preserve">Las ofertas que superen la etapa 1, pasarán a la evaluación económica. </w:t>
      </w:r>
    </w:p>
    <w:p w:rsidR="0029593A" w:rsidRPr="00A82619" w:rsidRDefault="002F73A2" w:rsidP="00A82619">
      <w:pPr>
        <w:pStyle w:val="Default"/>
        <w:spacing w:before="100" w:after="100" w:line="360" w:lineRule="auto"/>
        <w:jc w:val="both"/>
        <w:rPr>
          <w:sz w:val="22"/>
          <w:szCs w:val="22"/>
        </w:rPr>
      </w:pPr>
      <w:r w:rsidRPr="00A82619">
        <w:rPr>
          <w:rStyle w:val="Fuentedeprrafopredeter2"/>
          <w:color w:val="auto"/>
          <w:sz w:val="22"/>
          <w:szCs w:val="22"/>
        </w:rPr>
        <w:t>En esta etapa, s</w:t>
      </w:r>
      <w:r w:rsidR="0029593A" w:rsidRPr="00A82619">
        <w:rPr>
          <w:rStyle w:val="Fuentedeprrafopredeter2"/>
          <w:color w:val="auto"/>
          <w:sz w:val="22"/>
          <w:szCs w:val="22"/>
        </w:rPr>
        <w:t xml:space="preserve">e evaluará cada </w:t>
      </w:r>
      <w:r w:rsidR="0029593A" w:rsidRPr="00A82619">
        <w:rPr>
          <w:rStyle w:val="Fuentedeprrafopredeter2"/>
          <w:b/>
          <w:color w:val="auto"/>
          <w:sz w:val="22"/>
          <w:szCs w:val="22"/>
        </w:rPr>
        <w:t>ítem en forma individual</w:t>
      </w:r>
      <w:r w:rsidR="0029593A" w:rsidRPr="00A82619">
        <w:rPr>
          <w:rStyle w:val="Fuentedeprrafopredeter2"/>
          <w:color w:val="auto"/>
          <w:sz w:val="22"/>
          <w:szCs w:val="22"/>
        </w:rPr>
        <w:t xml:space="preserve"> </w:t>
      </w:r>
      <w:r w:rsidR="0029593A" w:rsidRPr="00A82619">
        <w:rPr>
          <w:rStyle w:val="Fuentedeprrafopredeter2"/>
          <w:b/>
          <w:color w:val="auto"/>
          <w:sz w:val="22"/>
          <w:szCs w:val="22"/>
        </w:rPr>
        <w:t xml:space="preserve">y de acuerdo a la zona de entrega (departamento). </w:t>
      </w:r>
      <w:r w:rsidR="0029593A" w:rsidRPr="00A82619">
        <w:rPr>
          <w:rStyle w:val="Fuentedeprrafopredeter2"/>
          <w:color w:val="auto"/>
          <w:sz w:val="22"/>
          <w:szCs w:val="22"/>
        </w:rPr>
        <w:t>En</w:t>
      </w:r>
      <w:r w:rsidR="0029593A" w:rsidRPr="00A82619">
        <w:rPr>
          <w:rStyle w:val="Fuentedeprrafopredeter2"/>
          <w:sz w:val="22"/>
          <w:szCs w:val="22"/>
        </w:rPr>
        <w:t xml:space="preserve"> la evaluación </w:t>
      </w:r>
      <w:r w:rsidRPr="00A82619">
        <w:rPr>
          <w:rStyle w:val="Fuentedeprrafopredeter2"/>
          <w:sz w:val="22"/>
          <w:szCs w:val="22"/>
        </w:rPr>
        <w:t xml:space="preserve">de cada ítem por departamento </w:t>
      </w:r>
      <w:r w:rsidR="0029593A" w:rsidRPr="00A82619">
        <w:rPr>
          <w:rStyle w:val="Fuentedeprrafopredeter2"/>
          <w:sz w:val="22"/>
          <w:szCs w:val="22"/>
        </w:rPr>
        <w:t>se</w:t>
      </w:r>
      <w:r w:rsidRPr="00A82619">
        <w:rPr>
          <w:rStyle w:val="Fuentedeprrafopredeter2"/>
          <w:sz w:val="22"/>
          <w:szCs w:val="22"/>
        </w:rPr>
        <w:t xml:space="preserve"> considerará el precio unitario sin impuestos</w:t>
      </w:r>
      <w:r w:rsidR="00BE10DF" w:rsidRPr="00A82619">
        <w:rPr>
          <w:rStyle w:val="Fuentedeprrafopredeter2"/>
          <w:sz w:val="22"/>
          <w:szCs w:val="22"/>
        </w:rPr>
        <w:t xml:space="preserve"> </w:t>
      </w:r>
      <w:r w:rsidR="0029593A" w:rsidRPr="00A82619">
        <w:rPr>
          <w:rStyle w:val="Fuentedeprrafopredeter2"/>
          <w:sz w:val="22"/>
          <w:szCs w:val="22"/>
        </w:rPr>
        <w:t xml:space="preserve">y se le aplicarán, en caso de corresponder, las preferencias </w:t>
      </w:r>
      <w:r w:rsidRPr="00A82619">
        <w:rPr>
          <w:rStyle w:val="Fuentedeprrafopredeter2"/>
          <w:sz w:val="22"/>
          <w:szCs w:val="22"/>
        </w:rPr>
        <w:t xml:space="preserve">conforme a la normativa </w:t>
      </w:r>
      <w:r w:rsidR="0029593A" w:rsidRPr="00A82619">
        <w:rPr>
          <w:rStyle w:val="Fuentedeprrafopredeter2"/>
          <w:sz w:val="22"/>
          <w:szCs w:val="22"/>
        </w:rPr>
        <w:t xml:space="preserve">vigente. A este resultado, se la llamará </w:t>
      </w:r>
      <w:r w:rsidR="0029593A" w:rsidRPr="00A82619">
        <w:rPr>
          <w:rStyle w:val="Fuentedeprrafopredeter2"/>
          <w:b/>
          <w:sz w:val="22"/>
          <w:szCs w:val="22"/>
        </w:rPr>
        <w:t>valor de comparación.</w:t>
      </w:r>
    </w:p>
    <w:p w:rsidR="004B2240" w:rsidRPr="000A450F" w:rsidRDefault="000A450F" w:rsidP="00A82619">
      <w:pPr>
        <w:pStyle w:val="Default"/>
        <w:spacing w:before="100" w:after="100" w:line="360" w:lineRule="auto"/>
        <w:jc w:val="both"/>
        <w:rPr>
          <w:b/>
        </w:rPr>
      </w:pPr>
      <w:r w:rsidRPr="000A450F">
        <w:rPr>
          <w:rStyle w:val="Fuentedeprrafopredeter2"/>
          <w:color w:val="auto"/>
          <w:sz w:val="22"/>
          <w:szCs w:val="22"/>
        </w:rPr>
        <w:t xml:space="preserve">Calificarán desde el punto de vista económico, aquellas ofertas cuyo valor de comparación no diste más de </w:t>
      </w:r>
      <w:proofErr w:type="gramStart"/>
      <w:r w:rsidRPr="008F5EF0">
        <w:rPr>
          <w:rStyle w:val="Fuentedeprrafopredeter2"/>
          <w:color w:val="auto"/>
          <w:sz w:val="22"/>
          <w:szCs w:val="22"/>
        </w:rPr>
        <w:t>un</w:t>
      </w:r>
      <w:r w:rsidRPr="008F5EF0">
        <w:rPr>
          <w:rStyle w:val="Fuentedeprrafopredeter2"/>
          <w:color w:val="auto"/>
          <w:sz w:val="22"/>
          <w:szCs w:val="22"/>
          <w:highlight w:val="yellow"/>
        </w:rPr>
        <w:t xml:space="preserve"> …</w:t>
      </w:r>
      <w:proofErr w:type="gramEnd"/>
      <w:r w:rsidRPr="000A450F">
        <w:rPr>
          <w:rStyle w:val="Fuentedeprrafopredeter2"/>
          <w:color w:val="auto"/>
          <w:sz w:val="22"/>
          <w:szCs w:val="22"/>
        </w:rPr>
        <w:t>% respecto del que corresponda a la oferta con menor valor de comparación</w:t>
      </w:r>
      <w:r>
        <w:rPr>
          <w:rStyle w:val="Fuentedeprrafopredeter2"/>
          <w:color w:val="auto"/>
          <w:sz w:val="22"/>
          <w:szCs w:val="22"/>
        </w:rPr>
        <w:t>.</w:t>
      </w:r>
    </w:p>
    <w:p w:rsidR="0029593A" w:rsidRPr="00A82619" w:rsidRDefault="0029593A" w:rsidP="00A82619">
      <w:pPr>
        <w:pStyle w:val="TtulodeTDC"/>
        <w:spacing w:line="360" w:lineRule="auto"/>
        <w:rPr>
          <w:rFonts w:cs="Arial"/>
          <w:szCs w:val="28"/>
        </w:rPr>
      </w:pPr>
      <w:bookmarkStart w:id="97" w:name="_Toc423431968"/>
      <w:bookmarkStart w:id="98" w:name="_Toc401923653"/>
      <w:bookmarkStart w:id="99" w:name="_Toc457386594"/>
      <w:bookmarkStart w:id="100" w:name="_Toc529370203"/>
      <w:bookmarkStart w:id="101" w:name="_Toc3215712"/>
      <w:r w:rsidRPr="00A82619">
        <w:rPr>
          <w:rFonts w:cs="Arial"/>
          <w:szCs w:val="28"/>
        </w:rPr>
        <w:t>Documentación a verificar a los adjudicatario</w:t>
      </w:r>
      <w:bookmarkEnd w:id="97"/>
      <w:bookmarkEnd w:id="98"/>
      <w:r w:rsidRPr="00A82619">
        <w:rPr>
          <w:rFonts w:cs="Arial"/>
          <w:szCs w:val="28"/>
        </w:rPr>
        <w:t>s</w:t>
      </w:r>
      <w:bookmarkEnd w:id="99"/>
      <w:bookmarkEnd w:id="100"/>
      <w:bookmarkEnd w:id="101"/>
    </w:p>
    <w:p w:rsidR="0029593A" w:rsidRDefault="0029593A" w:rsidP="00A82619">
      <w:pPr>
        <w:pStyle w:val="Default"/>
        <w:spacing w:before="100" w:after="100" w:line="360" w:lineRule="auto"/>
        <w:jc w:val="both"/>
        <w:rPr>
          <w:rStyle w:val="Fuentedeprrafopredeter2"/>
          <w:sz w:val="22"/>
          <w:szCs w:val="22"/>
        </w:rPr>
      </w:pPr>
      <w:r w:rsidRPr="00A82619">
        <w:rPr>
          <w:rStyle w:val="Fuentedeprrafopredeter2"/>
          <w:i/>
          <w:color w:val="auto"/>
          <w:sz w:val="22"/>
          <w:szCs w:val="22"/>
          <w:shd w:val="clear" w:color="auto" w:fill="FFFF00"/>
        </w:rPr>
        <w:t>(Unidad Administradora)</w:t>
      </w:r>
      <w:r w:rsidRPr="00A82619">
        <w:rPr>
          <w:rStyle w:val="Fuentedeprrafopredeter2"/>
          <w:sz w:val="22"/>
          <w:szCs w:val="22"/>
        </w:rPr>
        <w:t xml:space="preserve"> comprobará en el RUPE, la vigencia de los Certificados Único</w:t>
      </w:r>
      <w:r w:rsidR="00D82D12" w:rsidRPr="00A82619">
        <w:rPr>
          <w:rStyle w:val="Fuentedeprrafopredeter2"/>
          <w:sz w:val="22"/>
          <w:szCs w:val="22"/>
        </w:rPr>
        <w:t>s</w:t>
      </w:r>
      <w:r w:rsidRPr="00A82619">
        <w:rPr>
          <w:rStyle w:val="Fuentedeprrafopredeter2"/>
          <w:sz w:val="22"/>
          <w:szCs w:val="22"/>
        </w:rPr>
        <w:t xml:space="preserve"> de la Dirección General Impositiva, Común del Banco de Previsión Social y del Certificado del Banco de Seguros del Estado que acredite el cumplimiento de la Ley Nº 16.074 de 10 de octubre de 1989 sobre Accidentes de Trabajo y Enfermedades Profesionales,</w:t>
      </w:r>
      <w:r w:rsidR="00FA1375" w:rsidRPr="00A82619">
        <w:rPr>
          <w:rStyle w:val="Fuentedeprrafopredeter2"/>
          <w:sz w:val="22"/>
          <w:szCs w:val="22"/>
        </w:rPr>
        <w:t xml:space="preserve"> </w:t>
      </w:r>
      <w:r w:rsidR="005D737F" w:rsidRPr="00A82619">
        <w:rPr>
          <w:rStyle w:val="Fuentedeprrafopredeter2"/>
          <w:sz w:val="22"/>
          <w:szCs w:val="22"/>
        </w:rPr>
        <w:t>o la exoneración del mismo,</w:t>
      </w:r>
      <w:r w:rsidRPr="00A82619">
        <w:rPr>
          <w:rStyle w:val="Fuentedeprrafopredeter2"/>
          <w:sz w:val="22"/>
          <w:szCs w:val="22"/>
        </w:rPr>
        <w:t xml:space="preserve"> la ausencia de elementos que inhiban su contratación y la existencia de sanciones según corresponda.</w:t>
      </w:r>
    </w:p>
    <w:p w:rsidR="00704778" w:rsidRPr="00FB633C" w:rsidRDefault="00704778" w:rsidP="00704778">
      <w:pPr>
        <w:pStyle w:val="Default"/>
        <w:spacing w:before="100" w:after="100" w:line="360" w:lineRule="auto"/>
        <w:jc w:val="both"/>
        <w:rPr>
          <w:rStyle w:val="Fuentedeprrafopredeter2"/>
          <w:sz w:val="22"/>
        </w:rPr>
      </w:pPr>
      <w:r w:rsidRPr="001526B3">
        <w:rPr>
          <w:rStyle w:val="Fuentedeprrafopredeter2"/>
          <w:sz w:val="22"/>
          <w:szCs w:val="22"/>
        </w:rPr>
        <w:t xml:space="preserve">La empresa adjudicataria </w:t>
      </w:r>
      <w:r>
        <w:rPr>
          <w:rStyle w:val="Fuentedeprrafopredeter2"/>
          <w:sz w:val="22"/>
          <w:szCs w:val="22"/>
        </w:rPr>
        <w:t>e</w:t>
      </w:r>
      <w:r w:rsidRPr="00FB633C">
        <w:rPr>
          <w:rStyle w:val="Fuentedeprrafopredeter2"/>
          <w:sz w:val="22"/>
          <w:szCs w:val="22"/>
        </w:rPr>
        <w:t xml:space="preserve">n aplicación de la preferencia a la industria nacional (dispuesta en el Decreto Nº 13/009) o del Subprograma de contratación pública para el desarrollo de las </w:t>
      </w:r>
      <w:proofErr w:type="spellStart"/>
      <w:r w:rsidRPr="00FB633C">
        <w:rPr>
          <w:rStyle w:val="Fuentedeprrafopredeter2"/>
          <w:sz w:val="22"/>
          <w:szCs w:val="22"/>
        </w:rPr>
        <w:t>MIPYMEs</w:t>
      </w:r>
      <w:proofErr w:type="spellEnd"/>
      <w:r w:rsidRPr="00FB633C">
        <w:rPr>
          <w:rStyle w:val="Fuentedeprrafopredeter2"/>
          <w:sz w:val="22"/>
          <w:szCs w:val="22"/>
        </w:rPr>
        <w:t> (dispuesta en el Decreto Nº 371/010), deberá presentar certificado de origen emitido por las entidades competentes que acredite que su producto califica como nacional. Para ello contará con un plazo máximo de 15 días hábiles contados a partir del día siguiente a la notificación de la resolución de adjudicación.</w:t>
      </w:r>
    </w:p>
    <w:p w:rsidR="00704778" w:rsidRDefault="00704778" w:rsidP="00704778">
      <w:pPr>
        <w:pStyle w:val="Default"/>
        <w:spacing w:before="100" w:after="100" w:line="360" w:lineRule="auto"/>
        <w:jc w:val="both"/>
        <w:rPr>
          <w:rStyle w:val="Fuentedeprrafopredeter2"/>
          <w:sz w:val="22"/>
          <w:szCs w:val="22"/>
        </w:rPr>
      </w:pPr>
      <w:r w:rsidRPr="00FB633C">
        <w:rPr>
          <w:rStyle w:val="Fuentedeprrafopredeter2"/>
          <w:sz w:val="22"/>
          <w:szCs w:val="22"/>
        </w:rPr>
        <w:t>En caso de que el certificado no fuera presentado en el plazo previsto o fuera denegado, se dejará sin efecto la adjudicación, la cual recaerá en la siguiente mejor oferta.</w:t>
      </w:r>
    </w:p>
    <w:p w:rsidR="00704778" w:rsidRPr="00A82619" w:rsidRDefault="00704778" w:rsidP="00A82619">
      <w:pPr>
        <w:pStyle w:val="Default"/>
        <w:spacing w:before="100" w:after="100" w:line="360" w:lineRule="auto"/>
        <w:jc w:val="both"/>
        <w:rPr>
          <w:rStyle w:val="Fuentedeprrafopredeter2"/>
          <w:sz w:val="22"/>
          <w:szCs w:val="22"/>
        </w:rPr>
      </w:pPr>
      <w:r w:rsidRPr="00A82619">
        <w:rPr>
          <w:rStyle w:val="Fuentedeprrafopredeter2"/>
          <w:sz w:val="22"/>
          <w:szCs w:val="22"/>
        </w:rPr>
        <w:lastRenderedPageBreak/>
        <w:t>El incumplimiento de cualquiera de las obligaciones previstas en el presente numeral en tiempo y forma, será motivo de considerarlo incurso en mora de pleno derecho, dejar sin efecto la adjudicación e iniciar las acciones legales correspondientes.</w:t>
      </w:r>
    </w:p>
    <w:p w:rsidR="0029593A" w:rsidRPr="00A82619" w:rsidRDefault="0029593A" w:rsidP="00A82619">
      <w:pPr>
        <w:pStyle w:val="TtulodeTDC"/>
        <w:spacing w:line="360" w:lineRule="auto"/>
        <w:rPr>
          <w:rFonts w:cs="Arial"/>
          <w:szCs w:val="28"/>
        </w:rPr>
      </w:pPr>
      <w:bookmarkStart w:id="102" w:name="__RefHeading__1205_1381833221"/>
      <w:bookmarkStart w:id="103" w:name="_Toc457386595"/>
      <w:bookmarkStart w:id="104" w:name="_Toc423431967"/>
      <w:bookmarkStart w:id="105" w:name="_Toc401923652"/>
      <w:bookmarkStart w:id="106" w:name="_Toc529370204"/>
      <w:bookmarkStart w:id="107" w:name="_Toc3215713"/>
      <w:bookmarkEnd w:id="102"/>
      <w:r w:rsidRPr="00A82619">
        <w:rPr>
          <w:rFonts w:cs="Arial"/>
          <w:szCs w:val="28"/>
        </w:rPr>
        <w:t>Adjudicación</w:t>
      </w:r>
      <w:bookmarkEnd w:id="103"/>
      <w:bookmarkEnd w:id="104"/>
      <w:bookmarkEnd w:id="105"/>
      <w:bookmarkEnd w:id="106"/>
      <w:bookmarkEnd w:id="107"/>
    </w:p>
    <w:p w:rsidR="0029593A" w:rsidRPr="00A82619" w:rsidRDefault="0029593A" w:rsidP="00A82619">
      <w:pPr>
        <w:pStyle w:val="Default"/>
        <w:spacing w:before="100" w:after="100" w:line="360" w:lineRule="auto"/>
        <w:jc w:val="both"/>
        <w:rPr>
          <w:i/>
          <w:sz w:val="22"/>
          <w:szCs w:val="22"/>
          <w:shd w:val="clear" w:color="auto" w:fill="FFFF00"/>
        </w:rPr>
      </w:pPr>
      <w:r w:rsidRPr="00A82619">
        <w:rPr>
          <w:sz w:val="22"/>
          <w:szCs w:val="22"/>
        </w:rPr>
        <w:t xml:space="preserve">La selección de las ofertas presentadas se hará entre aquellas que precalifiquen en base a la evaluación formal y el juicio de admisibilidad, adjudicándose a la/s oferta/s que resulte/n seleccionada/s según los parámetros indicados en el numeral </w:t>
      </w:r>
      <w:r w:rsidR="009233FD" w:rsidRPr="00A82619">
        <w:rPr>
          <w:sz w:val="22"/>
          <w:szCs w:val="22"/>
        </w:rPr>
        <w:t>relativo a la</w:t>
      </w:r>
      <w:r w:rsidRPr="00A82619">
        <w:rPr>
          <w:sz w:val="22"/>
          <w:szCs w:val="22"/>
        </w:rPr>
        <w:t xml:space="preserve"> Evaluación de ofertas.</w:t>
      </w:r>
    </w:p>
    <w:p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Una vez adjudicado el Convenio Marco, se publicará la Resolución de adjudicación en el sitio</w:t>
      </w:r>
      <w:r w:rsidRPr="00A82619">
        <w:rPr>
          <w:rStyle w:val="Fuentedeprrafopredeter2"/>
          <w:color w:val="00000A"/>
          <w:sz w:val="22"/>
          <w:szCs w:val="22"/>
        </w:rPr>
        <w:t xml:space="preserve"> web de Compras Estatales (</w:t>
      </w:r>
      <w:hyperlink r:id="rId24" w:anchor="_blank" w:history="1">
        <w:r w:rsidRPr="00A82619">
          <w:rPr>
            <w:rStyle w:val="Hipervnculo1"/>
            <w:sz w:val="22"/>
            <w:szCs w:val="22"/>
          </w:rPr>
          <w:t>www.comprasestatales.gub.uy</w:t>
        </w:r>
      </w:hyperlink>
      <w:r w:rsidRPr="00A82619">
        <w:rPr>
          <w:rStyle w:val="Fuentedeprrafopredeter2"/>
          <w:color w:val="00000A"/>
          <w:sz w:val="22"/>
          <w:szCs w:val="22"/>
        </w:rPr>
        <w:t>)</w:t>
      </w:r>
      <w:r w:rsidRPr="00A82619">
        <w:rPr>
          <w:rStyle w:val="Fuentedeprrafopredeter2"/>
          <w:sz w:val="22"/>
          <w:szCs w:val="22"/>
        </w:rPr>
        <w:t xml:space="preserve"> de acuerdo a la normativa vigente y se notificará por cualquier medio fehaciente, a los oferentes y al adjudicatario.</w:t>
      </w:r>
    </w:p>
    <w:p w:rsidR="0029593A" w:rsidRPr="00A82619" w:rsidRDefault="0029593A" w:rsidP="00A82619">
      <w:pPr>
        <w:pStyle w:val="Default"/>
        <w:spacing w:before="100" w:after="100" w:line="360" w:lineRule="auto"/>
        <w:jc w:val="both"/>
        <w:rPr>
          <w:sz w:val="22"/>
          <w:szCs w:val="22"/>
        </w:rPr>
      </w:pPr>
      <w:r w:rsidRPr="00A82619">
        <w:rPr>
          <w:sz w:val="22"/>
          <w:szCs w:val="22"/>
        </w:rPr>
        <w:t>Los proveedores que resulten adjudicatarios tendrán el derecho a que sus productos se incorporen en la Tienda Virtual, una vez qu</w:t>
      </w:r>
      <w:r w:rsidR="00FA1375" w:rsidRPr="00A82619">
        <w:rPr>
          <w:sz w:val="22"/>
          <w:szCs w:val="22"/>
        </w:rPr>
        <w:t xml:space="preserve">e la Resolución de adjudicación </w:t>
      </w:r>
      <w:r w:rsidR="005D737F" w:rsidRPr="00A82619">
        <w:rPr>
          <w:sz w:val="22"/>
          <w:szCs w:val="22"/>
        </w:rPr>
        <w:t>devenga definitiva</w:t>
      </w:r>
      <w:r w:rsidR="00FA1375" w:rsidRPr="00A82619">
        <w:rPr>
          <w:sz w:val="22"/>
          <w:szCs w:val="22"/>
        </w:rPr>
        <w:t xml:space="preserve"> </w:t>
      </w:r>
      <w:r w:rsidR="005D737F" w:rsidRPr="00A82619">
        <w:rPr>
          <w:sz w:val="22"/>
          <w:szCs w:val="22"/>
        </w:rPr>
        <w:t xml:space="preserve">o se levantare </w:t>
      </w:r>
      <w:r w:rsidRPr="00A82619">
        <w:rPr>
          <w:sz w:val="22"/>
          <w:szCs w:val="22"/>
        </w:rPr>
        <w:t>el efecto suspensivo, según el caso (artículo 16</w:t>
      </w:r>
      <w:r w:rsidR="00BE10DF" w:rsidRPr="00A82619">
        <w:rPr>
          <w:sz w:val="22"/>
          <w:szCs w:val="22"/>
        </w:rPr>
        <w:t xml:space="preserve"> Decreto</w:t>
      </w:r>
      <w:r w:rsidR="00407325" w:rsidRPr="00A82619">
        <w:rPr>
          <w:sz w:val="22"/>
          <w:szCs w:val="22"/>
        </w:rPr>
        <w:t xml:space="preserve"> N° 367/018</w:t>
      </w:r>
      <w:r w:rsidR="00FA1375" w:rsidRPr="00A82619">
        <w:rPr>
          <w:sz w:val="22"/>
          <w:szCs w:val="22"/>
        </w:rPr>
        <w:t>).</w:t>
      </w:r>
      <w:r w:rsidRPr="00A82619">
        <w:rPr>
          <w:sz w:val="22"/>
          <w:szCs w:val="22"/>
        </w:rPr>
        <w:t xml:space="preserve"> </w:t>
      </w:r>
      <w:r w:rsidR="005D737F" w:rsidRPr="00A82619">
        <w:rPr>
          <w:sz w:val="22"/>
          <w:szCs w:val="22"/>
        </w:rPr>
        <w:t xml:space="preserve"> </w:t>
      </w:r>
    </w:p>
    <w:p w:rsidR="008B0902" w:rsidRPr="00A82619" w:rsidRDefault="008B0902" w:rsidP="00A82619">
      <w:pPr>
        <w:pStyle w:val="Default"/>
        <w:spacing w:before="100" w:after="100" w:line="360" w:lineRule="auto"/>
        <w:jc w:val="both"/>
        <w:rPr>
          <w:color w:val="auto"/>
          <w:sz w:val="22"/>
          <w:szCs w:val="22"/>
        </w:rPr>
      </w:pPr>
      <w:r w:rsidRPr="00A82619">
        <w:rPr>
          <w:sz w:val="22"/>
          <w:szCs w:val="22"/>
        </w:rPr>
        <w:t xml:space="preserve">Dicha Tienda Virtual funcionará en el sitio web de compras estatales, donde se encontrará el conjunto de productos disponibles correspondiente a los Convenios Marco vigentes, sus condiciones de contratación y los proveedores asociados. </w:t>
      </w:r>
    </w:p>
    <w:p w:rsidR="00F60B6E" w:rsidRPr="00A82619" w:rsidRDefault="00F60B6E" w:rsidP="00A82619">
      <w:pPr>
        <w:pStyle w:val="TtulodeTDC"/>
        <w:spacing w:line="360" w:lineRule="auto"/>
        <w:rPr>
          <w:rFonts w:cs="Arial"/>
          <w:szCs w:val="28"/>
        </w:rPr>
      </w:pPr>
      <w:bookmarkStart w:id="108" w:name="_Toc529370205"/>
      <w:bookmarkStart w:id="109" w:name="_Toc3215714"/>
      <w:bookmarkStart w:id="110" w:name="_Toc457386596"/>
      <w:r w:rsidRPr="00A82619">
        <w:rPr>
          <w:rFonts w:cs="Arial"/>
          <w:szCs w:val="28"/>
        </w:rPr>
        <w:t>Órdenes de compra</w:t>
      </w:r>
      <w:bookmarkEnd w:id="108"/>
      <w:bookmarkEnd w:id="109"/>
    </w:p>
    <w:p w:rsidR="00905B2A" w:rsidRPr="00A82619" w:rsidRDefault="00905B2A" w:rsidP="00A82619">
      <w:pPr>
        <w:pStyle w:val="Default"/>
        <w:spacing w:before="100" w:after="100" w:line="360" w:lineRule="auto"/>
        <w:jc w:val="both"/>
        <w:rPr>
          <w:sz w:val="22"/>
          <w:szCs w:val="22"/>
        </w:rPr>
      </w:pPr>
      <w:r w:rsidRPr="00A82619">
        <w:rPr>
          <w:sz w:val="22"/>
          <w:szCs w:val="22"/>
        </w:rPr>
        <w:t>Las contrataciones que se realicen por el procedimiento de Convenios Marco se formalizarán con la notificación de la orden de compra, previamente autorizada por el ordenador del gasto competente, generada desde la Tienda Virtual.</w:t>
      </w:r>
    </w:p>
    <w:p w:rsidR="00CC007D" w:rsidRDefault="00F60B6E" w:rsidP="00CC007D">
      <w:pPr>
        <w:pStyle w:val="Default"/>
        <w:spacing w:before="100" w:after="100" w:line="360" w:lineRule="auto"/>
        <w:jc w:val="both"/>
        <w:rPr>
          <w:sz w:val="22"/>
          <w:szCs w:val="22"/>
        </w:rPr>
      </w:pPr>
      <w:r w:rsidRPr="00A82619">
        <w:rPr>
          <w:sz w:val="22"/>
          <w:szCs w:val="22"/>
        </w:rPr>
        <w:t xml:space="preserve">Los proveedores podrán rechazar órdenes de compra inferiores </w:t>
      </w:r>
      <w:proofErr w:type="gramStart"/>
      <w:r w:rsidRPr="00A82619">
        <w:rPr>
          <w:sz w:val="22"/>
          <w:szCs w:val="22"/>
          <w:highlight w:val="yellow"/>
        </w:rPr>
        <w:t>a  …</w:t>
      </w:r>
      <w:proofErr w:type="gramEnd"/>
      <w:r w:rsidRPr="00A82619">
        <w:rPr>
          <w:sz w:val="22"/>
          <w:szCs w:val="22"/>
          <w:highlight w:val="yellow"/>
        </w:rPr>
        <w:t>(importe y moneda que corresponda).</w:t>
      </w:r>
    </w:p>
    <w:p w:rsidR="00265D78" w:rsidRPr="00A82619" w:rsidRDefault="00265D78" w:rsidP="00CC007D">
      <w:pPr>
        <w:pStyle w:val="Default"/>
        <w:spacing w:before="100" w:after="100" w:line="360" w:lineRule="auto"/>
        <w:jc w:val="both"/>
        <w:rPr>
          <w:sz w:val="22"/>
          <w:szCs w:val="22"/>
        </w:rPr>
      </w:pPr>
      <w:r w:rsidRPr="00A82619">
        <w:rPr>
          <w:sz w:val="22"/>
          <w:szCs w:val="22"/>
        </w:rPr>
        <w:t>(</w:t>
      </w:r>
      <w:r w:rsidRPr="00A82619">
        <w:rPr>
          <w:color w:val="FF0000"/>
          <w:sz w:val="22"/>
          <w:szCs w:val="22"/>
          <w:u w:val="single"/>
        </w:rPr>
        <w:t>APLICA SOLO PARA SERVICIOS</w:t>
      </w:r>
      <w:r w:rsidRPr="00A82619">
        <w:rPr>
          <w:sz w:val="22"/>
          <w:szCs w:val="22"/>
        </w:rPr>
        <w:t>)</w:t>
      </w:r>
      <w:r w:rsidR="009742D5" w:rsidRPr="00A82619">
        <w:rPr>
          <w:sz w:val="22"/>
          <w:szCs w:val="22"/>
        </w:rPr>
        <w:t xml:space="preserve"> </w:t>
      </w:r>
      <w:r w:rsidRPr="00A82619">
        <w:rPr>
          <w:sz w:val="22"/>
          <w:szCs w:val="22"/>
        </w:rPr>
        <w:t>La ejecución de</w:t>
      </w:r>
      <w:r w:rsidR="007737C3" w:rsidRPr="00A82619">
        <w:rPr>
          <w:sz w:val="22"/>
          <w:szCs w:val="22"/>
        </w:rPr>
        <w:t>/</w:t>
      </w:r>
      <w:r w:rsidRPr="00A82619">
        <w:rPr>
          <w:sz w:val="22"/>
          <w:szCs w:val="22"/>
        </w:rPr>
        <w:t>l</w:t>
      </w:r>
      <w:r w:rsidR="007737C3" w:rsidRPr="00A82619">
        <w:rPr>
          <w:sz w:val="22"/>
          <w:szCs w:val="22"/>
        </w:rPr>
        <w:t>os</w:t>
      </w:r>
      <w:r w:rsidRPr="00A82619">
        <w:rPr>
          <w:sz w:val="22"/>
          <w:szCs w:val="22"/>
        </w:rPr>
        <w:t xml:space="preserve"> servicio</w:t>
      </w:r>
      <w:r w:rsidR="007737C3" w:rsidRPr="00A82619">
        <w:rPr>
          <w:sz w:val="22"/>
          <w:szCs w:val="22"/>
        </w:rPr>
        <w:t>/s</w:t>
      </w:r>
      <w:r w:rsidRPr="00A82619">
        <w:rPr>
          <w:sz w:val="22"/>
          <w:szCs w:val="22"/>
        </w:rPr>
        <w:t xml:space="preserve"> no podrá superar el plazo </w:t>
      </w:r>
      <w:proofErr w:type="gramStart"/>
      <w:r w:rsidRPr="00A82619">
        <w:rPr>
          <w:sz w:val="22"/>
          <w:szCs w:val="22"/>
        </w:rPr>
        <w:t xml:space="preserve">de </w:t>
      </w:r>
      <w:r w:rsidRPr="00A82619">
        <w:rPr>
          <w:rStyle w:val="Fuentedeprrafopredeter2"/>
          <w:color w:val="auto"/>
          <w:sz w:val="22"/>
          <w:szCs w:val="22"/>
          <w:shd w:val="clear" w:color="auto" w:fill="FFFF00"/>
        </w:rPr>
        <w:t>….</w:t>
      </w:r>
      <w:proofErr w:type="gramEnd"/>
      <w:r w:rsidRPr="00A82619">
        <w:rPr>
          <w:rStyle w:val="Fuentedeprrafopredeter2"/>
          <w:color w:val="auto"/>
          <w:sz w:val="22"/>
          <w:szCs w:val="22"/>
          <w:shd w:val="clear" w:color="auto" w:fill="FFFF00"/>
        </w:rPr>
        <w:t xml:space="preserve"> (</w:t>
      </w:r>
      <w:proofErr w:type="gramStart"/>
      <w:r w:rsidRPr="00A82619">
        <w:rPr>
          <w:rStyle w:val="Fuentedeprrafopredeter2"/>
          <w:color w:val="auto"/>
          <w:sz w:val="22"/>
          <w:szCs w:val="22"/>
          <w:shd w:val="clear" w:color="auto" w:fill="FFFF00"/>
        </w:rPr>
        <w:t>cantidad</w:t>
      </w:r>
      <w:proofErr w:type="gramEnd"/>
      <w:r w:rsidRPr="00A82619">
        <w:rPr>
          <w:rStyle w:val="Fuentedeprrafopredeter2"/>
          <w:color w:val="auto"/>
          <w:sz w:val="22"/>
          <w:szCs w:val="22"/>
          <w:shd w:val="clear" w:color="auto" w:fill="FFFF00"/>
        </w:rPr>
        <w:t xml:space="preserve"> en letras)</w:t>
      </w:r>
      <w:r w:rsidRPr="00A82619">
        <w:rPr>
          <w:rStyle w:val="Fuentedeprrafopredeter2"/>
          <w:color w:val="auto"/>
          <w:sz w:val="22"/>
          <w:szCs w:val="22"/>
        </w:rPr>
        <w:t xml:space="preserve"> meses a partir de la notificación de la orden de compra.</w:t>
      </w:r>
    </w:p>
    <w:p w:rsidR="0029593A" w:rsidRPr="00A82619" w:rsidRDefault="0029593A" w:rsidP="00A82619">
      <w:pPr>
        <w:pStyle w:val="TtulodeTDC"/>
        <w:spacing w:line="360" w:lineRule="auto"/>
        <w:rPr>
          <w:rFonts w:cs="Arial"/>
          <w:szCs w:val="28"/>
        </w:rPr>
      </w:pPr>
      <w:bookmarkStart w:id="111" w:name="_Toc529370206"/>
      <w:bookmarkStart w:id="112" w:name="_Toc3215715"/>
      <w:r w:rsidRPr="00A82619">
        <w:rPr>
          <w:rFonts w:cs="Arial"/>
          <w:szCs w:val="28"/>
        </w:rPr>
        <w:lastRenderedPageBreak/>
        <w:t>Cesión de contrato</w:t>
      </w:r>
      <w:bookmarkEnd w:id="110"/>
      <w:bookmarkEnd w:id="111"/>
      <w:bookmarkEnd w:id="112"/>
    </w:p>
    <w:p w:rsidR="0029593A" w:rsidRPr="00A82619" w:rsidRDefault="0029593A" w:rsidP="00A82619">
      <w:pPr>
        <w:pStyle w:val="Default"/>
        <w:spacing w:before="100" w:after="100" w:line="360" w:lineRule="auto"/>
        <w:jc w:val="both"/>
        <w:rPr>
          <w:color w:val="auto"/>
          <w:sz w:val="22"/>
          <w:szCs w:val="22"/>
        </w:rPr>
      </w:pPr>
      <w:r w:rsidRPr="00A82619">
        <w:rPr>
          <w:rStyle w:val="Fuentedeprrafopredeter2"/>
          <w:sz w:val="22"/>
          <w:szCs w:val="22"/>
        </w:rPr>
        <w:t>El adjudicatario podrá transferir o ceder su contrato a terceros</w:t>
      </w:r>
      <w:r w:rsidR="008B0902" w:rsidRPr="00A82619">
        <w:rPr>
          <w:rStyle w:val="Fuentedeprrafopredeter2"/>
          <w:sz w:val="22"/>
          <w:szCs w:val="22"/>
        </w:rPr>
        <w:t xml:space="preserve"> a título oneroso o gratuito</w:t>
      </w:r>
      <w:r w:rsidRPr="00A82619">
        <w:rPr>
          <w:rStyle w:val="Fuentedeprrafopredeter2"/>
          <w:sz w:val="22"/>
          <w:szCs w:val="22"/>
        </w:rPr>
        <w:t xml:space="preserve"> en los términos dispuestos por el artículo 75º del TOCAF.</w:t>
      </w:r>
    </w:p>
    <w:p w:rsidR="0029593A" w:rsidRPr="00A82619" w:rsidRDefault="0029593A" w:rsidP="00A82619">
      <w:pPr>
        <w:pStyle w:val="TtulodeTDC"/>
        <w:spacing w:line="360" w:lineRule="auto"/>
        <w:rPr>
          <w:rFonts w:cs="Arial"/>
          <w:szCs w:val="28"/>
        </w:rPr>
      </w:pPr>
      <w:bookmarkStart w:id="113" w:name="_Toc457386597"/>
      <w:bookmarkStart w:id="114" w:name="_Toc423431965"/>
      <w:bookmarkStart w:id="115" w:name="_Toc401923650"/>
      <w:bookmarkStart w:id="116" w:name="_Toc529370207"/>
      <w:bookmarkStart w:id="117" w:name="_Toc3215716"/>
      <w:r w:rsidRPr="00A82619">
        <w:rPr>
          <w:rFonts w:cs="Arial"/>
          <w:szCs w:val="28"/>
        </w:rPr>
        <w:t>Notificaciones</w:t>
      </w:r>
      <w:bookmarkEnd w:id="113"/>
      <w:bookmarkEnd w:id="114"/>
      <w:bookmarkEnd w:id="115"/>
      <w:bookmarkEnd w:id="116"/>
      <w:bookmarkEnd w:id="117"/>
    </w:p>
    <w:p w:rsidR="0029593A" w:rsidRPr="00A82619" w:rsidRDefault="0029593A" w:rsidP="00A82619">
      <w:pPr>
        <w:pStyle w:val="Default"/>
        <w:spacing w:before="100" w:after="100" w:line="360" w:lineRule="auto"/>
        <w:jc w:val="both"/>
        <w:rPr>
          <w:color w:val="auto"/>
          <w:sz w:val="22"/>
          <w:szCs w:val="22"/>
        </w:rPr>
      </w:pPr>
      <w:r w:rsidRPr="00A82619">
        <w:rPr>
          <w:rStyle w:val="Fuentedeprrafopredeter2"/>
          <w:sz w:val="22"/>
          <w:szCs w:val="22"/>
        </w:rPr>
        <w:t xml:space="preserve">Toda notificación o comunicación que </w:t>
      </w:r>
      <w:r w:rsidRPr="00A82619">
        <w:rPr>
          <w:rStyle w:val="Fuentedeprrafopredeter2"/>
          <w:i/>
          <w:sz w:val="22"/>
          <w:szCs w:val="22"/>
          <w:shd w:val="clear" w:color="auto" w:fill="FFFF00"/>
        </w:rPr>
        <w:t>(Unidad Administradora)</w:t>
      </w:r>
      <w:r w:rsidRPr="00A82619">
        <w:rPr>
          <w:rStyle w:val="Fuentedeprrafopredeter2"/>
          <w:sz w:val="22"/>
          <w:szCs w:val="22"/>
        </w:rPr>
        <w:t xml:space="preserve"> o los Organismos compradores deban realizar en el marco del presente llamado, se realizará por cualquier medio fehaciente. En particular, se acepta como válida toda notificación o comunicación realizada a la/s dirección/es electrónica/s previamente registrada/s por cada oferente en la sección “Comunicación” incluida en la pestaña “Datos Generales” del Registro Único de Proveedores del</w:t>
      </w:r>
      <w:r w:rsidR="00297C85" w:rsidRPr="00A82619">
        <w:rPr>
          <w:rStyle w:val="Fuentedeprrafopredeter2"/>
          <w:sz w:val="22"/>
          <w:szCs w:val="22"/>
        </w:rPr>
        <w:t xml:space="preserve"> Estado.</w:t>
      </w:r>
    </w:p>
    <w:p w:rsidR="0029593A" w:rsidRPr="00A82619" w:rsidRDefault="0029593A" w:rsidP="00A82619">
      <w:pPr>
        <w:pStyle w:val="TtulodeTDC"/>
        <w:spacing w:line="360" w:lineRule="auto"/>
        <w:rPr>
          <w:rFonts w:cs="Arial"/>
          <w:szCs w:val="28"/>
        </w:rPr>
      </w:pPr>
      <w:bookmarkStart w:id="118" w:name="_Toc457386598"/>
      <w:bookmarkStart w:id="119" w:name="_Toc423431962"/>
      <w:bookmarkStart w:id="120" w:name="_Toc401923646"/>
      <w:bookmarkStart w:id="121" w:name="_Toc529370208"/>
      <w:bookmarkStart w:id="122" w:name="_Toc3215717"/>
      <w:r w:rsidRPr="00A82619">
        <w:rPr>
          <w:rFonts w:cs="Arial"/>
          <w:szCs w:val="28"/>
        </w:rPr>
        <w:t>Garantía de fiel cumplimiento de contrato</w:t>
      </w:r>
      <w:bookmarkEnd w:id="118"/>
      <w:bookmarkEnd w:id="119"/>
      <w:bookmarkEnd w:id="120"/>
      <w:bookmarkEnd w:id="121"/>
      <w:bookmarkEnd w:id="122"/>
    </w:p>
    <w:p w:rsidR="00276968" w:rsidRPr="00CA4AB5" w:rsidRDefault="00276968" w:rsidP="00276968">
      <w:pPr>
        <w:pStyle w:val="Default"/>
        <w:spacing w:before="100" w:after="100" w:line="360" w:lineRule="auto"/>
        <w:jc w:val="both"/>
        <w:rPr>
          <w:color w:val="auto"/>
          <w:sz w:val="22"/>
          <w:szCs w:val="22"/>
        </w:rPr>
      </w:pPr>
      <w:r w:rsidRPr="00A82619">
        <w:rPr>
          <w:sz w:val="22"/>
          <w:szCs w:val="22"/>
        </w:rPr>
        <w:t xml:space="preserve">No se le requerirá al adjudicatario la garantía de fiel cumplimiento del contrato, pero en caso de incumplimiento de </w:t>
      </w:r>
      <w:r>
        <w:rPr>
          <w:sz w:val="22"/>
          <w:szCs w:val="22"/>
        </w:rPr>
        <w:t>la contratación</w:t>
      </w:r>
      <w:r w:rsidRPr="00A82619">
        <w:rPr>
          <w:sz w:val="22"/>
          <w:szCs w:val="22"/>
        </w:rPr>
        <w:t xml:space="preserve"> se sancionará con una multa equivalente al 10% (diez por ciento) de</w:t>
      </w:r>
      <w:r>
        <w:rPr>
          <w:sz w:val="22"/>
          <w:szCs w:val="22"/>
        </w:rPr>
        <w:t xml:space="preserve">l monto correspondiente a la orden de compra que corresponda </w:t>
      </w:r>
      <w:r w:rsidRPr="00A82619">
        <w:rPr>
          <w:sz w:val="22"/>
          <w:szCs w:val="22"/>
        </w:rPr>
        <w:t>(artículo 64 del TOCAF).</w:t>
      </w:r>
    </w:p>
    <w:p w:rsidR="0029593A" w:rsidRPr="00A82619" w:rsidRDefault="0029593A" w:rsidP="00A82619">
      <w:pPr>
        <w:pStyle w:val="TtulodeTDC"/>
        <w:spacing w:line="360" w:lineRule="auto"/>
        <w:rPr>
          <w:rFonts w:cs="Arial"/>
          <w:szCs w:val="28"/>
        </w:rPr>
      </w:pPr>
      <w:bookmarkStart w:id="123" w:name="_Toc457386599"/>
      <w:bookmarkStart w:id="124" w:name="_Toc529370209"/>
      <w:bookmarkStart w:id="125" w:name="_Toc3215718"/>
      <w:r w:rsidRPr="00A82619">
        <w:rPr>
          <w:rFonts w:cs="Arial"/>
          <w:szCs w:val="28"/>
        </w:rPr>
        <w:t>Plazos y condiciones de entrega</w:t>
      </w:r>
      <w:bookmarkEnd w:id="123"/>
      <w:bookmarkEnd w:id="124"/>
      <w:bookmarkEnd w:id="125"/>
    </w:p>
    <w:p w:rsidR="0029593A" w:rsidRPr="00A82619" w:rsidRDefault="0029593A" w:rsidP="00A82619">
      <w:pPr>
        <w:pStyle w:val="Default"/>
        <w:spacing w:before="100" w:after="100" w:line="360" w:lineRule="auto"/>
        <w:jc w:val="both"/>
        <w:rPr>
          <w:i/>
          <w:sz w:val="22"/>
          <w:szCs w:val="22"/>
          <w:shd w:val="clear" w:color="auto" w:fill="FFFF00"/>
        </w:rPr>
      </w:pPr>
      <w:r w:rsidRPr="00A82619">
        <w:rPr>
          <w:color w:val="auto"/>
          <w:sz w:val="22"/>
          <w:szCs w:val="22"/>
        </w:rPr>
        <w:t>El adjudicatario deberá entregar los productos solicitados en las oficinas de los Organismos compradores</w:t>
      </w:r>
      <w:r w:rsidR="00D95EF7">
        <w:rPr>
          <w:color w:val="auto"/>
          <w:sz w:val="22"/>
          <w:szCs w:val="22"/>
        </w:rPr>
        <w:t xml:space="preserve"> o donde estos indiquen</w:t>
      </w:r>
      <w:r w:rsidRPr="00A82619">
        <w:rPr>
          <w:color w:val="auto"/>
          <w:sz w:val="22"/>
          <w:szCs w:val="22"/>
        </w:rPr>
        <w:t>, previa coordinación con el Organismo involucrado y en un plazo máximo, contado a partir del día siguiente a la notificación de la orden de compra según lo especificado a continuación:</w:t>
      </w:r>
    </w:p>
    <w:p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Ordenes entre …</w:t>
      </w:r>
      <w:proofErr w:type="gramStart"/>
      <w:r w:rsidRPr="00A82619">
        <w:rPr>
          <w:i/>
          <w:sz w:val="22"/>
          <w:szCs w:val="22"/>
          <w:shd w:val="clear" w:color="auto" w:fill="FFFF00"/>
        </w:rPr>
        <w:t>..y …</w:t>
      </w:r>
      <w:proofErr w:type="gramEnd"/>
      <w:r w:rsidRPr="00A82619">
        <w:rPr>
          <w:i/>
          <w:sz w:val="22"/>
          <w:szCs w:val="22"/>
          <w:shd w:val="clear" w:color="auto" w:fill="FFFF00"/>
        </w:rPr>
        <w:t>unidades por ítem: … (número en letras) días hábiles.</w:t>
      </w:r>
    </w:p>
    <w:p w:rsidR="0029593A" w:rsidRPr="00A82619" w:rsidRDefault="0029593A" w:rsidP="00A82619">
      <w:pPr>
        <w:pStyle w:val="Default"/>
        <w:numPr>
          <w:ilvl w:val="0"/>
          <w:numId w:val="10"/>
        </w:numPr>
        <w:tabs>
          <w:tab w:val="left" w:pos="720"/>
        </w:tabs>
        <w:spacing w:before="100" w:after="100" w:line="360" w:lineRule="auto"/>
        <w:jc w:val="both"/>
        <w:rPr>
          <w:i/>
          <w:sz w:val="22"/>
          <w:szCs w:val="22"/>
          <w:shd w:val="clear" w:color="auto" w:fill="FFFF00"/>
        </w:rPr>
      </w:pPr>
      <w:r w:rsidRPr="00A82619">
        <w:rPr>
          <w:i/>
          <w:sz w:val="22"/>
          <w:szCs w:val="22"/>
          <w:shd w:val="clear" w:color="auto" w:fill="FFFF00"/>
        </w:rPr>
        <w:t>Ordenes entre …</w:t>
      </w:r>
      <w:proofErr w:type="gramStart"/>
      <w:r w:rsidRPr="00A82619">
        <w:rPr>
          <w:i/>
          <w:sz w:val="22"/>
          <w:szCs w:val="22"/>
          <w:shd w:val="clear" w:color="auto" w:fill="FFFF00"/>
        </w:rPr>
        <w:t>..y …</w:t>
      </w:r>
      <w:proofErr w:type="gramEnd"/>
      <w:r w:rsidRPr="00A82619">
        <w:rPr>
          <w:i/>
          <w:sz w:val="22"/>
          <w:szCs w:val="22"/>
          <w:shd w:val="clear" w:color="auto" w:fill="FFFF00"/>
        </w:rPr>
        <w:t>.unidades por ítem: … (número en letras) días hábiles.</w:t>
      </w:r>
    </w:p>
    <w:p w:rsidR="0029593A" w:rsidRPr="00A82619" w:rsidRDefault="0029593A" w:rsidP="00A82619">
      <w:pPr>
        <w:pStyle w:val="Default"/>
        <w:numPr>
          <w:ilvl w:val="0"/>
          <w:numId w:val="10"/>
        </w:numPr>
        <w:tabs>
          <w:tab w:val="left" w:pos="720"/>
        </w:tabs>
        <w:spacing w:before="100" w:after="100" w:line="360" w:lineRule="auto"/>
        <w:jc w:val="both"/>
        <w:rPr>
          <w:rStyle w:val="Fuentedeprrafopredeter2"/>
          <w:sz w:val="22"/>
          <w:szCs w:val="22"/>
        </w:rPr>
      </w:pPr>
      <w:r w:rsidRPr="00A82619">
        <w:rPr>
          <w:i/>
          <w:sz w:val="22"/>
          <w:szCs w:val="22"/>
          <w:shd w:val="clear" w:color="auto" w:fill="FFFF00"/>
        </w:rPr>
        <w:t xml:space="preserve">Ordenes con más </w:t>
      </w:r>
      <w:proofErr w:type="gramStart"/>
      <w:r w:rsidRPr="00A82619">
        <w:rPr>
          <w:i/>
          <w:sz w:val="22"/>
          <w:szCs w:val="22"/>
          <w:shd w:val="clear" w:color="auto" w:fill="FFFF00"/>
        </w:rPr>
        <w:t>de …</w:t>
      </w:r>
      <w:proofErr w:type="gramEnd"/>
      <w:r w:rsidRPr="00A82619">
        <w:rPr>
          <w:i/>
          <w:sz w:val="22"/>
          <w:szCs w:val="22"/>
          <w:shd w:val="clear" w:color="auto" w:fill="FFFF00"/>
        </w:rPr>
        <w:t>.unidades por ítem: … (número en letras) días hábiles.</w:t>
      </w:r>
    </w:p>
    <w:p w:rsidR="00C63DBA" w:rsidRDefault="00C63DBA" w:rsidP="00C63DBA">
      <w:pPr>
        <w:pStyle w:val="Default"/>
        <w:spacing w:after="200" w:line="360" w:lineRule="auto"/>
        <w:jc w:val="both"/>
        <w:rPr>
          <w:rStyle w:val="Fuentedeprrafopredeter2"/>
          <w:sz w:val="22"/>
          <w:szCs w:val="22"/>
        </w:rPr>
      </w:pPr>
      <w:r>
        <w:rPr>
          <w:rStyle w:val="Fuentedeprrafopredeter2"/>
          <w:sz w:val="22"/>
          <w:szCs w:val="22"/>
        </w:rPr>
        <w:t xml:space="preserve">Si una misma orden de compra incluyera unidades por ítem, tal que los distintos grupos de cantidades correspondieran a más de un literal de los anteriormente mencionados, </w:t>
      </w:r>
      <w:r>
        <w:rPr>
          <w:rStyle w:val="Fuentedeprrafopredeter2"/>
          <w:sz w:val="22"/>
          <w:szCs w:val="22"/>
        </w:rPr>
        <w:lastRenderedPageBreak/>
        <w:t>aplicará para cada grupo de ítems los plazos correspondientes según la cantidad de los mismos.</w:t>
      </w:r>
    </w:p>
    <w:p w:rsidR="00C63DBA" w:rsidRDefault="00C63DBA" w:rsidP="00A82619">
      <w:pPr>
        <w:pStyle w:val="Default"/>
        <w:spacing w:before="100" w:after="100" w:line="360" w:lineRule="auto"/>
        <w:jc w:val="both"/>
        <w:rPr>
          <w:rStyle w:val="Fuentedeprrafopredeter2"/>
          <w:sz w:val="22"/>
          <w:szCs w:val="22"/>
        </w:rPr>
      </w:pPr>
    </w:p>
    <w:p w:rsidR="0029593A" w:rsidRPr="00A82619" w:rsidRDefault="00297C85" w:rsidP="00A82619">
      <w:pPr>
        <w:pStyle w:val="Default"/>
        <w:spacing w:before="100" w:after="100" w:line="360" w:lineRule="auto"/>
        <w:jc w:val="both"/>
        <w:rPr>
          <w:sz w:val="22"/>
          <w:szCs w:val="22"/>
        </w:rPr>
      </w:pPr>
      <w:r w:rsidRPr="00A82619">
        <w:rPr>
          <w:rStyle w:val="Fuentedeprrafopredeter2"/>
          <w:sz w:val="22"/>
          <w:szCs w:val="22"/>
        </w:rPr>
        <w:t>En caso de incumplimiento de los plazos establecidos, la Administración</w:t>
      </w:r>
      <w:r w:rsidR="0029593A" w:rsidRPr="00A82619">
        <w:rPr>
          <w:rStyle w:val="Fuentedeprrafopredeter2"/>
          <w:i/>
          <w:color w:val="00000A"/>
          <w:sz w:val="22"/>
          <w:szCs w:val="22"/>
        </w:rPr>
        <w:t xml:space="preserve"> </w:t>
      </w:r>
      <w:r w:rsidR="0029593A" w:rsidRPr="00A82619">
        <w:rPr>
          <w:rStyle w:val="Fuentedeprrafopredeter2"/>
          <w:sz w:val="22"/>
          <w:szCs w:val="22"/>
        </w:rPr>
        <w:t>se reserva el derecho de aplicar las Multas y Sanciones según lo especificado en el presente documento.</w:t>
      </w:r>
    </w:p>
    <w:p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rPr>
        <w:t>La recepción provisoria de los diferentes ítems será realizada por personal autorizado del Organismo, quienes procederán a controlar la entrega en cantidad y calidad, pudiendo rechazar el producto que a su juicio se estime que se encuentra en mal estado o que no se ajusta a lo pactado.</w:t>
      </w:r>
    </w:p>
    <w:p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 xml:space="preserve">Si se constatara que algún ítem no se ajusta a lo ofrecido o se encuentra en mal estado, el adjudicatario, dentro de </w:t>
      </w:r>
      <w:proofErr w:type="gramStart"/>
      <w:r w:rsidRPr="00A82619">
        <w:rPr>
          <w:rStyle w:val="Fuentedeprrafopredeter2"/>
          <w:sz w:val="22"/>
          <w:szCs w:val="22"/>
        </w:rPr>
        <w:t xml:space="preserve">los </w:t>
      </w:r>
      <w:r w:rsidRPr="00A82619">
        <w:rPr>
          <w:rStyle w:val="Fuentedeprrafopredeter2"/>
          <w:i/>
          <w:sz w:val="22"/>
          <w:szCs w:val="22"/>
          <w:shd w:val="clear" w:color="auto" w:fill="FFFF00"/>
        </w:rPr>
        <w:t>…</w:t>
      </w:r>
      <w:proofErr w:type="gramEnd"/>
      <w:r w:rsidRPr="00A82619">
        <w:rPr>
          <w:rStyle w:val="Fuentedeprrafopredeter2"/>
          <w:i/>
          <w:sz w:val="22"/>
          <w:szCs w:val="22"/>
          <w:shd w:val="clear" w:color="auto" w:fill="FFFF00"/>
        </w:rPr>
        <w:t xml:space="preserve"> (cantidad en letras) </w:t>
      </w:r>
      <w:r w:rsidRPr="00A82619">
        <w:rPr>
          <w:rStyle w:val="Fuentedeprrafopredeter2"/>
          <w:sz w:val="22"/>
          <w:szCs w:val="22"/>
        </w:rPr>
        <w:t>días hábiles y a su costo deberá sustituirlo, no dándose trámite a la recepción definitiva hasta que no se haya dado cumplimiento a la obligación precedente. Lo expresado es sin perjuicio de la aplicación de las multas que correspondieran.</w:t>
      </w:r>
    </w:p>
    <w:p w:rsidR="0029593A" w:rsidRPr="00A82619" w:rsidRDefault="0029593A" w:rsidP="00A82619">
      <w:pPr>
        <w:pStyle w:val="Default"/>
        <w:spacing w:before="100" w:after="100" w:line="360" w:lineRule="auto"/>
        <w:jc w:val="both"/>
        <w:rPr>
          <w:sz w:val="22"/>
          <w:szCs w:val="22"/>
        </w:rPr>
      </w:pPr>
      <w:r w:rsidRPr="00A82619">
        <w:rPr>
          <w:sz w:val="22"/>
          <w:szCs w:val="22"/>
        </w:rPr>
        <w:t>Una vez agotadas todas las instancias mencionadas, se procederá a realizar la recepción definitiva que posibilitará el comienzo del trámite para el pago de los ítems adjudicados.</w:t>
      </w:r>
    </w:p>
    <w:p w:rsidR="0029593A" w:rsidRPr="00A82619" w:rsidRDefault="0029593A" w:rsidP="00A82619">
      <w:pPr>
        <w:pStyle w:val="TtulodeTDC"/>
        <w:spacing w:line="360" w:lineRule="auto"/>
        <w:rPr>
          <w:rFonts w:cs="Arial"/>
          <w:szCs w:val="28"/>
        </w:rPr>
      </w:pPr>
      <w:bookmarkStart w:id="126" w:name="__RefHeading__1189_1381833221"/>
      <w:bookmarkStart w:id="127" w:name="_Toc457386600"/>
      <w:bookmarkStart w:id="128" w:name="_Toc423431960"/>
      <w:bookmarkStart w:id="129" w:name="_Toc401923644"/>
      <w:bookmarkStart w:id="130" w:name="_Toc529370210"/>
      <w:bookmarkStart w:id="131" w:name="_Toc3215719"/>
      <w:bookmarkEnd w:id="126"/>
      <w:r w:rsidRPr="00A82619">
        <w:rPr>
          <w:rFonts w:cs="Arial"/>
          <w:szCs w:val="28"/>
        </w:rPr>
        <w:t>Forma de pago</w:t>
      </w:r>
      <w:bookmarkEnd w:id="127"/>
      <w:bookmarkEnd w:id="128"/>
      <w:bookmarkEnd w:id="129"/>
      <w:bookmarkEnd w:id="130"/>
      <w:bookmarkEnd w:id="131"/>
    </w:p>
    <w:p w:rsidR="0029593A" w:rsidRPr="00A82619" w:rsidRDefault="0029593A" w:rsidP="00A82619">
      <w:pPr>
        <w:pStyle w:val="Default"/>
        <w:spacing w:before="100" w:after="100" w:line="360" w:lineRule="auto"/>
        <w:jc w:val="both"/>
        <w:rPr>
          <w:sz w:val="22"/>
          <w:szCs w:val="22"/>
        </w:rPr>
      </w:pPr>
      <w:r w:rsidRPr="00A82619">
        <w:rPr>
          <w:rStyle w:val="Fuentedeprrafopredeter2"/>
          <w:sz w:val="22"/>
          <w:szCs w:val="22"/>
        </w:rPr>
        <w:t>Los Organismos Compradores deberán cancelar las obligaciones emergentes de una compra a través de un convenio marco, en un plazo máximo de 60 días</w:t>
      </w:r>
      <w:r w:rsidR="00F87BB6" w:rsidRPr="00F87BB6">
        <w:rPr>
          <w:rStyle w:val="Fuentedeprrafopredeter2"/>
          <w:sz w:val="22"/>
          <w:szCs w:val="22"/>
        </w:rPr>
        <w:t xml:space="preserve"> </w:t>
      </w:r>
      <w:r w:rsidR="00F87BB6">
        <w:rPr>
          <w:rStyle w:val="Fuentedeprrafopredeter2"/>
          <w:sz w:val="22"/>
          <w:szCs w:val="22"/>
        </w:rPr>
        <w:t>corridos a partir de la fecha de la factura,</w:t>
      </w:r>
      <w:r w:rsidRPr="00A82619">
        <w:rPr>
          <w:rStyle w:val="Fuentedeprrafopredeter2"/>
          <w:sz w:val="22"/>
          <w:szCs w:val="22"/>
        </w:rPr>
        <w:t xml:space="preserve"> conforme al marco normativo vigente sobre compras estatales, previa recepción y aceptación de los ítems por parte de los Organismos Compradores. En lo que respecta a intereses o ajustes por mora, se aplicará la normativa vigente en la materia.</w:t>
      </w:r>
    </w:p>
    <w:p w:rsidR="0029593A" w:rsidRDefault="0029593A" w:rsidP="00A82619">
      <w:pPr>
        <w:pStyle w:val="Default"/>
        <w:spacing w:before="100" w:after="100" w:line="360" w:lineRule="auto"/>
        <w:jc w:val="both"/>
        <w:rPr>
          <w:sz w:val="22"/>
          <w:szCs w:val="22"/>
        </w:rPr>
      </w:pPr>
      <w:r w:rsidRPr="00A82619">
        <w:rPr>
          <w:sz w:val="22"/>
          <w:szCs w:val="22"/>
        </w:rPr>
        <w:t>Los Organismos Compradores serán agentes de retención de impuestos, en los casos que corresponda, de acuerdo con lo</w:t>
      </w:r>
      <w:r w:rsidR="00297C85" w:rsidRPr="00A82619">
        <w:rPr>
          <w:sz w:val="22"/>
          <w:szCs w:val="22"/>
        </w:rPr>
        <w:t xml:space="preserve"> dispuesto en la normativa</w:t>
      </w:r>
      <w:r w:rsidRPr="00A82619">
        <w:rPr>
          <w:sz w:val="22"/>
          <w:szCs w:val="22"/>
        </w:rPr>
        <w:t xml:space="preserve"> vigente.</w:t>
      </w:r>
    </w:p>
    <w:p w:rsidR="007255EF" w:rsidRPr="00A40C76" w:rsidRDefault="007255EF" w:rsidP="007255EF">
      <w:pPr>
        <w:pStyle w:val="Default"/>
        <w:spacing w:before="100" w:after="100" w:line="360" w:lineRule="auto"/>
        <w:jc w:val="both"/>
        <w:rPr>
          <w:sz w:val="20"/>
          <w:szCs w:val="22"/>
        </w:rPr>
      </w:pPr>
      <w:r w:rsidRPr="00A40C76">
        <w:rPr>
          <w:sz w:val="22"/>
        </w:rPr>
        <w:lastRenderedPageBreak/>
        <w:t>Es de aplicación el régimen general según lo establecido en el artículo 2207 del Código Civil el cual establece una tasa de interés legal del 6% anual en los casos citados por el Decreto Ley Nº 14.500 de 8 de marzo de 1976, con excepción de los Entes Autónomos y Servicios Descentralizados para lo cual son de aplicación las normas de derecho comercial.</w:t>
      </w:r>
    </w:p>
    <w:p w:rsidR="000B64EA" w:rsidRPr="000B64EA" w:rsidRDefault="00C714CD" w:rsidP="000B64EA">
      <w:pPr>
        <w:spacing w:before="100" w:beforeAutospacing="1" w:after="100" w:afterAutospacing="1" w:line="360" w:lineRule="auto"/>
        <w:rPr>
          <w:rFonts w:cs="Arial"/>
          <w:color w:val="000000"/>
        </w:rPr>
      </w:pPr>
      <w:r w:rsidRPr="00A82619">
        <w:rPr>
          <w:bCs/>
          <w:i/>
          <w:iCs/>
          <w:color w:val="FF0000"/>
          <w:szCs w:val="22"/>
        </w:rPr>
        <w:t xml:space="preserve">NOTA: (En caso de </w:t>
      </w:r>
      <w:r>
        <w:rPr>
          <w:bCs/>
          <w:i/>
          <w:iCs/>
          <w:color w:val="FF0000"/>
          <w:szCs w:val="22"/>
        </w:rPr>
        <w:t>que el precio en la Tienda Virtual se encuentre fijado en moneda e</w:t>
      </w:r>
      <w:r>
        <w:rPr>
          <w:bCs/>
          <w:i/>
          <w:iCs/>
          <w:color w:val="FF0000"/>
          <w:szCs w:val="22"/>
        </w:rPr>
        <w:t>x</w:t>
      </w:r>
      <w:r>
        <w:rPr>
          <w:bCs/>
          <w:i/>
          <w:iCs/>
          <w:color w:val="FF0000"/>
          <w:szCs w:val="22"/>
        </w:rPr>
        <w:t>tranjera</w:t>
      </w:r>
      <w:r w:rsidRPr="00A82619">
        <w:rPr>
          <w:bCs/>
          <w:i/>
          <w:iCs/>
          <w:color w:val="FF0000"/>
          <w:szCs w:val="22"/>
        </w:rPr>
        <w:t>)</w:t>
      </w:r>
      <w:r>
        <w:rPr>
          <w:bCs/>
          <w:i/>
          <w:iCs/>
          <w:color w:val="FF0000"/>
          <w:szCs w:val="22"/>
        </w:rPr>
        <w:t xml:space="preserve"> </w:t>
      </w:r>
      <w:r w:rsidR="000B64EA">
        <w:rPr>
          <w:rFonts w:cs="Arial"/>
          <w:color w:val="000000"/>
        </w:rPr>
        <w:t xml:space="preserve">En el caso de organismos que paguen en moneda nacional, el Tipo de Cambio a utilizar será </w:t>
      </w:r>
      <w:r w:rsidR="000B64EA" w:rsidRPr="00CC007D">
        <w:rPr>
          <w:rFonts w:cs="Arial"/>
          <w:color w:val="000000"/>
          <w:highlight w:val="yellow"/>
        </w:rPr>
        <w:t>……………………….</w:t>
      </w:r>
      <w:r w:rsidR="000B64EA">
        <w:rPr>
          <w:rFonts w:cs="Arial"/>
          <w:color w:val="000000"/>
        </w:rPr>
        <w:t xml:space="preserve"> del día del pago. Se aplicará este mismo criterio cuando se trate del pago de intereses o ajustes por mora.</w:t>
      </w:r>
    </w:p>
    <w:p w:rsidR="00905B2A" w:rsidRPr="00A82619" w:rsidRDefault="0029593A" w:rsidP="00A82619">
      <w:pPr>
        <w:pStyle w:val="TtulodeTDC"/>
        <w:spacing w:line="360" w:lineRule="auto"/>
        <w:rPr>
          <w:rFonts w:cs="Arial"/>
          <w:szCs w:val="28"/>
        </w:rPr>
      </w:pPr>
      <w:bookmarkStart w:id="132" w:name="__RefHeading__1201_1381833221"/>
      <w:bookmarkStart w:id="133" w:name="__RefHeading__1199_1381833221"/>
      <w:bookmarkStart w:id="134" w:name="__RefHeading__1484_471911629"/>
      <w:bookmarkStart w:id="135" w:name="__RefHeading__1193_1381833221"/>
      <w:bookmarkStart w:id="136" w:name="__RefHeading__1191_1381833221"/>
      <w:bookmarkEnd w:id="132"/>
      <w:bookmarkEnd w:id="133"/>
      <w:bookmarkEnd w:id="134"/>
      <w:bookmarkEnd w:id="135"/>
      <w:bookmarkEnd w:id="136"/>
      <w:r w:rsidRPr="00A82619">
        <w:rPr>
          <w:rFonts w:cs="Arial"/>
          <w:sz w:val="22"/>
          <w:szCs w:val="22"/>
        </w:rPr>
        <w:t xml:space="preserve"> </w:t>
      </w:r>
      <w:bookmarkStart w:id="137" w:name="_Toc529370211"/>
      <w:bookmarkStart w:id="138" w:name="_Toc3215720"/>
      <w:bookmarkStart w:id="139" w:name="_Toc457386601"/>
      <w:r w:rsidR="00905B2A" w:rsidRPr="00A82619">
        <w:rPr>
          <w:rFonts w:cs="Arial"/>
          <w:szCs w:val="28"/>
        </w:rPr>
        <w:t>Mejora</w:t>
      </w:r>
      <w:r w:rsidR="00ED4D14" w:rsidRPr="00A82619">
        <w:rPr>
          <w:rFonts w:cs="Arial"/>
          <w:szCs w:val="28"/>
        </w:rPr>
        <w:t xml:space="preserve"> </w:t>
      </w:r>
      <w:r w:rsidR="00905B2A" w:rsidRPr="00A82619">
        <w:rPr>
          <w:rFonts w:cs="Arial"/>
          <w:szCs w:val="28"/>
        </w:rPr>
        <w:t>/</w:t>
      </w:r>
      <w:r w:rsidR="00ED4D14" w:rsidRPr="00A82619">
        <w:rPr>
          <w:rFonts w:cs="Arial"/>
          <w:szCs w:val="28"/>
        </w:rPr>
        <w:t xml:space="preserve"> </w:t>
      </w:r>
      <w:r w:rsidR="00905B2A" w:rsidRPr="00A82619">
        <w:rPr>
          <w:rFonts w:cs="Arial"/>
          <w:szCs w:val="28"/>
        </w:rPr>
        <w:t>reemplazo de productos</w:t>
      </w:r>
      <w:bookmarkEnd w:id="137"/>
      <w:bookmarkEnd w:id="138"/>
    </w:p>
    <w:p w:rsidR="00467096" w:rsidRPr="00A82619" w:rsidRDefault="00905B2A" w:rsidP="00A82619">
      <w:pPr>
        <w:pStyle w:val="Default"/>
        <w:spacing w:before="100" w:after="100" w:line="360" w:lineRule="auto"/>
        <w:jc w:val="both"/>
        <w:rPr>
          <w:sz w:val="22"/>
          <w:szCs w:val="22"/>
        </w:rPr>
      </w:pPr>
      <w:r w:rsidRPr="00A82619">
        <w:rPr>
          <w:sz w:val="22"/>
          <w:szCs w:val="22"/>
        </w:rPr>
        <w:t xml:space="preserve">Tratándose de bienes, el proveedor podrá solicitar a la Unidad Administradora, el reemplazo del producto por uno con iguales o superiores características, siempre que no supere el precio del producto original, debiendo ingresar la propuesta </w:t>
      </w:r>
      <w:r w:rsidR="002A3F6D">
        <w:rPr>
          <w:rFonts w:eastAsia="Calibri"/>
          <w:sz w:val="22"/>
          <w:szCs w:val="22"/>
          <w:lang w:val="es-ES" w:eastAsia="en-US"/>
        </w:rPr>
        <w:t xml:space="preserve">por los medios de comunicación establecidos en el numeral 15 “Consultas y comunicaciones”, hasta tanto no exista una plataforma habilitada a tales efectos, lo que será comunicado por la Unidad </w:t>
      </w:r>
      <w:r w:rsidR="00132998">
        <w:rPr>
          <w:rFonts w:eastAsia="Calibri"/>
          <w:sz w:val="22"/>
          <w:szCs w:val="22"/>
          <w:lang w:val="es-ES" w:eastAsia="en-US"/>
        </w:rPr>
        <w:t>Administradora</w:t>
      </w:r>
      <w:r w:rsidR="002A3F6D">
        <w:rPr>
          <w:rFonts w:eastAsia="Calibri"/>
          <w:sz w:val="22"/>
          <w:szCs w:val="22"/>
          <w:lang w:val="es-ES" w:eastAsia="en-US"/>
        </w:rPr>
        <w:t xml:space="preserve"> en dicha oportunidad.</w:t>
      </w:r>
      <w:r w:rsidRPr="00A82619">
        <w:rPr>
          <w:sz w:val="22"/>
          <w:szCs w:val="22"/>
        </w:rPr>
        <w:t xml:space="preserve"> </w:t>
      </w:r>
    </w:p>
    <w:p w:rsidR="00905B2A" w:rsidRDefault="00905B2A" w:rsidP="00A82619">
      <w:pPr>
        <w:pStyle w:val="Default"/>
        <w:spacing w:before="100" w:after="100" w:line="360" w:lineRule="auto"/>
        <w:jc w:val="both"/>
        <w:rPr>
          <w:sz w:val="22"/>
          <w:szCs w:val="22"/>
        </w:rPr>
      </w:pPr>
      <w:r w:rsidRPr="00A82619">
        <w:rPr>
          <w:sz w:val="22"/>
          <w:szCs w:val="22"/>
        </w:rPr>
        <w:t>La Unidad Administradora se expedirá en un plazo máximo de 10 días hábiles,</w:t>
      </w:r>
      <w:r w:rsidR="002A3F6D">
        <w:rPr>
          <w:sz w:val="22"/>
          <w:szCs w:val="22"/>
        </w:rPr>
        <w:t xml:space="preserve"> contados a partir del día siguiente a la recepción de la propuesta,</w:t>
      </w:r>
      <w:r w:rsidRPr="00A82619">
        <w:rPr>
          <w:sz w:val="22"/>
          <w:szCs w:val="22"/>
        </w:rPr>
        <w:t xml:space="preserve"> siendo que en caso de entender pertinente la solicitud, la aprobará previo informe técnico favorable que acredite la pertinencia del reemplazo y las razones que lo originan, así como que no existan circunstancias que atenten contra la libre competencia.</w:t>
      </w:r>
    </w:p>
    <w:p w:rsidR="002A3F6D" w:rsidRPr="002A3F6D" w:rsidRDefault="002A3F6D" w:rsidP="00A82619">
      <w:pPr>
        <w:pStyle w:val="Default"/>
        <w:spacing w:before="100" w:after="100" w:line="360" w:lineRule="auto"/>
        <w:jc w:val="both"/>
        <w:rPr>
          <w:sz w:val="22"/>
          <w:szCs w:val="22"/>
        </w:rPr>
      </w:pPr>
      <w:r>
        <w:rPr>
          <w:rFonts w:eastAsia="Calibri"/>
          <w:sz w:val="22"/>
          <w:szCs w:val="22"/>
          <w:lang w:val="es-ES" w:eastAsia="en-US"/>
        </w:rPr>
        <w:t xml:space="preserve">Toda mejora de productos que se disponga, deberá ser comunicada al Tribunal de Cuentas, con anterioridad a la inclusión del nuevo producto en la Tienda Virtual. </w:t>
      </w:r>
    </w:p>
    <w:p w:rsidR="0029593A" w:rsidRPr="00A82619" w:rsidRDefault="0029593A" w:rsidP="00A82619">
      <w:pPr>
        <w:pStyle w:val="TtulodeTDC"/>
        <w:spacing w:line="360" w:lineRule="auto"/>
        <w:rPr>
          <w:rFonts w:cs="Arial"/>
          <w:szCs w:val="28"/>
        </w:rPr>
      </w:pPr>
      <w:bookmarkStart w:id="140" w:name="_Toc529370212"/>
      <w:bookmarkStart w:id="141" w:name="_Toc3215721"/>
      <w:r w:rsidRPr="00A82619">
        <w:rPr>
          <w:rFonts w:cs="Arial"/>
          <w:szCs w:val="28"/>
        </w:rPr>
        <w:t>Obligaciones del adjudicatario</w:t>
      </w:r>
      <w:bookmarkEnd w:id="139"/>
      <w:bookmarkEnd w:id="140"/>
      <w:bookmarkEnd w:id="141"/>
    </w:p>
    <w:p w:rsidR="0029593A" w:rsidRPr="00A82619" w:rsidRDefault="000F36B3" w:rsidP="00A82619">
      <w:pPr>
        <w:pStyle w:val="Default"/>
        <w:spacing w:before="100" w:after="100" w:line="360" w:lineRule="auto"/>
        <w:jc w:val="both"/>
        <w:rPr>
          <w:sz w:val="22"/>
          <w:szCs w:val="22"/>
        </w:rPr>
      </w:pPr>
      <w:r w:rsidRPr="00A82619">
        <w:rPr>
          <w:sz w:val="22"/>
          <w:szCs w:val="22"/>
          <w:lang w:val="es-ES"/>
        </w:rPr>
        <w:t>El</w:t>
      </w:r>
      <w:r w:rsidRPr="00A82619">
        <w:rPr>
          <w:sz w:val="22"/>
          <w:szCs w:val="22"/>
        </w:rPr>
        <w:t xml:space="preserve"> adjudicatario deberá</w:t>
      </w:r>
      <w:r w:rsidR="0029593A" w:rsidRPr="00A82619">
        <w:rPr>
          <w:sz w:val="22"/>
          <w:szCs w:val="22"/>
        </w:rPr>
        <w:t xml:space="preserve"> guardar estricta y absoluta reserva respecto de toda la información a la que tenga acceso o se genere en virtud del presente procedimiento, de conformidad con la normativa vigente.</w:t>
      </w:r>
    </w:p>
    <w:p w:rsidR="0029593A" w:rsidRPr="00A82619" w:rsidRDefault="000F36B3" w:rsidP="00A82619">
      <w:pPr>
        <w:pStyle w:val="Default"/>
        <w:spacing w:before="100" w:after="100" w:line="360" w:lineRule="auto"/>
        <w:jc w:val="both"/>
        <w:rPr>
          <w:sz w:val="22"/>
          <w:szCs w:val="22"/>
        </w:rPr>
      </w:pPr>
      <w:r w:rsidRPr="00A82619">
        <w:rPr>
          <w:sz w:val="22"/>
          <w:szCs w:val="22"/>
        </w:rPr>
        <w:lastRenderedPageBreak/>
        <w:t>El adjudicatario deberá</w:t>
      </w:r>
      <w:r w:rsidR="0029593A" w:rsidRPr="00A82619">
        <w:rPr>
          <w:sz w:val="22"/>
          <w:szCs w:val="22"/>
        </w:rPr>
        <w:t xml:space="preserve"> cumplir con las entregas y prestaciones comprometidas ajustándose estrictamente a las condiciones establecidas y a los </w:t>
      </w:r>
      <w:r w:rsidR="00297C85" w:rsidRPr="00A82619">
        <w:rPr>
          <w:sz w:val="22"/>
          <w:szCs w:val="22"/>
        </w:rPr>
        <w:t>plazos</w:t>
      </w:r>
      <w:r w:rsidRPr="00A82619">
        <w:rPr>
          <w:sz w:val="22"/>
          <w:szCs w:val="22"/>
        </w:rPr>
        <w:t xml:space="preserve"> de entrega determi</w:t>
      </w:r>
      <w:r w:rsidR="0029593A" w:rsidRPr="00A82619">
        <w:rPr>
          <w:sz w:val="22"/>
          <w:szCs w:val="22"/>
        </w:rPr>
        <w:t>n</w:t>
      </w:r>
      <w:r w:rsidRPr="00A82619">
        <w:rPr>
          <w:sz w:val="22"/>
          <w:szCs w:val="22"/>
        </w:rPr>
        <w:t>ados</w:t>
      </w:r>
      <w:r w:rsidR="0029593A" w:rsidRPr="00A82619">
        <w:rPr>
          <w:sz w:val="22"/>
          <w:szCs w:val="22"/>
        </w:rPr>
        <w:t>.</w:t>
      </w:r>
    </w:p>
    <w:p w:rsidR="0029593A" w:rsidRPr="00A82619" w:rsidRDefault="000F36B3" w:rsidP="00A82619">
      <w:pPr>
        <w:pStyle w:val="Default"/>
        <w:spacing w:before="100" w:after="100" w:line="360" w:lineRule="auto"/>
        <w:jc w:val="both"/>
        <w:rPr>
          <w:sz w:val="22"/>
          <w:szCs w:val="22"/>
        </w:rPr>
      </w:pPr>
      <w:r w:rsidRPr="00A82619">
        <w:rPr>
          <w:sz w:val="22"/>
          <w:szCs w:val="22"/>
        </w:rPr>
        <w:t>El adjudicatario se hará responsable</w:t>
      </w:r>
      <w:r w:rsidR="0029593A" w:rsidRPr="00A82619">
        <w:rPr>
          <w:sz w:val="22"/>
          <w:szCs w:val="22"/>
        </w:rPr>
        <w:t xml:space="preserve"> ante cualquier</w:t>
      </w:r>
      <w:r w:rsidRPr="00A82619">
        <w:rPr>
          <w:sz w:val="22"/>
          <w:szCs w:val="22"/>
        </w:rPr>
        <w:t xml:space="preserve"> daño y/o perjuicio que causare en la </w:t>
      </w:r>
      <w:r w:rsidR="0029593A" w:rsidRPr="00A82619">
        <w:rPr>
          <w:sz w:val="22"/>
          <w:szCs w:val="22"/>
        </w:rPr>
        <w:t>ejecución del presente Convenio Marco.</w:t>
      </w:r>
    </w:p>
    <w:p w:rsidR="0029593A" w:rsidRPr="00A82619" w:rsidRDefault="000F36B3" w:rsidP="00A82619">
      <w:pPr>
        <w:pStyle w:val="Default"/>
        <w:spacing w:before="100" w:after="100" w:line="360" w:lineRule="auto"/>
        <w:jc w:val="both"/>
        <w:rPr>
          <w:color w:val="auto"/>
          <w:sz w:val="22"/>
          <w:szCs w:val="22"/>
        </w:rPr>
      </w:pPr>
      <w:r w:rsidRPr="00A82619">
        <w:rPr>
          <w:sz w:val="22"/>
          <w:szCs w:val="22"/>
        </w:rPr>
        <w:t>El</w:t>
      </w:r>
      <w:r w:rsidR="0029593A" w:rsidRPr="00A82619">
        <w:rPr>
          <w:sz w:val="22"/>
          <w:szCs w:val="22"/>
        </w:rPr>
        <w:t xml:space="preserve"> adjudicatario solamente podrá transferir o ceder sus derechos de crédito a terceros conforme a las normas vigentes en la materia.</w:t>
      </w:r>
    </w:p>
    <w:p w:rsidR="0029593A" w:rsidRPr="00A82619" w:rsidRDefault="0029593A" w:rsidP="00A82619">
      <w:pPr>
        <w:pStyle w:val="TtulodeTDC"/>
        <w:spacing w:line="360" w:lineRule="auto"/>
        <w:rPr>
          <w:rFonts w:cs="Arial"/>
          <w:szCs w:val="28"/>
        </w:rPr>
      </w:pPr>
      <w:bookmarkStart w:id="142" w:name="_Toc457386602"/>
      <w:bookmarkStart w:id="143" w:name="_Toc529370213"/>
      <w:bookmarkStart w:id="144" w:name="_Toc3215722"/>
      <w:r w:rsidRPr="00A82619">
        <w:rPr>
          <w:rFonts w:cs="Arial"/>
          <w:szCs w:val="28"/>
        </w:rPr>
        <w:t>Obligaciones laborales del adjudicatario</w:t>
      </w:r>
      <w:bookmarkEnd w:id="142"/>
      <w:bookmarkEnd w:id="143"/>
      <w:bookmarkEnd w:id="144"/>
    </w:p>
    <w:p w:rsidR="0029593A" w:rsidRPr="00A82619" w:rsidRDefault="0029593A" w:rsidP="00A82619">
      <w:pPr>
        <w:pStyle w:val="Default"/>
        <w:spacing w:before="100" w:after="100" w:line="360" w:lineRule="auto"/>
        <w:jc w:val="both"/>
        <w:rPr>
          <w:rStyle w:val="Fuentedeprrafopredeter2"/>
          <w:sz w:val="22"/>
          <w:szCs w:val="22"/>
        </w:rPr>
      </w:pPr>
      <w:r w:rsidRPr="00A82619">
        <w:rPr>
          <w:sz w:val="22"/>
          <w:szCs w:val="22"/>
        </w:rPr>
        <w:t xml:space="preserve">El adjudicatario deberá dar cumplimiento a todas las </w:t>
      </w:r>
      <w:r w:rsidR="000F36B3" w:rsidRPr="00A82619">
        <w:rPr>
          <w:sz w:val="22"/>
          <w:szCs w:val="22"/>
        </w:rPr>
        <w:t>normas laborales vigentes</w:t>
      </w:r>
      <w:r w:rsidRPr="00A82619">
        <w:rPr>
          <w:sz w:val="22"/>
          <w:szCs w:val="22"/>
        </w:rPr>
        <w:t xml:space="preserve">, siendo el único responsable del cumplimiento de las obligaciones correspondientes a las leyes sociales por sus operarios y/o personal </w:t>
      </w:r>
      <w:proofErr w:type="spellStart"/>
      <w:r w:rsidRPr="00A82619">
        <w:rPr>
          <w:sz w:val="22"/>
          <w:szCs w:val="22"/>
        </w:rPr>
        <w:t>tercerizado</w:t>
      </w:r>
      <w:proofErr w:type="spellEnd"/>
      <w:r w:rsidRPr="00A82619">
        <w:rPr>
          <w:sz w:val="22"/>
          <w:szCs w:val="22"/>
        </w:rPr>
        <w:t>.</w:t>
      </w:r>
    </w:p>
    <w:p w:rsidR="0029593A" w:rsidRDefault="0029593A" w:rsidP="00727A21">
      <w:pPr>
        <w:pStyle w:val="Default"/>
        <w:spacing w:before="100" w:after="100" w:line="360" w:lineRule="auto"/>
        <w:jc w:val="both"/>
        <w:rPr>
          <w:rStyle w:val="Fuentedeprrafopredeter2"/>
          <w:sz w:val="22"/>
          <w:szCs w:val="22"/>
        </w:rPr>
      </w:pPr>
      <w:r w:rsidRPr="00A82619">
        <w:rPr>
          <w:rStyle w:val="Fuentedeprrafopredeter2"/>
          <w:sz w:val="22"/>
          <w:szCs w:val="22"/>
        </w:rPr>
        <w:t xml:space="preserve">El adjudicatario se obliga a suministrar toda documentación que le fuere requerida por </w:t>
      </w:r>
      <w:r w:rsidRPr="00A82619">
        <w:rPr>
          <w:rStyle w:val="Fuentedeprrafopredeter2"/>
          <w:i/>
          <w:sz w:val="22"/>
          <w:szCs w:val="22"/>
          <w:shd w:val="clear" w:color="auto" w:fill="FFFF00"/>
        </w:rPr>
        <w:t>(Unidad Administradora)</w:t>
      </w:r>
      <w:r w:rsidRPr="00A82619">
        <w:rPr>
          <w:rStyle w:val="Fuentedeprrafopredeter2"/>
          <w:sz w:val="22"/>
          <w:szCs w:val="22"/>
        </w:rPr>
        <w:t xml:space="preserve"> </w:t>
      </w:r>
      <w:r w:rsidR="00734875">
        <w:rPr>
          <w:rStyle w:val="Fuentedeprrafopredeter2"/>
          <w:sz w:val="22"/>
          <w:szCs w:val="22"/>
        </w:rPr>
        <w:t xml:space="preserve"> o por el organismo comprador </w:t>
      </w:r>
      <w:r w:rsidRPr="00A82619">
        <w:rPr>
          <w:rStyle w:val="Fuentedeprrafopredeter2"/>
          <w:sz w:val="22"/>
          <w:szCs w:val="22"/>
        </w:rPr>
        <w:t>a efectos de corroborar el cumplimiento de las mencionadas obligaciones. La comprobación del incumplimiento de las normas laborales y de seguridad social será causa de rescisión del contrato y cobro de los daños patrimoniales irrogados a la Administración.</w:t>
      </w:r>
    </w:p>
    <w:p w:rsidR="00734875" w:rsidRDefault="00734875" w:rsidP="00727A21">
      <w:pPr>
        <w:spacing w:before="100" w:after="100" w:line="360" w:lineRule="auto"/>
        <w:rPr>
          <w:rFonts w:cs="Arial"/>
        </w:rPr>
      </w:pPr>
      <w:r w:rsidRPr="00C71B3F">
        <w:rPr>
          <w:rFonts w:cs="Arial"/>
        </w:rPr>
        <w:t>La firma adjudicataria deberá tener a todo el personal inscripto en el Banco de Previsión Social y con el correspondiente seguro sobre accidentes de trabajo y enfermedades pr</w:t>
      </w:r>
      <w:r w:rsidRPr="00C71B3F">
        <w:rPr>
          <w:rFonts w:cs="Arial"/>
        </w:rPr>
        <w:t>o</w:t>
      </w:r>
      <w:r w:rsidRPr="00C71B3F">
        <w:rPr>
          <w:rFonts w:cs="Arial"/>
        </w:rPr>
        <w:t>fesionales de sus obreros y empleados, previsto en la ley y sus reglamentaciones. En caso de accidentes la Unidad Administradora y el Organismo Contratante no se respo</w:t>
      </w:r>
      <w:r w:rsidRPr="00C71B3F">
        <w:rPr>
          <w:rFonts w:cs="Arial"/>
        </w:rPr>
        <w:t>n</w:t>
      </w:r>
      <w:r w:rsidRPr="00C71B3F">
        <w:rPr>
          <w:rFonts w:cs="Arial"/>
        </w:rPr>
        <w:t>sabilizan de los daños que sufra el personal.</w:t>
      </w:r>
    </w:p>
    <w:p w:rsidR="00734875" w:rsidRDefault="00734875" w:rsidP="00727A21">
      <w:pPr>
        <w:spacing w:before="100" w:after="100" w:line="360" w:lineRule="auto"/>
        <w:rPr>
          <w:rFonts w:cs="Arial"/>
        </w:rPr>
      </w:pPr>
      <w:r w:rsidRPr="00C71B3F">
        <w:rPr>
          <w:rFonts w:cs="Arial"/>
        </w:rPr>
        <w:t>La firma adjudicataria será responsable por los daños y perjuicios que provocase su pe</w:t>
      </w:r>
      <w:r w:rsidRPr="00C71B3F">
        <w:rPr>
          <w:rFonts w:cs="Arial"/>
        </w:rPr>
        <w:t>r</w:t>
      </w:r>
      <w:r w:rsidRPr="00C71B3F">
        <w:rPr>
          <w:rFonts w:cs="Arial"/>
        </w:rPr>
        <w:t>sonal tanto a funcionarios y bienes del organismo contratante o a terceros, debiendo asumir sus costos y responsabilidades.</w:t>
      </w:r>
    </w:p>
    <w:p w:rsidR="00734875" w:rsidRDefault="00734875" w:rsidP="00727A21">
      <w:pPr>
        <w:spacing w:before="100" w:after="100" w:line="360" w:lineRule="auto"/>
        <w:rPr>
          <w:rFonts w:cs="Arial"/>
        </w:rPr>
      </w:pPr>
      <w:r w:rsidRPr="00C71B3F">
        <w:rPr>
          <w:rFonts w:cs="Arial"/>
        </w:rPr>
        <w:t>La retribución de los trabajadores de la empresa adjudicataria asignados al cumplimiento de las tareas detalladas en el presente Pliego, deberá respetar los laudos salariales est</w:t>
      </w:r>
      <w:r w:rsidRPr="00C71B3F">
        <w:rPr>
          <w:rFonts w:cs="Arial"/>
        </w:rPr>
        <w:t>a</w:t>
      </w:r>
      <w:r w:rsidRPr="00C71B3F">
        <w:rPr>
          <w:rFonts w:cs="Arial"/>
        </w:rPr>
        <w:t>blecido</w:t>
      </w:r>
      <w:r>
        <w:rPr>
          <w:rFonts w:cs="Arial"/>
        </w:rPr>
        <w:t>s por los Consejos de Salarios.</w:t>
      </w:r>
    </w:p>
    <w:p w:rsidR="0029593A" w:rsidRDefault="0029593A" w:rsidP="00727A21">
      <w:pPr>
        <w:pStyle w:val="Default"/>
        <w:spacing w:before="100" w:after="100" w:line="360" w:lineRule="auto"/>
        <w:jc w:val="both"/>
        <w:rPr>
          <w:sz w:val="22"/>
          <w:szCs w:val="22"/>
        </w:rPr>
      </w:pPr>
      <w:r w:rsidRPr="00A82619">
        <w:rPr>
          <w:sz w:val="22"/>
          <w:szCs w:val="22"/>
        </w:rPr>
        <w:lastRenderedPageBreak/>
        <w:t>El organismo comprador se reserva el derecho de exigir a la empresa adjudicataria la documentación que acredite el pago de salarios y demás rubros emergentes de la relación laboral, así como de las contribuciones de seguridad social, como condición previa al pago de los servicios prestados.</w:t>
      </w:r>
    </w:p>
    <w:p w:rsidR="00734875" w:rsidRDefault="00734875" w:rsidP="00734875">
      <w:pPr>
        <w:spacing w:line="360" w:lineRule="auto"/>
        <w:rPr>
          <w:rFonts w:cs="Arial"/>
        </w:rPr>
      </w:pPr>
      <w:r w:rsidRPr="00C71B3F">
        <w:rPr>
          <w:rFonts w:cs="Arial"/>
        </w:rPr>
        <w:t>El adjudicatario se compromete a comunicar al organismo comprador, en caso que éste se lo requiera, los datos personales de los trabajadores afectados a la prestación del se</w:t>
      </w:r>
      <w:r w:rsidRPr="00C71B3F">
        <w:rPr>
          <w:rFonts w:cs="Arial"/>
        </w:rPr>
        <w:t>r</w:t>
      </w:r>
      <w:r w:rsidRPr="00C71B3F">
        <w:rPr>
          <w:rFonts w:cs="Arial"/>
        </w:rPr>
        <w:t>vicio a efectos de que se puedan realizar los controles correspondientes. Asimismo, dicho organismo podrá solicitar de manera fundada, con la debida justificación, el cambio prov</w:t>
      </w:r>
      <w:r w:rsidRPr="00C71B3F">
        <w:rPr>
          <w:rFonts w:cs="Arial"/>
        </w:rPr>
        <w:t>i</w:t>
      </w:r>
      <w:r w:rsidRPr="00C71B3F">
        <w:rPr>
          <w:rFonts w:cs="Arial"/>
        </w:rPr>
        <w:t>sorio o definitivo de alguno/s de ellos.</w:t>
      </w:r>
    </w:p>
    <w:p w:rsidR="00734875" w:rsidRPr="00734875" w:rsidRDefault="00734875" w:rsidP="00734875">
      <w:pPr>
        <w:pStyle w:val="Default"/>
        <w:spacing w:before="100" w:after="100" w:line="360" w:lineRule="auto"/>
        <w:jc w:val="both"/>
        <w:rPr>
          <w:sz w:val="22"/>
          <w:szCs w:val="22"/>
        </w:rPr>
      </w:pPr>
      <w:r w:rsidRPr="00734875">
        <w:rPr>
          <w:sz w:val="22"/>
          <w:szCs w:val="22"/>
        </w:rPr>
        <w:t>También será el único responsable por cualquier accidente de su personal, liberando de toda obligación a la Unidad Administradora y a los organismos compradores.</w:t>
      </w:r>
    </w:p>
    <w:p w:rsidR="0029593A" w:rsidRPr="00A82619" w:rsidRDefault="0029593A" w:rsidP="00A82619">
      <w:pPr>
        <w:pStyle w:val="TtulodeTDC"/>
        <w:spacing w:line="360" w:lineRule="auto"/>
        <w:rPr>
          <w:rFonts w:cs="Arial"/>
          <w:szCs w:val="28"/>
        </w:rPr>
      </w:pPr>
      <w:bookmarkStart w:id="145" w:name="_Toc457386603"/>
      <w:bookmarkStart w:id="146" w:name="_Toc529370214"/>
      <w:bookmarkStart w:id="147" w:name="_Toc3215723"/>
      <w:r w:rsidRPr="00A82619">
        <w:rPr>
          <w:rFonts w:cs="Arial"/>
          <w:szCs w:val="28"/>
        </w:rPr>
        <w:t>Gestión de incidencias y/o reclamos</w:t>
      </w:r>
      <w:bookmarkEnd w:id="145"/>
      <w:bookmarkEnd w:id="146"/>
      <w:bookmarkEnd w:id="147"/>
    </w:p>
    <w:p w:rsidR="0029593A" w:rsidRPr="00A82619" w:rsidRDefault="0029593A" w:rsidP="00727A21">
      <w:pPr>
        <w:pStyle w:val="Default"/>
        <w:spacing w:before="100" w:after="100" w:line="360" w:lineRule="auto"/>
        <w:jc w:val="both"/>
        <w:rPr>
          <w:sz w:val="22"/>
          <w:szCs w:val="22"/>
        </w:rPr>
      </w:pPr>
      <w:r w:rsidRPr="00A82619">
        <w:rPr>
          <w:sz w:val="22"/>
          <w:szCs w:val="22"/>
        </w:rPr>
        <w:t>Toda incidencia o reclamo en la ejecución del Conven</w:t>
      </w:r>
      <w:r w:rsidR="000F36B3" w:rsidRPr="00A82619">
        <w:rPr>
          <w:sz w:val="22"/>
          <w:szCs w:val="22"/>
        </w:rPr>
        <w:t>io Marco</w:t>
      </w:r>
      <w:r w:rsidRPr="00A82619">
        <w:rPr>
          <w:sz w:val="22"/>
          <w:szCs w:val="22"/>
        </w:rPr>
        <w:t xml:space="preserve"> deberá ser formalizada </w:t>
      </w:r>
      <w:r w:rsidR="000F36B3" w:rsidRPr="00A82619">
        <w:rPr>
          <w:sz w:val="22"/>
          <w:szCs w:val="22"/>
        </w:rPr>
        <w:t>ante el organismo comprador</w:t>
      </w:r>
      <w:r w:rsidRPr="00A82619">
        <w:rPr>
          <w:sz w:val="22"/>
          <w:szCs w:val="22"/>
        </w:rPr>
        <w:t>.</w:t>
      </w:r>
    </w:p>
    <w:p w:rsidR="00E87063" w:rsidRDefault="00E87063" w:rsidP="00727A21">
      <w:pPr>
        <w:pStyle w:val="Default"/>
        <w:spacing w:before="100" w:after="100" w:line="360" w:lineRule="auto"/>
        <w:jc w:val="both"/>
        <w:rPr>
          <w:rStyle w:val="Fuentedeprrafopredeter2"/>
          <w:sz w:val="22"/>
          <w:szCs w:val="22"/>
        </w:rPr>
      </w:pPr>
      <w:r w:rsidRPr="00727A21">
        <w:rPr>
          <w:rStyle w:val="Fuentedeprrafopredeter2"/>
          <w:sz w:val="22"/>
          <w:szCs w:val="22"/>
        </w:rPr>
        <w:t xml:space="preserve">En los casos que conforme al Decreto N° 367/018 y a este pliego deban ser gestionados y resueltos por la Unidad Administradora, las incidencias o reclamos serán remitidos a esta por el organismo comprador. </w:t>
      </w:r>
    </w:p>
    <w:p w:rsidR="0029593A" w:rsidRPr="00A82619" w:rsidRDefault="0029593A" w:rsidP="00A82619">
      <w:pPr>
        <w:pStyle w:val="TtulodeTDC"/>
        <w:spacing w:line="360" w:lineRule="auto"/>
        <w:rPr>
          <w:rFonts w:cs="Arial"/>
          <w:szCs w:val="28"/>
        </w:rPr>
      </w:pPr>
      <w:bookmarkStart w:id="148" w:name="_Toc457386604"/>
      <w:bookmarkStart w:id="149" w:name="_Toc529370215"/>
      <w:bookmarkStart w:id="150" w:name="_Toc3215724"/>
      <w:r w:rsidRPr="00A82619">
        <w:rPr>
          <w:rFonts w:cs="Arial"/>
          <w:szCs w:val="28"/>
        </w:rPr>
        <w:t>Incumplimientos</w:t>
      </w:r>
      <w:bookmarkEnd w:id="148"/>
      <w:bookmarkEnd w:id="149"/>
      <w:bookmarkEnd w:id="150"/>
    </w:p>
    <w:p w:rsidR="008F6983" w:rsidRPr="00A82619" w:rsidRDefault="0029593A" w:rsidP="00A82619">
      <w:pPr>
        <w:pStyle w:val="Default"/>
        <w:spacing w:before="100" w:after="100" w:line="360" w:lineRule="auto"/>
        <w:jc w:val="both"/>
        <w:rPr>
          <w:rStyle w:val="Fuentedeprrafopredeter2"/>
          <w:sz w:val="22"/>
          <w:szCs w:val="22"/>
        </w:rPr>
      </w:pPr>
      <w:r w:rsidRPr="00A82619">
        <w:rPr>
          <w:rStyle w:val="Fuentedeprrafopredeter2"/>
          <w:sz w:val="22"/>
          <w:szCs w:val="22"/>
        </w:rPr>
        <w:t>Si el adjudicatario incumpliera cualquiera de las obligaciones previstas en el presente</w:t>
      </w:r>
      <w:r w:rsidR="000F36B3" w:rsidRPr="00A82619">
        <w:rPr>
          <w:rStyle w:val="Fuentedeprrafopredeter2"/>
          <w:sz w:val="22"/>
          <w:szCs w:val="22"/>
        </w:rPr>
        <w:t xml:space="preserve"> pliego</w:t>
      </w:r>
      <w:r w:rsidRPr="00A82619">
        <w:rPr>
          <w:rStyle w:val="Fuentedeprrafopredeter2"/>
          <w:sz w:val="22"/>
          <w:szCs w:val="22"/>
        </w:rPr>
        <w:t xml:space="preserve">, </w:t>
      </w:r>
      <w:r w:rsidR="0059314E" w:rsidRPr="00A82619">
        <w:rPr>
          <w:rStyle w:val="Fuentedeprrafopredeter2"/>
          <w:sz w:val="22"/>
          <w:szCs w:val="22"/>
        </w:rPr>
        <w:t>el Organismo comprador previa comunicación a la Unidad Administradora</w:t>
      </w:r>
      <w:r w:rsidR="00AD211F" w:rsidRPr="00A82619">
        <w:rPr>
          <w:rStyle w:val="Fuentedeprrafopredeter2"/>
          <w:sz w:val="22"/>
          <w:szCs w:val="22"/>
        </w:rPr>
        <w:t xml:space="preserve">, podrá dejar sin efecto la </w:t>
      </w:r>
      <w:r w:rsidR="000E62B5" w:rsidRPr="00A82619">
        <w:rPr>
          <w:rStyle w:val="Fuentedeprrafopredeter2"/>
          <w:sz w:val="22"/>
          <w:szCs w:val="22"/>
        </w:rPr>
        <w:t xml:space="preserve">orden de compra </w:t>
      </w:r>
      <w:r w:rsidR="00AD211F" w:rsidRPr="00A82619">
        <w:rPr>
          <w:rStyle w:val="Fuentedeprrafopredeter2"/>
          <w:sz w:val="22"/>
          <w:szCs w:val="22"/>
        </w:rPr>
        <w:t>e iniciar las acciones legales correspondientes</w:t>
      </w:r>
      <w:r w:rsidR="00C67ABD" w:rsidRPr="00A82619">
        <w:rPr>
          <w:rStyle w:val="Fuentedeprrafopredeter2"/>
          <w:sz w:val="22"/>
          <w:szCs w:val="22"/>
        </w:rPr>
        <w:t>.</w:t>
      </w:r>
    </w:p>
    <w:p w:rsidR="008D1BF6" w:rsidRPr="00A82619" w:rsidRDefault="0029593A" w:rsidP="00A82619">
      <w:pPr>
        <w:pStyle w:val="Default"/>
        <w:spacing w:before="100" w:after="100" w:line="360" w:lineRule="auto"/>
        <w:jc w:val="both"/>
        <w:rPr>
          <w:sz w:val="22"/>
          <w:szCs w:val="22"/>
        </w:rPr>
      </w:pPr>
      <w:r w:rsidRPr="00A82619">
        <w:rPr>
          <w:sz w:val="22"/>
          <w:szCs w:val="22"/>
        </w:rPr>
        <w:t xml:space="preserve">Se considerará incumplimiento a las condiciones del contrato, la contravención total o parcial a las cláusulas del presente Pliego </w:t>
      </w:r>
      <w:r w:rsidR="00AD211F" w:rsidRPr="00A82619">
        <w:rPr>
          <w:sz w:val="22"/>
          <w:szCs w:val="22"/>
        </w:rPr>
        <w:t>y/</w:t>
      </w:r>
      <w:r w:rsidRPr="00A82619">
        <w:rPr>
          <w:sz w:val="22"/>
          <w:szCs w:val="22"/>
        </w:rPr>
        <w:t>o a la normativa aplicable. Sin perjuicio de ello, se considerará incumplimiento la obtención de resultados insatisfactorios respecto del objeto de la contratación.</w:t>
      </w:r>
      <w:bookmarkStart w:id="151" w:name="__RefHeading__1203_1381833221"/>
      <w:bookmarkEnd w:id="151"/>
    </w:p>
    <w:p w:rsidR="0029593A" w:rsidRPr="00A82619" w:rsidRDefault="0029593A" w:rsidP="00A82619">
      <w:pPr>
        <w:pStyle w:val="TtulodeTDC"/>
        <w:spacing w:line="360" w:lineRule="auto"/>
        <w:rPr>
          <w:rFonts w:cs="Arial"/>
          <w:szCs w:val="28"/>
        </w:rPr>
      </w:pPr>
      <w:bookmarkStart w:id="152" w:name="__RefHeading__1217_1381833221"/>
      <w:bookmarkStart w:id="153" w:name="__RefHeading__1215_1381833221"/>
      <w:bookmarkStart w:id="154" w:name="__RefHeading__1213_1381833221"/>
      <w:bookmarkStart w:id="155" w:name="__RefHeading__1211_1381833221"/>
      <w:bookmarkStart w:id="156" w:name="__RefHeading__1209_1381833221"/>
      <w:bookmarkStart w:id="157" w:name="__RefHeading__1207_1381833221"/>
      <w:bookmarkStart w:id="158" w:name="_Toc457386605"/>
      <w:bookmarkStart w:id="159" w:name="_Toc423431973"/>
      <w:bookmarkStart w:id="160" w:name="_Toc401923658"/>
      <w:bookmarkStart w:id="161" w:name="_Toc529370216"/>
      <w:bookmarkStart w:id="162" w:name="_Toc3215725"/>
      <w:bookmarkEnd w:id="152"/>
      <w:bookmarkEnd w:id="153"/>
      <w:bookmarkEnd w:id="154"/>
      <w:bookmarkEnd w:id="155"/>
      <w:bookmarkEnd w:id="156"/>
      <w:bookmarkEnd w:id="157"/>
      <w:r w:rsidRPr="00A82619">
        <w:rPr>
          <w:rFonts w:cs="Arial"/>
          <w:szCs w:val="28"/>
        </w:rPr>
        <w:lastRenderedPageBreak/>
        <w:t>Mora y Sanciones</w:t>
      </w:r>
      <w:bookmarkEnd w:id="158"/>
      <w:bookmarkEnd w:id="159"/>
      <w:bookmarkEnd w:id="160"/>
      <w:bookmarkEnd w:id="161"/>
      <w:bookmarkEnd w:id="162"/>
    </w:p>
    <w:p w:rsidR="0029593A" w:rsidRPr="00A82619" w:rsidRDefault="0029593A" w:rsidP="00A82619">
      <w:pPr>
        <w:pStyle w:val="Default"/>
        <w:spacing w:before="100" w:after="100" w:line="360" w:lineRule="auto"/>
        <w:jc w:val="both"/>
        <w:rPr>
          <w:sz w:val="22"/>
          <w:szCs w:val="22"/>
        </w:rPr>
      </w:pPr>
      <w:r w:rsidRPr="00A82619">
        <w:rPr>
          <w:sz w:val="22"/>
          <w:szCs w:val="22"/>
        </w:rPr>
        <w:t>El adjudicatario incurrirá en mora de pleno derecho sin necesidad de interpelación judicial o extrajudicial alguna</w:t>
      </w:r>
      <w:r w:rsidR="00AD211F" w:rsidRPr="00A82619">
        <w:rPr>
          <w:sz w:val="22"/>
          <w:szCs w:val="22"/>
        </w:rPr>
        <w:t>,</w:t>
      </w:r>
      <w:r w:rsidRPr="00A82619">
        <w:rPr>
          <w:sz w:val="22"/>
          <w:szCs w:val="22"/>
        </w:rPr>
        <w:t xml:space="preserve"> por el solo vencimiento de los términos o por hacer algo contrario a lo estipulado.</w:t>
      </w:r>
    </w:p>
    <w:p w:rsidR="00951353" w:rsidRPr="00A82619" w:rsidRDefault="00951353" w:rsidP="00A82619">
      <w:pPr>
        <w:pStyle w:val="Default"/>
        <w:spacing w:before="100" w:after="100" w:line="360" w:lineRule="auto"/>
        <w:jc w:val="both"/>
        <w:rPr>
          <w:rStyle w:val="Fuentedeprrafopredeter2"/>
          <w:sz w:val="22"/>
          <w:szCs w:val="22"/>
          <w:lang w:val="es-ES"/>
        </w:rPr>
      </w:pPr>
      <w:r w:rsidRPr="00A82619">
        <w:rPr>
          <w:rStyle w:val="Fuentedeprrafopredeter2"/>
          <w:sz w:val="22"/>
          <w:szCs w:val="22"/>
          <w:lang w:val="es-ES"/>
        </w:rPr>
        <w:t>La falta de cumplimiento imputable al adjudicatario, facultará al organismo comprador a aplicar una multa de hasta el 10% del monto total IVA incluido de la orden de compra respectiva. El referido porcentaje se graduará en función de la gravedad del incumplimiento.</w:t>
      </w:r>
    </w:p>
    <w:p w:rsidR="00D31BFA" w:rsidRPr="00A82619" w:rsidRDefault="0029593A" w:rsidP="00A82619">
      <w:pPr>
        <w:pStyle w:val="Default"/>
        <w:spacing w:before="100" w:after="100" w:line="360" w:lineRule="auto"/>
        <w:jc w:val="both"/>
        <w:rPr>
          <w:sz w:val="22"/>
          <w:szCs w:val="22"/>
        </w:rPr>
      </w:pPr>
      <w:r w:rsidRPr="00A82619">
        <w:rPr>
          <w:sz w:val="22"/>
          <w:szCs w:val="22"/>
        </w:rPr>
        <w:t>Si existieran facturas pendientes con el organismo comprador, las multas serán descontadas</w:t>
      </w:r>
      <w:r w:rsidR="000E62B5" w:rsidRPr="00A82619">
        <w:rPr>
          <w:sz w:val="22"/>
          <w:szCs w:val="22"/>
        </w:rPr>
        <w:t xml:space="preserve"> hasta un máximo de un 50%</w:t>
      </w:r>
      <w:r w:rsidRPr="00A82619">
        <w:rPr>
          <w:sz w:val="22"/>
          <w:szCs w:val="22"/>
        </w:rPr>
        <w:t xml:space="preserve"> del monto total de las mismas</w:t>
      </w:r>
      <w:r w:rsidR="00D31BFA" w:rsidRPr="00A82619">
        <w:rPr>
          <w:sz w:val="22"/>
          <w:szCs w:val="22"/>
        </w:rPr>
        <w:t>.</w:t>
      </w:r>
    </w:p>
    <w:p w:rsidR="0029593A" w:rsidRPr="00A82619" w:rsidRDefault="0029593A" w:rsidP="00A82619">
      <w:pPr>
        <w:pStyle w:val="Default"/>
        <w:spacing w:before="100" w:after="100" w:line="360" w:lineRule="auto"/>
        <w:jc w:val="both"/>
        <w:rPr>
          <w:sz w:val="22"/>
          <w:szCs w:val="22"/>
        </w:rPr>
      </w:pPr>
      <w:r w:rsidRPr="00A82619">
        <w:rPr>
          <w:sz w:val="22"/>
          <w:szCs w:val="22"/>
        </w:rPr>
        <w:t xml:space="preserve">Sin perjuicio del uso de la potestad establecida en el artículo 20 del Decreto N° 155/013, </w:t>
      </w:r>
      <w:r w:rsidR="001E47F7">
        <w:rPr>
          <w:sz w:val="22"/>
          <w:szCs w:val="22"/>
        </w:rPr>
        <w:t>la Unidad Administradora</w:t>
      </w:r>
      <w:r w:rsidR="001E47F7" w:rsidRPr="00A82619">
        <w:rPr>
          <w:sz w:val="22"/>
          <w:szCs w:val="22"/>
        </w:rPr>
        <w:t xml:space="preserve"> </w:t>
      </w:r>
      <w:r w:rsidRPr="00A82619">
        <w:rPr>
          <w:sz w:val="22"/>
          <w:szCs w:val="22"/>
        </w:rPr>
        <w:t>podrá eliminar a un proveedor adjudicatario de un Convenio Marco suscripto, con un aviso previo de 10 días hábiles sin derecho a reclamo o indemnización alguna en los cas</w:t>
      </w:r>
      <w:r w:rsidR="00651520" w:rsidRPr="00A82619">
        <w:rPr>
          <w:sz w:val="22"/>
          <w:szCs w:val="22"/>
        </w:rPr>
        <w:t>os establecidos en el artículo</w:t>
      </w:r>
      <w:r w:rsidR="00EC436E" w:rsidRPr="00A82619">
        <w:rPr>
          <w:sz w:val="22"/>
          <w:szCs w:val="22"/>
        </w:rPr>
        <w:t xml:space="preserve"> </w:t>
      </w:r>
      <w:r w:rsidR="00581B76" w:rsidRPr="00A82619">
        <w:rPr>
          <w:sz w:val="22"/>
          <w:szCs w:val="22"/>
        </w:rPr>
        <w:t xml:space="preserve">22 del Decreto </w:t>
      </w:r>
      <w:r w:rsidR="00A07142" w:rsidRPr="00A82619">
        <w:rPr>
          <w:sz w:val="22"/>
          <w:szCs w:val="22"/>
        </w:rPr>
        <w:t>N° 367/018.</w:t>
      </w:r>
    </w:p>
    <w:p w:rsidR="0029593A" w:rsidRPr="00A82619" w:rsidRDefault="0029593A" w:rsidP="00A82619">
      <w:pPr>
        <w:pStyle w:val="TtulodeTDC"/>
        <w:spacing w:line="360" w:lineRule="auto"/>
        <w:rPr>
          <w:rFonts w:cs="Arial"/>
          <w:szCs w:val="28"/>
        </w:rPr>
      </w:pPr>
      <w:bookmarkStart w:id="163" w:name="__RefHeading__1219_1381833221"/>
      <w:bookmarkStart w:id="164" w:name="_Toc457386606"/>
      <w:bookmarkStart w:id="165" w:name="_Toc423431974"/>
      <w:bookmarkStart w:id="166" w:name="_Toc401923659"/>
      <w:bookmarkStart w:id="167" w:name="_Toc529370217"/>
      <w:bookmarkStart w:id="168" w:name="_Toc3215726"/>
      <w:bookmarkEnd w:id="163"/>
      <w:r w:rsidRPr="00A82619">
        <w:rPr>
          <w:rFonts w:cs="Arial"/>
          <w:szCs w:val="28"/>
        </w:rPr>
        <w:t>Causales de rescisión</w:t>
      </w:r>
      <w:bookmarkEnd w:id="164"/>
      <w:bookmarkEnd w:id="165"/>
      <w:bookmarkEnd w:id="166"/>
      <w:bookmarkEnd w:id="167"/>
      <w:bookmarkEnd w:id="168"/>
    </w:p>
    <w:p w:rsidR="0029593A" w:rsidRPr="00A82619" w:rsidRDefault="00BE13DE" w:rsidP="00A82619">
      <w:pPr>
        <w:pStyle w:val="Normal1"/>
        <w:spacing w:before="100" w:after="100" w:line="360" w:lineRule="auto"/>
        <w:rPr>
          <w:rFonts w:cs="Arial"/>
          <w:color w:val="000000"/>
          <w:szCs w:val="22"/>
          <w:lang w:val="es-CL"/>
        </w:rPr>
      </w:pPr>
      <w:r>
        <w:rPr>
          <w:rFonts w:cs="Arial"/>
          <w:color w:val="000000"/>
          <w:szCs w:val="22"/>
          <w:lang w:val="es-CL"/>
        </w:rPr>
        <w:t>Los organismos compradores</w:t>
      </w:r>
      <w:r w:rsidR="00D21400">
        <w:rPr>
          <w:rFonts w:cs="Arial"/>
          <w:color w:val="000000"/>
          <w:szCs w:val="22"/>
          <w:lang w:val="es-CL"/>
        </w:rPr>
        <w:t xml:space="preserve"> </w:t>
      </w:r>
      <w:r w:rsidR="0029593A" w:rsidRPr="00A82619">
        <w:rPr>
          <w:rFonts w:cs="Arial"/>
          <w:color w:val="000000"/>
          <w:szCs w:val="22"/>
          <w:lang w:val="es-CL"/>
        </w:rPr>
        <w:t>podrá</w:t>
      </w:r>
      <w:r>
        <w:rPr>
          <w:rFonts w:cs="Arial"/>
          <w:color w:val="000000"/>
          <w:szCs w:val="22"/>
          <w:lang w:val="es-CL"/>
        </w:rPr>
        <w:t>n</w:t>
      </w:r>
      <w:r w:rsidR="0029593A" w:rsidRPr="00A82619">
        <w:rPr>
          <w:rFonts w:cs="Arial"/>
          <w:color w:val="000000"/>
          <w:szCs w:val="22"/>
          <w:lang w:val="es-CL"/>
        </w:rPr>
        <w:t xml:space="preserve"> rescindir las contra</w:t>
      </w:r>
      <w:r w:rsidR="00D356A2" w:rsidRPr="00A82619">
        <w:rPr>
          <w:rFonts w:cs="Arial"/>
          <w:color w:val="000000"/>
          <w:szCs w:val="22"/>
          <w:lang w:val="es-CL"/>
        </w:rPr>
        <w:t xml:space="preserve">taciones que realicen </w:t>
      </w:r>
      <w:r w:rsidR="003D0B44">
        <w:rPr>
          <w:rFonts w:cs="Arial"/>
          <w:color w:val="000000"/>
          <w:szCs w:val="22"/>
          <w:lang w:val="es-CL"/>
        </w:rPr>
        <w:t>al amparo del</w:t>
      </w:r>
      <w:r w:rsidR="0029593A" w:rsidRPr="00A82619">
        <w:rPr>
          <w:rFonts w:cs="Arial"/>
          <w:color w:val="000000"/>
          <w:szCs w:val="22"/>
          <w:lang w:val="es-CL"/>
        </w:rPr>
        <w:t xml:space="preserve"> Convenio Marco en los siguientes casos:</w:t>
      </w:r>
    </w:p>
    <w:p w:rsidR="0029593A" w:rsidRPr="00A82619" w:rsidRDefault="0029593A"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dicha entidad verifique un incumplimiento en una o más de las condiciones estipuladas en el presente Pliego, anexos y documentos explicativos, descriptivos, entre otros.</w:t>
      </w:r>
    </w:p>
    <w:p w:rsidR="0029593A" w:rsidRPr="00A82619" w:rsidRDefault="0029593A"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Cuando se detecten incumplimientos reiterad</w:t>
      </w:r>
      <w:r w:rsidR="00860C56" w:rsidRPr="00A82619">
        <w:rPr>
          <w:rFonts w:cs="Arial"/>
          <w:color w:val="000000"/>
          <w:szCs w:val="22"/>
          <w:lang w:val="es-CL"/>
        </w:rPr>
        <w:t>o</w:t>
      </w:r>
      <w:r w:rsidRPr="00A82619">
        <w:rPr>
          <w:rFonts w:cs="Arial"/>
          <w:color w:val="000000"/>
          <w:szCs w:val="22"/>
          <w:lang w:val="es-CL"/>
        </w:rPr>
        <w:t>s de los plazos estipulados y acordados para la ejecución de las actividades.</w:t>
      </w:r>
    </w:p>
    <w:p w:rsidR="005D0351" w:rsidRPr="00A82619" w:rsidRDefault="005D0351"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 xml:space="preserve">Cuando el adjudicatario resulte culpable de fraude, grave negligencia o contravención a las obligaciones estipuladas en el Convenio Marco o cuando los representantes o el personal dependiente del proveedor adjudicatario no hubieran observado los más altos niveles éticos, o cometido actos de fraude, </w:t>
      </w:r>
      <w:r w:rsidRPr="00A82619">
        <w:rPr>
          <w:rFonts w:cs="Arial"/>
          <w:color w:val="000000"/>
          <w:szCs w:val="22"/>
          <w:lang w:val="es-CL"/>
        </w:rPr>
        <w:lastRenderedPageBreak/>
        <w:t>soborno, extorsión, coerción y/o colusión constatados y establecidos mediante acto administrativo firme.</w:t>
      </w:r>
    </w:p>
    <w:p w:rsidR="0029593A" w:rsidRPr="00A82619" w:rsidRDefault="005D0351" w:rsidP="00A82619">
      <w:pPr>
        <w:pStyle w:val="Normal1"/>
        <w:numPr>
          <w:ilvl w:val="0"/>
          <w:numId w:val="11"/>
        </w:numPr>
        <w:spacing w:before="100" w:after="100" w:line="360" w:lineRule="auto"/>
        <w:rPr>
          <w:rFonts w:cs="Arial"/>
          <w:color w:val="000000"/>
          <w:szCs w:val="22"/>
          <w:lang w:val="es-CL"/>
        </w:rPr>
      </w:pPr>
      <w:r w:rsidRPr="00A82619">
        <w:rPr>
          <w:rFonts w:cs="Arial"/>
          <w:color w:val="000000"/>
          <w:szCs w:val="22"/>
          <w:lang w:val="es-CL"/>
        </w:rPr>
        <w:t xml:space="preserve">Cuando se comprobara que el precio o características del producto incluido en el Convenio Marco difieren notoriamente de los que habitualmente ofrece a sus clientes en el mercado, en perjuicio de lo establecido en el Convenio Marco. </w:t>
      </w:r>
    </w:p>
    <w:p w:rsidR="00DF520D" w:rsidRPr="00A82619" w:rsidRDefault="00D356A2" w:rsidP="00A82619">
      <w:pPr>
        <w:pStyle w:val="Default"/>
        <w:spacing w:before="100" w:after="100" w:line="360" w:lineRule="auto"/>
        <w:jc w:val="both"/>
        <w:rPr>
          <w:sz w:val="22"/>
          <w:szCs w:val="22"/>
        </w:rPr>
      </w:pPr>
      <w:r w:rsidRPr="00A82619">
        <w:rPr>
          <w:sz w:val="22"/>
          <w:szCs w:val="22"/>
        </w:rPr>
        <w:t xml:space="preserve">Las causales mencionadas precedentemente se enumeran a título enunciativo, pudiendo cada </w:t>
      </w:r>
      <w:r w:rsidR="002F702A">
        <w:rPr>
          <w:sz w:val="22"/>
          <w:szCs w:val="22"/>
        </w:rPr>
        <w:t>organismo comprador</w:t>
      </w:r>
      <w:r w:rsidRPr="00A82619">
        <w:rPr>
          <w:sz w:val="22"/>
          <w:szCs w:val="22"/>
        </w:rPr>
        <w:t xml:space="preserve"> evaluar otras causales de rescisión, co</w:t>
      </w:r>
      <w:r w:rsidR="00DF520D" w:rsidRPr="00A82619">
        <w:rPr>
          <w:sz w:val="22"/>
          <w:szCs w:val="22"/>
        </w:rPr>
        <w:t>nforme a Derecho.</w:t>
      </w:r>
    </w:p>
    <w:p w:rsidR="0029593A" w:rsidRPr="00A82619" w:rsidRDefault="0029593A" w:rsidP="00A82619">
      <w:pPr>
        <w:pStyle w:val="Default"/>
        <w:spacing w:before="100" w:after="100" w:line="360" w:lineRule="auto"/>
        <w:jc w:val="both"/>
        <w:rPr>
          <w:sz w:val="22"/>
          <w:szCs w:val="22"/>
        </w:rPr>
      </w:pPr>
      <w:r w:rsidRPr="00A82619">
        <w:rPr>
          <w:sz w:val="22"/>
          <w:szCs w:val="22"/>
        </w:rPr>
        <w:t>La rescisión por incumplimiento del contratista aparejará su responsabilidad por los daños y perjuicios ocasionados a la Administración.</w:t>
      </w:r>
    </w:p>
    <w:p w:rsidR="00871BE8" w:rsidRPr="00A82619" w:rsidRDefault="00871BE8" w:rsidP="00A82619">
      <w:pPr>
        <w:pStyle w:val="Default"/>
        <w:spacing w:before="100" w:after="100" w:line="360" w:lineRule="auto"/>
        <w:jc w:val="both"/>
        <w:rPr>
          <w:sz w:val="22"/>
          <w:szCs w:val="22"/>
        </w:rPr>
      </w:pPr>
      <w:r w:rsidRPr="00A82619">
        <w:rPr>
          <w:sz w:val="22"/>
          <w:szCs w:val="22"/>
        </w:rPr>
        <w:t>Asimismo la Unidad Administradora podrá eliminar a un proveedor adju</w:t>
      </w:r>
      <w:r w:rsidR="00DF520D" w:rsidRPr="00A82619">
        <w:rPr>
          <w:sz w:val="22"/>
          <w:szCs w:val="22"/>
        </w:rPr>
        <w:t xml:space="preserve">dicatario de un Convenio Marco </w:t>
      </w:r>
      <w:r w:rsidRPr="00A82619">
        <w:rPr>
          <w:sz w:val="22"/>
          <w:szCs w:val="22"/>
        </w:rPr>
        <w:t xml:space="preserve">de acuerdo al </w:t>
      </w:r>
      <w:r w:rsidR="00DF520D" w:rsidRPr="00A82619">
        <w:rPr>
          <w:sz w:val="22"/>
          <w:szCs w:val="22"/>
        </w:rPr>
        <w:t>artículo 22 del Decreto</w:t>
      </w:r>
      <w:r w:rsidR="007D1405" w:rsidRPr="00A82619">
        <w:rPr>
          <w:sz w:val="22"/>
          <w:szCs w:val="22"/>
        </w:rPr>
        <w:t xml:space="preserve"> N° 367/018.</w:t>
      </w:r>
    </w:p>
    <w:p w:rsidR="00954D10" w:rsidRPr="00A82619" w:rsidRDefault="00954D10" w:rsidP="00A82619">
      <w:pPr>
        <w:pStyle w:val="Ttulo1"/>
        <w:spacing w:line="360" w:lineRule="auto"/>
        <w:rPr>
          <w:rFonts w:eastAsia="Times New Roman" w:cs="Arial"/>
          <w:sz w:val="22"/>
          <w:szCs w:val="22"/>
        </w:rPr>
      </w:pPr>
      <w:bookmarkStart w:id="169" w:name="__RefHeading__1221_1381833221"/>
      <w:bookmarkStart w:id="170" w:name="_Toc457386608"/>
      <w:bookmarkStart w:id="171" w:name="_Toc423431975"/>
      <w:bookmarkStart w:id="172" w:name="_Toc401923660"/>
      <w:bookmarkStart w:id="173" w:name="_Toc529370218"/>
      <w:bookmarkEnd w:id="169"/>
    </w:p>
    <w:p w:rsidR="00A82619" w:rsidRDefault="00A82619" w:rsidP="00A82619">
      <w:pPr>
        <w:pStyle w:val="Ttulo1"/>
        <w:spacing w:line="360" w:lineRule="auto"/>
        <w:rPr>
          <w:rFonts w:cs="Arial"/>
          <w:b/>
          <w:sz w:val="28"/>
          <w:szCs w:val="28"/>
        </w:rPr>
      </w:pPr>
    </w:p>
    <w:p w:rsidR="00A82619" w:rsidRDefault="00A82619" w:rsidP="00A82619">
      <w:pPr>
        <w:pStyle w:val="Ttulo1"/>
        <w:spacing w:line="360" w:lineRule="auto"/>
        <w:rPr>
          <w:rFonts w:cs="Arial"/>
          <w:b/>
          <w:sz w:val="28"/>
          <w:szCs w:val="28"/>
        </w:rPr>
      </w:pPr>
    </w:p>
    <w:p w:rsidR="00A82619" w:rsidRDefault="00A82619" w:rsidP="00A82619">
      <w:pPr>
        <w:pStyle w:val="Normal1"/>
        <w:spacing w:after="240" w:line="360" w:lineRule="auto"/>
        <w:rPr>
          <w:rFonts w:cs="Arial"/>
          <w:b/>
          <w:sz w:val="28"/>
          <w:szCs w:val="28"/>
        </w:rPr>
      </w:pPr>
    </w:p>
    <w:p w:rsidR="00A82619" w:rsidRDefault="00A82619" w:rsidP="00A82619">
      <w:pPr>
        <w:pStyle w:val="Normal1"/>
        <w:spacing w:after="240" w:line="360" w:lineRule="auto"/>
        <w:rPr>
          <w:rFonts w:cs="Arial"/>
          <w:b/>
          <w:sz w:val="28"/>
          <w:szCs w:val="28"/>
        </w:rPr>
      </w:pPr>
    </w:p>
    <w:p w:rsidR="00BE13DE" w:rsidRDefault="00BE13DE">
      <w:pPr>
        <w:spacing w:line="240" w:lineRule="auto"/>
        <w:jc w:val="left"/>
        <w:textAlignment w:val="auto"/>
        <w:rPr>
          <w:rFonts w:cs="Arial"/>
          <w:b/>
          <w:kern w:val="1"/>
          <w:sz w:val="28"/>
          <w:szCs w:val="28"/>
          <w:lang w:val="es-ES" w:eastAsia="hi-IN" w:bidi="hi-IN"/>
        </w:rPr>
      </w:pPr>
      <w:r>
        <w:rPr>
          <w:rFonts w:cs="Arial"/>
          <w:b/>
          <w:sz w:val="28"/>
          <w:szCs w:val="28"/>
        </w:rPr>
        <w:br w:type="page"/>
      </w:r>
    </w:p>
    <w:p w:rsidR="0029593A" w:rsidRPr="00A82619" w:rsidRDefault="0029593A" w:rsidP="00A82619">
      <w:pPr>
        <w:pStyle w:val="Normal1"/>
        <w:spacing w:after="240" w:line="360" w:lineRule="auto"/>
        <w:rPr>
          <w:rFonts w:cs="Arial"/>
          <w:b/>
          <w:sz w:val="28"/>
          <w:szCs w:val="28"/>
        </w:rPr>
      </w:pPr>
      <w:r w:rsidRPr="00A82619">
        <w:rPr>
          <w:rFonts w:cs="Arial"/>
          <w:b/>
          <w:sz w:val="28"/>
          <w:szCs w:val="28"/>
        </w:rPr>
        <w:lastRenderedPageBreak/>
        <w:t>PARTE II - Especificaciones Técnicas</w:t>
      </w:r>
      <w:bookmarkEnd w:id="170"/>
      <w:bookmarkEnd w:id="171"/>
      <w:bookmarkEnd w:id="172"/>
      <w:bookmarkEnd w:id="173"/>
    </w:p>
    <w:p w:rsidR="0029593A" w:rsidRPr="00A82619" w:rsidRDefault="0029593A" w:rsidP="00A82619">
      <w:pPr>
        <w:pStyle w:val="Normal1"/>
        <w:spacing w:after="240" w:line="360" w:lineRule="auto"/>
        <w:rPr>
          <w:rFonts w:cs="Arial"/>
          <w:b/>
          <w:sz w:val="28"/>
          <w:szCs w:val="28"/>
        </w:rPr>
      </w:pPr>
    </w:p>
    <w:p w:rsidR="0029593A" w:rsidRPr="00A82619" w:rsidRDefault="0029593A" w:rsidP="00A82619">
      <w:pPr>
        <w:pStyle w:val="Normal1"/>
        <w:spacing w:after="240" w:line="360" w:lineRule="auto"/>
        <w:rPr>
          <w:rFonts w:cs="Arial"/>
          <w:b/>
          <w:sz w:val="28"/>
          <w:szCs w:val="28"/>
        </w:rPr>
      </w:pPr>
    </w:p>
    <w:p w:rsidR="0029593A" w:rsidRPr="00A82619" w:rsidRDefault="0029593A" w:rsidP="00A82619">
      <w:pPr>
        <w:pStyle w:val="Normal1"/>
        <w:spacing w:after="240" w:line="360" w:lineRule="auto"/>
        <w:rPr>
          <w:rFonts w:cs="Arial"/>
          <w:b/>
          <w:szCs w:val="22"/>
        </w:rPr>
      </w:pPr>
      <w:bookmarkStart w:id="174" w:name="_Toc457386609"/>
      <w:bookmarkStart w:id="175" w:name="_Toc529370219"/>
      <w:r w:rsidRPr="00A82619">
        <w:rPr>
          <w:rFonts w:cs="Arial"/>
          <w:b/>
          <w:szCs w:val="22"/>
        </w:rPr>
        <w:t>Requerimientos Generales</w:t>
      </w:r>
      <w:bookmarkEnd w:id="174"/>
      <w:bookmarkEnd w:id="175"/>
    </w:p>
    <w:p w:rsidR="0029593A" w:rsidRPr="00A82619" w:rsidRDefault="0029593A" w:rsidP="00A82619">
      <w:pPr>
        <w:pStyle w:val="Normal1"/>
        <w:spacing w:after="240" w:line="360" w:lineRule="auto"/>
        <w:rPr>
          <w:rFonts w:cs="Arial"/>
          <w:b/>
          <w:szCs w:val="22"/>
        </w:rPr>
      </w:pPr>
    </w:p>
    <w:p w:rsidR="0029593A" w:rsidRPr="00A82619" w:rsidRDefault="0029593A" w:rsidP="00A82619">
      <w:pPr>
        <w:pStyle w:val="Normal1"/>
        <w:spacing w:after="240" w:line="360" w:lineRule="auto"/>
        <w:rPr>
          <w:rFonts w:cs="Arial"/>
          <w:b/>
          <w:szCs w:val="22"/>
        </w:rPr>
      </w:pPr>
      <w:bookmarkStart w:id="176" w:name="_Toc457386610"/>
      <w:bookmarkStart w:id="177" w:name="_Toc529370220"/>
      <w:r w:rsidRPr="00A82619">
        <w:rPr>
          <w:rFonts w:cs="Arial"/>
          <w:b/>
          <w:szCs w:val="22"/>
        </w:rPr>
        <w:t>Requerimientos Específicos</w:t>
      </w:r>
      <w:bookmarkEnd w:id="176"/>
      <w:bookmarkEnd w:id="177"/>
    </w:p>
    <w:p w:rsidR="0029593A" w:rsidRPr="00A82619" w:rsidRDefault="0029593A" w:rsidP="00A82619">
      <w:pPr>
        <w:pStyle w:val="Normal1"/>
        <w:spacing w:line="360" w:lineRule="auto"/>
        <w:rPr>
          <w:rFonts w:cs="Arial"/>
          <w:kern w:val="0"/>
          <w:szCs w:val="22"/>
          <w:lang w:val="es-UY" w:eastAsia="ar-SA" w:bidi="ar-SA"/>
        </w:rPr>
      </w:pPr>
    </w:p>
    <w:p w:rsidR="0029593A" w:rsidRPr="00A82619" w:rsidRDefault="0029593A" w:rsidP="00A82619">
      <w:pPr>
        <w:pStyle w:val="Normal1"/>
        <w:spacing w:line="360" w:lineRule="auto"/>
        <w:rPr>
          <w:rFonts w:cs="Arial"/>
          <w:szCs w:val="22"/>
        </w:rPr>
      </w:pPr>
    </w:p>
    <w:p w:rsidR="0029593A" w:rsidRPr="00A82619" w:rsidRDefault="0029593A" w:rsidP="00A82619">
      <w:pPr>
        <w:pStyle w:val="Normal1"/>
        <w:spacing w:after="240" w:line="360" w:lineRule="auto"/>
        <w:rPr>
          <w:rFonts w:cs="Arial"/>
          <w:szCs w:val="22"/>
        </w:rPr>
      </w:pPr>
    </w:p>
    <w:p w:rsidR="0029593A" w:rsidRPr="00A82619" w:rsidRDefault="0029593A" w:rsidP="00A82619">
      <w:pPr>
        <w:pStyle w:val="Normal1"/>
        <w:spacing w:after="240" w:line="360" w:lineRule="auto"/>
        <w:rPr>
          <w:rFonts w:cs="Arial"/>
          <w:szCs w:val="22"/>
        </w:rPr>
      </w:pPr>
    </w:p>
    <w:p w:rsidR="0029593A" w:rsidRPr="00A82619" w:rsidRDefault="0029593A" w:rsidP="00A82619">
      <w:pPr>
        <w:pStyle w:val="Normal1"/>
        <w:spacing w:after="240" w:line="360" w:lineRule="auto"/>
        <w:rPr>
          <w:rFonts w:cs="Arial"/>
          <w:szCs w:val="22"/>
        </w:rPr>
      </w:pPr>
    </w:p>
    <w:p w:rsidR="00BE13DE" w:rsidRDefault="00BE13DE">
      <w:pPr>
        <w:spacing w:line="240" w:lineRule="auto"/>
        <w:jc w:val="left"/>
        <w:textAlignment w:val="auto"/>
        <w:rPr>
          <w:rFonts w:cs="Arial"/>
          <w:b/>
          <w:kern w:val="1"/>
          <w:sz w:val="28"/>
          <w:szCs w:val="28"/>
          <w:lang w:val="es-ES" w:eastAsia="hi-IN" w:bidi="hi-IN"/>
        </w:rPr>
      </w:pPr>
      <w:bookmarkStart w:id="178" w:name="_Toc457386611"/>
      <w:bookmarkStart w:id="179" w:name="_Toc529370221"/>
      <w:r>
        <w:rPr>
          <w:rFonts w:cs="Arial"/>
          <w:b/>
          <w:sz w:val="28"/>
          <w:szCs w:val="28"/>
        </w:rPr>
        <w:br w:type="page"/>
      </w:r>
    </w:p>
    <w:p w:rsidR="0029593A" w:rsidRPr="00A82619" w:rsidRDefault="00A82619" w:rsidP="00A82619">
      <w:pPr>
        <w:pStyle w:val="Normal1"/>
        <w:spacing w:after="240" w:line="360" w:lineRule="auto"/>
        <w:rPr>
          <w:rFonts w:cs="Arial"/>
          <w:szCs w:val="22"/>
        </w:rPr>
      </w:pPr>
      <w:r w:rsidRPr="00A82619">
        <w:rPr>
          <w:rFonts w:cs="Arial"/>
          <w:b/>
          <w:sz w:val="28"/>
          <w:szCs w:val="28"/>
        </w:rPr>
        <w:lastRenderedPageBreak/>
        <w:t>P</w:t>
      </w:r>
      <w:r w:rsidR="0029593A" w:rsidRPr="00A82619">
        <w:rPr>
          <w:rFonts w:cs="Arial"/>
          <w:b/>
          <w:sz w:val="28"/>
          <w:szCs w:val="28"/>
        </w:rPr>
        <w:t>ARTE III –</w:t>
      </w:r>
      <w:bookmarkStart w:id="180" w:name="_Toc423431976"/>
      <w:bookmarkStart w:id="181" w:name="_Toc401923661"/>
      <w:r w:rsidR="0029593A" w:rsidRPr="00A82619">
        <w:rPr>
          <w:rFonts w:cs="Arial"/>
          <w:b/>
          <w:sz w:val="28"/>
          <w:szCs w:val="28"/>
        </w:rPr>
        <w:t xml:space="preserve"> </w:t>
      </w:r>
      <w:bookmarkEnd w:id="180"/>
      <w:bookmarkEnd w:id="181"/>
      <w:r w:rsidR="0029593A" w:rsidRPr="00A82619">
        <w:rPr>
          <w:rFonts w:cs="Arial"/>
          <w:b/>
          <w:sz w:val="28"/>
          <w:szCs w:val="28"/>
        </w:rPr>
        <w:t>Formularios</w:t>
      </w:r>
      <w:bookmarkEnd w:id="178"/>
      <w:bookmarkEnd w:id="179"/>
    </w:p>
    <w:p w:rsidR="00912B6E" w:rsidRPr="00A82619" w:rsidRDefault="00912B6E" w:rsidP="00A82619">
      <w:pPr>
        <w:spacing w:line="360" w:lineRule="auto"/>
        <w:rPr>
          <w:rFonts w:cs="Arial"/>
          <w:szCs w:val="22"/>
        </w:rPr>
      </w:pPr>
    </w:p>
    <w:p w:rsidR="0029593A" w:rsidRPr="00A82619" w:rsidRDefault="0029593A" w:rsidP="00A82619">
      <w:pPr>
        <w:pStyle w:val="TtulodeTDC"/>
        <w:numPr>
          <w:ilvl w:val="0"/>
          <w:numId w:val="0"/>
        </w:numPr>
        <w:spacing w:line="360" w:lineRule="auto"/>
        <w:jc w:val="center"/>
        <w:rPr>
          <w:rFonts w:cs="Arial"/>
          <w:szCs w:val="28"/>
        </w:rPr>
      </w:pPr>
      <w:bookmarkStart w:id="182" w:name="__RefHeading__1593_2048566833"/>
      <w:bookmarkStart w:id="183" w:name="_Toc457386612"/>
      <w:bookmarkStart w:id="184" w:name="_Toc423431977"/>
      <w:bookmarkStart w:id="185" w:name="_Toc401923662"/>
      <w:bookmarkStart w:id="186" w:name="_Toc529370222"/>
      <w:bookmarkStart w:id="187" w:name="_Toc3215727"/>
      <w:bookmarkEnd w:id="182"/>
      <w:r w:rsidRPr="00A82619">
        <w:rPr>
          <w:rStyle w:val="Fuentedeprrafopredeter2"/>
          <w:rFonts w:cs="Arial"/>
          <w:szCs w:val="28"/>
        </w:rPr>
        <w:t>ANEXO I - Formulario de identificación del Oferente</w:t>
      </w:r>
      <w:bookmarkEnd w:id="183"/>
      <w:bookmarkEnd w:id="184"/>
      <w:bookmarkEnd w:id="185"/>
      <w:bookmarkEnd w:id="186"/>
      <w:bookmarkEnd w:id="187"/>
    </w:p>
    <w:p w:rsidR="0029593A" w:rsidRPr="00A82619" w:rsidRDefault="0029593A" w:rsidP="00A82619">
      <w:pPr>
        <w:pStyle w:val="Default"/>
        <w:spacing w:line="360" w:lineRule="auto"/>
        <w:jc w:val="both"/>
        <w:rPr>
          <w:b/>
          <w:bCs/>
          <w:sz w:val="22"/>
          <w:szCs w:val="22"/>
        </w:rPr>
      </w:pPr>
    </w:p>
    <w:p w:rsidR="0029593A" w:rsidRPr="00A82619" w:rsidRDefault="0029593A" w:rsidP="00A82619">
      <w:pPr>
        <w:pStyle w:val="Default"/>
        <w:spacing w:line="360" w:lineRule="auto"/>
        <w:jc w:val="both"/>
        <w:rPr>
          <w:sz w:val="22"/>
          <w:szCs w:val="22"/>
        </w:rPr>
      </w:pPr>
      <w:r w:rsidRPr="00A82619">
        <w:rPr>
          <w:rStyle w:val="Fuentedeprrafopredeter2"/>
          <w:b/>
          <w:bCs/>
          <w:sz w:val="22"/>
          <w:szCs w:val="22"/>
        </w:rPr>
        <w:t xml:space="preserve">Convenio Marco Nº               </w:t>
      </w:r>
    </w:p>
    <w:p w:rsidR="0029593A" w:rsidRPr="00A82619" w:rsidRDefault="0029593A" w:rsidP="00A82619">
      <w:pPr>
        <w:pStyle w:val="Default"/>
        <w:spacing w:line="360" w:lineRule="auto"/>
        <w:rPr>
          <w:sz w:val="22"/>
          <w:szCs w:val="22"/>
        </w:rPr>
      </w:pPr>
      <w:r w:rsidRPr="00A82619">
        <w:rPr>
          <w:sz w:val="22"/>
          <w:szCs w:val="22"/>
        </w:rPr>
        <w:t>Nombre</w:t>
      </w:r>
      <w:r w:rsidR="005D0351" w:rsidRPr="00A82619">
        <w:rPr>
          <w:sz w:val="22"/>
          <w:szCs w:val="22"/>
        </w:rPr>
        <w:t xml:space="preserve"> del proveedor</w:t>
      </w:r>
      <w:r w:rsidR="005F1790" w:rsidRPr="00A82619">
        <w:rPr>
          <w:rStyle w:val="Refdenotaalpie"/>
          <w:sz w:val="22"/>
          <w:szCs w:val="22"/>
        </w:rPr>
        <w:footnoteReference w:id="2"/>
      </w:r>
      <w:r w:rsidRPr="00A82619">
        <w:rPr>
          <w:sz w:val="22"/>
          <w:szCs w:val="22"/>
        </w:rPr>
        <w:t>: __________________________________________</w:t>
      </w:r>
      <w:r w:rsidR="005D0351" w:rsidRPr="00A82619">
        <w:rPr>
          <w:sz w:val="22"/>
          <w:szCs w:val="22"/>
        </w:rPr>
        <w:t>__________</w:t>
      </w:r>
    </w:p>
    <w:p w:rsidR="0029593A" w:rsidRPr="00A82619" w:rsidRDefault="005D0351" w:rsidP="00A82619">
      <w:pPr>
        <w:pStyle w:val="Default"/>
        <w:spacing w:line="360" w:lineRule="auto"/>
        <w:rPr>
          <w:sz w:val="22"/>
          <w:szCs w:val="22"/>
        </w:rPr>
      </w:pPr>
      <w:r w:rsidRPr="00A82619">
        <w:rPr>
          <w:sz w:val="22"/>
          <w:szCs w:val="22"/>
        </w:rPr>
        <w:t>Cédula de identidad / Identificación Fiscal Extranjera/ RUT</w:t>
      </w:r>
      <w:r w:rsidR="00FB49AE" w:rsidRPr="00A82619">
        <w:rPr>
          <w:sz w:val="22"/>
          <w:szCs w:val="22"/>
        </w:rPr>
        <w:t>:</w:t>
      </w:r>
      <w:r w:rsidR="00E905DC">
        <w:rPr>
          <w:sz w:val="22"/>
          <w:szCs w:val="22"/>
        </w:rPr>
        <w:t xml:space="preserve"> </w:t>
      </w:r>
      <w:r w:rsidRPr="00A82619">
        <w:rPr>
          <w:sz w:val="22"/>
          <w:szCs w:val="22"/>
        </w:rPr>
        <w:t>________________________</w:t>
      </w:r>
    </w:p>
    <w:p w:rsidR="00FB49AE" w:rsidRPr="00A82619" w:rsidRDefault="00FB49AE" w:rsidP="00A82619">
      <w:pPr>
        <w:shd w:val="clear" w:color="auto" w:fill="FFFFFF"/>
        <w:spacing w:line="360" w:lineRule="auto"/>
        <w:rPr>
          <w:rFonts w:cs="Arial"/>
          <w:szCs w:val="22"/>
        </w:rPr>
      </w:pPr>
      <w:r w:rsidRPr="00A82619">
        <w:rPr>
          <w:rFonts w:cs="Arial"/>
          <w:szCs w:val="22"/>
          <w:lang w:val="es-CL"/>
        </w:rPr>
        <w:t>El/Los que suscribe/n ______________________________ (</w:t>
      </w:r>
      <w:r w:rsidRPr="00A82619">
        <w:rPr>
          <w:rFonts w:cs="Arial"/>
          <w:i/>
          <w:szCs w:val="22"/>
          <w:lang w:val="es-CL"/>
        </w:rPr>
        <w:t>nombre de quien firme y tenga poderes suficientes para representar a la empresa oferente acreditados en RUPE</w:t>
      </w:r>
      <w:r w:rsidRPr="00A82619">
        <w:rPr>
          <w:rFonts w:cs="Arial"/>
          <w:szCs w:val="22"/>
          <w:lang w:val="es-CL"/>
        </w:rPr>
        <w:t>) en representación de </w:t>
      </w:r>
      <w:r w:rsidRPr="00A82619">
        <w:rPr>
          <w:rFonts w:cs="Arial"/>
          <w:szCs w:val="22"/>
          <w:shd w:val="clear" w:color="auto" w:fill="FFFFFF"/>
          <w:lang w:val="es-CL"/>
        </w:rPr>
        <w:t>______________________________ </w:t>
      </w:r>
      <w:r w:rsidRPr="00A82619">
        <w:rPr>
          <w:rFonts w:cs="Arial"/>
          <w:szCs w:val="22"/>
          <w:lang w:val="es-CL"/>
        </w:rPr>
        <w:t>(</w:t>
      </w:r>
      <w:r w:rsidRPr="00A82619">
        <w:rPr>
          <w:rFonts w:cs="Arial"/>
          <w:i/>
          <w:szCs w:val="22"/>
          <w:lang w:val="es-CL"/>
        </w:rPr>
        <w:t>nombre de la Empresa of</w:t>
      </w:r>
      <w:r w:rsidRPr="00A82619">
        <w:rPr>
          <w:rFonts w:cs="Arial"/>
          <w:i/>
          <w:szCs w:val="22"/>
          <w:lang w:val="es-CL"/>
        </w:rPr>
        <w:t>e</w:t>
      </w:r>
      <w:r w:rsidRPr="00A82619">
        <w:rPr>
          <w:rFonts w:cs="Arial"/>
          <w:i/>
          <w:szCs w:val="22"/>
          <w:lang w:val="es-CL"/>
        </w:rPr>
        <w:t>rente</w:t>
      </w:r>
      <w:r w:rsidRPr="00A82619">
        <w:rPr>
          <w:rFonts w:cs="Arial"/>
          <w:szCs w:val="22"/>
          <w:lang w:val="es-CL"/>
        </w:rPr>
        <w:t>) declara/n bajo juramento que la oferta ingresada en línea a través del sitio web </w:t>
      </w:r>
      <w:r w:rsidR="006314FD" w:rsidRPr="00A82619">
        <w:rPr>
          <w:rFonts w:cs="Arial"/>
          <w:szCs w:val="22"/>
          <w:lang w:val="es-CL"/>
        </w:rPr>
        <w:t>de compras (</w:t>
      </w:r>
      <w:hyperlink r:id="rId25" w:history="1">
        <w:r w:rsidR="006314FD" w:rsidRPr="00A82619">
          <w:rPr>
            <w:rStyle w:val="Hipervnculo"/>
            <w:rFonts w:cs="Arial"/>
            <w:szCs w:val="22"/>
            <w:lang w:val="es-CL"/>
          </w:rPr>
          <w:t>www.comprasestatales.gub.uy</w:t>
        </w:r>
      </w:hyperlink>
      <w:r w:rsidR="006314FD" w:rsidRPr="00A82619">
        <w:rPr>
          <w:rStyle w:val="Hipervnculo"/>
          <w:rFonts w:cs="Arial"/>
          <w:color w:val="auto"/>
          <w:szCs w:val="22"/>
          <w:lang w:val="es-CL"/>
        </w:rPr>
        <w:t>)</w:t>
      </w:r>
      <w:r w:rsidRPr="00A82619">
        <w:rPr>
          <w:rFonts w:cs="Arial"/>
          <w:szCs w:val="22"/>
          <w:lang w:val="es-CL"/>
        </w:rPr>
        <w:t> vincula a la empresa en todos sus términos y que acepta</w:t>
      </w:r>
      <w:r w:rsidR="006314FD" w:rsidRPr="00A82619">
        <w:rPr>
          <w:rFonts w:cs="Arial"/>
          <w:szCs w:val="22"/>
          <w:lang w:val="es-CL"/>
        </w:rPr>
        <w:t>/n</w:t>
      </w:r>
      <w:r w:rsidRPr="00A82619">
        <w:rPr>
          <w:rFonts w:cs="Arial"/>
          <w:szCs w:val="22"/>
          <w:lang w:val="es-CL"/>
        </w:rPr>
        <w:t xml:space="preserve"> </w:t>
      </w:r>
      <w:r w:rsidR="006314FD" w:rsidRPr="00A82619">
        <w:rPr>
          <w:rFonts w:cs="Arial"/>
          <w:szCs w:val="22"/>
          <w:lang w:val="es-CL"/>
        </w:rPr>
        <w:t xml:space="preserve">sin condiciones </w:t>
      </w:r>
      <w:r w:rsidRPr="00A82619">
        <w:rPr>
          <w:rFonts w:cs="Arial"/>
          <w:szCs w:val="22"/>
          <w:lang w:val="es-CL"/>
        </w:rPr>
        <w:t xml:space="preserve">las disposiciones del Pliego de Condiciones Particulares del </w:t>
      </w:r>
      <w:r w:rsidR="006314FD" w:rsidRPr="00A82619">
        <w:rPr>
          <w:rFonts w:cs="Arial"/>
          <w:szCs w:val="22"/>
          <w:lang w:val="es-CL"/>
        </w:rPr>
        <w:t>Convenio Marco</w:t>
      </w:r>
      <w:r w:rsidRPr="00A82619">
        <w:rPr>
          <w:rFonts w:cs="Arial"/>
          <w:szCs w:val="22"/>
          <w:lang w:val="es-CL"/>
        </w:rPr>
        <w:t>  </w:t>
      </w:r>
      <w:r w:rsidR="006314FD" w:rsidRPr="00A82619">
        <w:rPr>
          <w:rFonts w:cs="Arial"/>
          <w:szCs w:val="22"/>
          <w:lang w:val="es-CL"/>
        </w:rPr>
        <w:t>Nº … / …. (</w:t>
      </w:r>
      <w:proofErr w:type="gramStart"/>
      <w:r w:rsidR="006314FD" w:rsidRPr="00A82619">
        <w:rPr>
          <w:rFonts w:cs="Arial"/>
          <w:i/>
          <w:szCs w:val="22"/>
          <w:lang w:val="es-CL"/>
        </w:rPr>
        <w:t>año</w:t>
      </w:r>
      <w:proofErr w:type="gramEnd"/>
      <w:r w:rsidR="006314FD" w:rsidRPr="00A82619">
        <w:rPr>
          <w:rFonts w:cs="Arial"/>
          <w:szCs w:val="22"/>
          <w:lang w:val="es-CL"/>
        </w:rPr>
        <w:t>)</w:t>
      </w:r>
      <w:r w:rsidRPr="00A82619">
        <w:rPr>
          <w:rFonts w:cs="Arial"/>
          <w:szCs w:val="22"/>
          <w:shd w:val="clear" w:color="auto" w:fill="FFFFFF"/>
          <w:lang w:val="es-CL"/>
        </w:rPr>
        <w:t>, así como las restantes normas que rigen la contrat</w:t>
      </w:r>
      <w:r w:rsidRPr="00A82619">
        <w:rPr>
          <w:rFonts w:cs="Arial"/>
          <w:szCs w:val="22"/>
          <w:shd w:val="clear" w:color="auto" w:fill="FFFFFF"/>
          <w:lang w:val="es-CL"/>
        </w:rPr>
        <w:t>a</w:t>
      </w:r>
      <w:r w:rsidRPr="00A82619">
        <w:rPr>
          <w:rFonts w:cs="Arial"/>
          <w:szCs w:val="22"/>
          <w:shd w:val="clear" w:color="auto" w:fill="FFFFFF"/>
          <w:lang w:val="es-CL"/>
        </w:rPr>
        <w:t>ción</w:t>
      </w:r>
      <w:r w:rsidRPr="00A82619">
        <w:rPr>
          <w:rFonts w:cs="Arial"/>
          <w:szCs w:val="22"/>
          <w:lang w:val="es-CL"/>
        </w:rPr>
        <w:t>.</w:t>
      </w:r>
    </w:p>
    <w:p w:rsidR="00FB49AE" w:rsidRPr="00A82619" w:rsidRDefault="00FB49AE" w:rsidP="00A82619">
      <w:pPr>
        <w:pStyle w:val="default0"/>
        <w:shd w:val="clear" w:color="auto" w:fill="FFFFFF"/>
        <w:spacing w:before="0" w:beforeAutospacing="0" w:after="0" w:afterAutospacing="0" w:line="360" w:lineRule="auto"/>
        <w:rPr>
          <w:rFonts w:cs="Arial"/>
          <w:sz w:val="22"/>
          <w:szCs w:val="22"/>
          <w:lang w:val="es-CL"/>
        </w:rPr>
      </w:pPr>
      <w:r w:rsidRPr="00A82619">
        <w:rPr>
          <w:rFonts w:cs="Arial"/>
          <w:sz w:val="22"/>
          <w:szCs w:val="22"/>
          <w:lang w:val="es-CL"/>
        </w:rPr>
        <w:t>A su vez, la empresa oferente declara contar con capacidad para contratar con el Estado, no encontrándose en ninguna situación que expresamente le impida dicha contratación, conforme lo preceptuado por el artículo 46 del T.O.C.A.F., y restantes normas concorda</w:t>
      </w:r>
      <w:r w:rsidRPr="00A82619">
        <w:rPr>
          <w:rFonts w:cs="Arial"/>
          <w:sz w:val="22"/>
          <w:szCs w:val="22"/>
          <w:lang w:val="es-CL"/>
        </w:rPr>
        <w:t>n</w:t>
      </w:r>
      <w:r w:rsidRPr="00A82619">
        <w:rPr>
          <w:rFonts w:cs="Arial"/>
          <w:sz w:val="22"/>
          <w:szCs w:val="22"/>
          <w:lang w:val="es-CL"/>
        </w:rPr>
        <w:t>tes y complementarias.</w:t>
      </w:r>
    </w:p>
    <w:p w:rsidR="00FB49AE" w:rsidRPr="00A82619" w:rsidRDefault="00FB49AE" w:rsidP="00A82619">
      <w:pPr>
        <w:pStyle w:val="default0"/>
        <w:shd w:val="clear" w:color="auto" w:fill="FFFFFF"/>
        <w:spacing w:before="0" w:beforeAutospacing="0" w:after="0" w:afterAutospacing="0" w:line="360" w:lineRule="auto"/>
        <w:rPr>
          <w:rFonts w:cs="Arial"/>
          <w:sz w:val="22"/>
          <w:szCs w:val="22"/>
        </w:rPr>
      </w:pPr>
    </w:p>
    <w:p w:rsidR="00FB49AE" w:rsidRPr="00A82619" w:rsidRDefault="00FB49AE" w:rsidP="00A82619">
      <w:pPr>
        <w:shd w:val="clear" w:color="auto" w:fill="FFFFFF"/>
        <w:spacing w:line="360" w:lineRule="auto"/>
        <w:rPr>
          <w:rFonts w:cs="Arial"/>
          <w:szCs w:val="22"/>
        </w:rPr>
      </w:pPr>
      <w:r w:rsidRPr="00A82619">
        <w:rPr>
          <w:rFonts w:cs="Arial"/>
          <w:szCs w:val="22"/>
          <w:lang w:val="es-CL"/>
        </w:rPr>
        <w:t>FIRMA/S: ______________________________________________</w:t>
      </w:r>
      <w:r w:rsidR="00E905DC">
        <w:rPr>
          <w:rFonts w:cs="Arial"/>
          <w:szCs w:val="22"/>
          <w:lang w:val="es-CL"/>
        </w:rPr>
        <w:t>______________</w:t>
      </w:r>
      <w:r w:rsidRPr="00A82619">
        <w:rPr>
          <w:rFonts w:cs="Arial"/>
          <w:szCs w:val="22"/>
          <w:lang w:val="es-CL"/>
        </w:rPr>
        <w:t>___</w:t>
      </w:r>
    </w:p>
    <w:p w:rsidR="00FB49AE" w:rsidRPr="00A82619" w:rsidRDefault="00FB49AE" w:rsidP="00A82619">
      <w:pPr>
        <w:shd w:val="clear" w:color="auto" w:fill="FFFFFF"/>
        <w:spacing w:line="360" w:lineRule="auto"/>
        <w:rPr>
          <w:rFonts w:cs="Arial"/>
          <w:szCs w:val="22"/>
        </w:rPr>
      </w:pPr>
    </w:p>
    <w:p w:rsidR="0029593A" w:rsidRPr="00A82619" w:rsidRDefault="00FB49AE" w:rsidP="00A82619">
      <w:pPr>
        <w:pStyle w:val="Default"/>
        <w:spacing w:line="360" w:lineRule="auto"/>
        <w:rPr>
          <w:sz w:val="22"/>
          <w:szCs w:val="22"/>
        </w:rPr>
      </w:pPr>
      <w:r w:rsidRPr="00A82619">
        <w:rPr>
          <w:sz w:val="22"/>
          <w:szCs w:val="22"/>
        </w:rPr>
        <w:t>ACLARACIÓN DE FIRMAS</w:t>
      </w:r>
      <w:r w:rsidR="0029593A" w:rsidRPr="00A82619">
        <w:rPr>
          <w:sz w:val="22"/>
          <w:szCs w:val="22"/>
        </w:rPr>
        <w:t>: _____________________________________</w:t>
      </w:r>
      <w:r w:rsidR="00E905DC">
        <w:rPr>
          <w:sz w:val="22"/>
          <w:szCs w:val="22"/>
        </w:rPr>
        <w:t>_______</w:t>
      </w:r>
      <w:bookmarkStart w:id="188" w:name="_GoBack"/>
      <w:bookmarkEnd w:id="188"/>
      <w:r w:rsidR="0029593A" w:rsidRPr="00A82619">
        <w:rPr>
          <w:sz w:val="22"/>
          <w:szCs w:val="22"/>
        </w:rPr>
        <w:t>_____</w:t>
      </w:r>
      <w:bookmarkStart w:id="189" w:name="__RefHeading__1227_1381833221"/>
      <w:bookmarkEnd w:id="189"/>
    </w:p>
    <w:p w:rsidR="0029593A" w:rsidRPr="00A82619" w:rsidRDefault="0029593A" w:rsidP="00A82619">
      <w:pPr>
        <w:pStyle w:val="Default"/>
        <w:spacing w:line="360" w:lineRule="auto"/>
        <w:rPr>
          <w:sz w:val="22"/>
          <w:szCs w:val="22"/>
        </w:rPr>
      </w:pPr>
    </w:p>
    <w:p w:rsidR="005D0351" w:rsidRPr="00A82619" w:rsidRDefault="005D0351" w:rsidP="00A82619">
      <w:pPr>
        <w:pStyle w:val="Default"/>
        <w:spacing w:line="360" w:lineRule="auto"/>
        <w:rPr>
          <w:sz w:val="22"/>
          <w:szCs w:val="22"/>
        </w:rPr>
      </w:pPr>
    </w:p>
    <w:p w:rsidR="005D0351" w:rsidRPr="00A82619" w:rsidRDefault="005D0351" w:rsidP="00A82619">
      <w:pPr>
        <w:pStyle w:val="Default"/>
        <w:spacing w:line="360" w:lineRule="auto"/>
        <w:rPr>
          <w:sz w:val="22"/>
          <w:szCs w:val="22"/>
        </w:rPr>
      </w:pPr>
    </w:p>
    <w:p w:rsidR="0029593A" w:rsidRPr="00A82619" w:rsidRDefault="0029593A" w:rsidP="00A82619">
      <w:pPr>
        <w:pStyle w:val="TtulodeTDC"/>
        <w:numPr>
          <w:ilvl w:val="0"/>
          <w:numId w:val="0"/>
        </w:numPr>
        <w:spacing w:line="360" w:lineRule="auto"/>
        <w:jc w:val="center"/>
        <w:rPr>
          <w:rFonts w:cs="Arial"/>
          <w:szCs w:val="28"/>
        </w:rPr>
      </w:pPr>
      <w:bookmarkStart w:id="190" w:name="_Toc457386613"/>
      <w:bookmarkStart w:id="191" w:name="_Toc529370223"/>
      <w:bookmarkStart w:id="192" w:name="_Toc3215728"/>
      <w:r w:rsidRPr="00A82619">
        <w:rPr>
          <w:rFonts w:cs="Arial"/>
          <w:szCs w:val="28"/>
        </w:rPr>
        <w:lastRenderedPageBreak/>
        <w:t>ANEXO II – Recomendaciones sobre la oferta en línea</w:t>
      </w:r>
      <w:bookmarkEnd w:id="190"/>
      <w:bookmarkEnd w:id="191"/>
      <w:bookmarkEnd w:id="192"/>
    </w:p>
    <w:p w:rsidR="00A776D0" w:rsidRPr="00A82619" w:rsidRDefault="00A776D0" w:rsidP="00A82619">
      <w:pPr>
        <w:pStyle w:val="Normal1"/>
        <w:spacing w:line="360" w:lineRule="auto"/>
        <w:rPr>
          <w:rFonts w:cs="Arial"/>
          <w:szCs w:val="22"/>
        </w:rPr>
      </w:pPr>
    </w:p>
    <w:p w:rsidR="00A776D0" w:rsidRPr="00A82619" w:rsidRDefault="00A776D0" w:rsidP="00A82619">
      <w:pPr>
        <w:spacing w:after="200" w:line="360" w:lineRule="auto"/>
        <w:rPr>
          <w:rFonts w:cs="Arial"/>
          <w:color w:val="000000"/>
          <w:szCs w:val="22"/>
        </w:rPr>
      </w:pPr>
      <w:r w:rsidRPr="00A82619">
        <w:rPr>
          <w:rFonts w:cs="Arial"/>
          <w:color w:val="000000"/>
          <w:szCs w:val="22"/>
        </w:rPr>
        <w:t xml:space="preserve">Sr. Proveedor: </w:t>
      </w:r>
    </w:p>
    <w:p w:rsidR="00A776D0" w:rsidRPr="00A82619" w:rsidRDefault="00A776D0" w:rsidP="00A82619">
      <w:pPr>
        <w:spacing w:after="200" w:line="360" w:lineRule="auto"/>
        <w:rPr>
          <w:rFonts w:cs="Arial"/>
          <w:color w:val="000000"/>
          <w:szCs w:val="22"/>
        </w:rPr>
      </w:pPr>
      <w:r w:rsidRPr="00A82619">
        <w:rPr>
          <w:rFonts w:cs="Arial"/>
          <w:color w:val="000000"/>
          <w:szCs w:val="22"/>
        </w:rPr>
        <w:t>A los efectos de poder realizar sus ofertas en línea en tiempo y forma aconsejamos tener en cuenta las siguientes recomendaciones:</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Estar registrado en RUPE es un requisito excluyente para poder ofertar en línea. Si no lo está, recomendamos realizar el procedimiento de inscripción lo antes p</w:t>
      </w:r>
      <w:r w:rsidRPr="00A82619">
        <w:rPr>
          <w:rFonts w:cs="Arial"/>
          <w:color w:val="000000"/>
          <w:szCs w:val="22"/>
        </w:rPr>
        <w:t>o</w:t>
      </w:r>
      <w:r w:rsidRPr="00A82619">
        <w:rPr>
          <w:rFonts w:cs="Arial"/>
          <w:color w:val="000000"/>
          <w:szCs w:val="22"/>
        </w:rPr>
        <w:t xml:space="preserve">sible y como primer paso. Para más información de RUPE ver el siguiente </w:t>
      </w:r>
      <w:hyperlink r:id="rId26" w:history="1">
        <w:r w:rsidRPr="00A82619">
          <w:rPr>
            <w:rStyle w:val="Hipervnculo"/>
            <w:rFonts w:cs="Arial"/>
            <w:szCs w:val="22"/>
          </w:rPr>
          <w:t>link</w:t>
        </w:r>
      </w:hyperlink>
      <w:r w:rsidRPr="00A82619">
        <w:rPr>
          <w:rFonts w:cs="Arial"/>
          <w:color w:val="000000"/>
          <w:szCs w:val="22"/>
        </w:rPr>
        <w:t xml:space="preserve"> o comunicarse al (+598) 2604 5360 de lunes a domingo de 8:00 a 21:00 hs. </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Debe tener contraseña para ingresar al sistema de ofertas en línea. Si no la p</w:t>
      </w:r>
      <w:r w:rsidRPr="00A82619">
        <w:rPr>
          <w:rFonts w:cs="Arial"/>
          <w:color w:val="000000"/>
          <w:szCs w:val="22"/>
        </w:rPr>
        <w:t>o</w:t>
      </w:r>
      <w:r w:rsidRPr="00A82619">
        <w:rPr>
          <w:rFonts w:cs="Arial"/>
          <w:color w:val="000000"/>
          <w:szCs w:val="22"/>
        </w:rPr>
        <w:t xml:space="preserve">see, recomendamos obtenerla tan pronto decida participar en este proceso. </w:t>
      </w:r>
    </w:p>
    <w:p w:rsidR="00A776D0" w:rsidRPr="00A82619" w:rsidRDefault="00A776D0" w:rsidP="00A82619">
      <w:pPr>
        <w:spacing w:after="200" w:line="360" w:lineRule="auto"/>
        <w:ind w:left="720"/>
        <w:rPr>
          <w:rFonts w:cs="Arial"/>
          <w:color w:val="000000"/>
          <w:szCs w:val="22"/>
        </w:rPr>
      </w:pPr>
      <w:r w:rsidRPr="00A82619">
        <w:rPr>
          <w:rFonts w:cs="Arial"/>
          <w:color w:val="000000"/>
          <w:szCs w:val="22"/>
        </w:rPr>
        <w:t xml:space="preserve">ATENCIÓN: la contraseña de acceso al sistema de oferta en línea no es la misma contraseña de acceso al RUPE. Se obtiene directamente del sistema y se recibe en el correo electrónico registrado en RUPE. </w:t>
      </w:r>
      <w:r w:rsidRPr="00A82619">
        <w:rPr>
          <w:rFonts w:cs="Arial"/>
          <w:b/>
          <w:bCs/>
          <w:color w:val="000000"/>
          <w:szCs w:val="22"/>
        </w:rPr>
        <w:t xml:space="preserve">Recomendamos leer el </w:t>
      </w:r>
      <w:hyperlink r:id="rId27" w:history="1">
        <w:r w:rsidRPr="00A82619">
          <w:rPr>
            <w:rStyle w:val="Hipervnculo"/>
            <w:rFonts w:cs="Arial"/>
            <w:color w:val="000000"/>
            <w:szCs w:val="22"/>
          </w:rPr>
          <w:t>manual</w:t>
        </w:r>
      </w:hyperlink>
      <w:r w:rsidRPr="00A82619">
        <w:rPr>
          <w:rFonts w:cs="Arial"/>
          <w:b/>
          <w:bCs/>
          <w:color w:val="000000"/>
          <w:szCs w:val="22"/>
        </w:rPr>
        <w:t xml:space="preserve"> y ver el </w:t>
      </w:r>
      <w:r w:rsidRPr="00A82619">
        <w:rPr>
          <w:rFonts w:cs="Arial"/>
          <w:b/>
          <w:szCs w:val="22"/>
        </w:rPr>
        <w:t xml:space="preserve">video </w:t>
      </w:r>
      <w:r w:rsidRPr="00A82619">
        <w:rPr>
          <w:rFonts w:cs="Arial"/>
          <w:szCs w:val="22"/>
        </w:rPr>
        <w:t>explicativo</w:t>
      </w:r>
      <w:r w:rsidRPr="00A82619">
        <w:rPr>
          <w:rFonts w:cs="Arial"/>
          <w:b/>
          <w:bCs/>
          <w:color w:val="000000"/>
          <w:szCs w:val="22"/>
        </w:rPr>
        <w:t xml:space="preserve"> sobre el ingreso de ofertas en línea en </w:t>
      </w:r>
      <w:hyperlink r:id="rId28" w:history="1">
        <w:r w:rsidRPr="00A82619">
          <w:rPr>
            <w:rStyle w:val="Hipervnculo"/>
            <w:rFonts w:cs="Arial"/>
            <w:b/>
            <w:bCs/>
            <w:szCs w:val="22"/>
          </w:rPr>
          <w:t>link</w:t>
        </w:r>
      </w:hyperlink>
      <w:r w:rsidRPr="00A82619">
        <w:rPr>
          <w:rFonts w:cs="Arial"/>
          <w:b/>
          <w:bCs/>
          <w:color w:val="000000"/>
          <w:szCs w:val="22"/>
        </w:rPr>
        <w:t xml:space="preserve"> que se e</w:t>
      </w:r>
      <w:r w:rsidRPr="00A82619">
        <w:rPr>
          <w:rFonts w:cs="Arial"/>
          <w:b/>
          <w:bCs/>
          <w:color w:val="000000"/>
          <w:szCs w:val="22"/>
        </w:rPr>
        <w:t>n</w:t>
      </w:r>
      <w:r w:rsidRPr="00A82619">
        <w:rPr>
          <w:rFonts w:cs="Arial"/>
          <w:b/>
          <w:bCs/>
          <w:color w:val="000000"/>
          <w:szCs w:val="22"/>
        </w:rPr>
        <w:t xml:space="preserve">cuentra en el sitio web. </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Al ingresar la oferta económica en línea, deberá especificar el precio, moneda, i</w:t>
      </w:r>
      <w:r w:rsidRPr="00A82619">
        <w:rPr>
          <w:rFonts w:cs="Arial"/>
          <w:color w:val="000000"/>
          <w:szCs w:val="22"/>
        </w:rPr>
        <w:t>m</w:t>
      </w:r>
      <w:r w:rsidRPr="00A82619">
        <w:rPr>
          <w:rFonts w:cs="Arial"/>
          <w:color w:val="000000"/>
          <w:szCs w:val="22"/>
        </w:rPr>
        <w:t>puesto, cantidad a ofertar y otra serie de atributos por cada ítem cotizado (prese</w:t>
      </w:r>
      <w:r w:rsidRPr="00A82619">
        <w:rPr>
          <w:rFonts w:cs="Arial"/>
          <w:color w:val="000000"/>
          <w:szCs w:val="22"/>
        </w:rPr>
        <w:t>n</w:t>
      </w:r>
      <w:r w:rsidRPr="00A82619">
        <w:rPr>
          <w:rFonts w:cs="Arial"/>
          <w:color w:val="000000"/>
          <w:szCs w:val="22"/>
        </w:rPr>
        <w:t>tación, color, etc.). Recomendamos analizar los ítems para los que va a ingresar cotización, para tener la certeza de contar con todos los datos disponibles.</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En caso que sea necesario podrá ingresar información de carácter complement</w:t>
      </w:r>
      <w:r w:rsidRPr="00A82619">
        <w:rPr>
          <w:rFonts w:cs="Arial"/>
          <w:color w:val="000000"/>
          <w:szCs w:val="22"/>
        </w:rPr>
        <w:t>a</w:t>
      </w:r>
      <w:r w:rsidRPr="00A82619">
        <w:rPr>
          <w:rFonts w:cs="Arial"/>
          <w:color w:val="000000"/>
          <w:szCs w:val="22"/>
        </w:rPr>
        <w:t xml:space="preserve">rio, la que deberá ajustarse tanto al tamaño máximo por archivo (100 Mb) como a las extensiones habilitadas: </w:t>
      </w:r>
      <w:proofErr w:type="spellStart"/>
      <w:r w:rsidRPr="00A82619">
        <w:rPr>
          <w:rFonts w:cs="Arial"/>
          <w:color w:val="000000"/>
          <w:szCs w:val="22"/>
        </w:rPr>
        <w:t>txt</w:t>
      </w:r>
      <w:proofErr w:type="spellEnd"/>
      <w:r w:rsidRPr="00A82619">
        <w:rPr>
          <w:rFonts w:cs="Arial"/>
          <w:color w:val="000000"/>
          <w:szCs w:val="22"/>
        </w:rPr>
        <w:t xml:space="preserve">, </w:t>
      </w:r>
      <w:proofErr w:type="spellStart"/>
      <w:r w:rsidRPr="00A82619">
        <w:rPr>
          <w:rFonts w:cs="Arial"/>
          <w:color w:val="000000"/>
          <w:szCs w:val="22"/>
        </w:rPr>
        <w:t>rtf</w:t>
      </w:r>
      <w:proofErr w:type="spellEnd"/>
      <w:r w:rsidRPr="00A82619">
        <w:rPr>
          <w:rFonts w:cs="Arial"/>
          <w:color w:val="000000"/>
          <w:szCs w:val="22"/>
        </w:rPr>
        <w:t xml:space="preserve">, </w:t>
      </w:r>
      <w:proofErr w:type="spellStart"/>
      <w:r w:rsidRPr="00A82619">
        <w:rPr>
          <w:rFonts w:cs="Arial"/>
          <w:color w:val="000000"/>
          <w:szCs w:val="22"/>
        </w:rPr>
        <w:t>pdf</w:t>
      </w:r>
      <w:proofErr w:type="spellEnd"/>
      <w:r w:rsidRPr="00A82619">
        <w:rPr>
          <w:rFonts w:cs="Arial"/>
          <w:color w:val="000000"/>
          <w:szCs w:val="22"/>
        </w:rPr>
        <w:t xml:space="preserve">, </w:t>
      </w:r>
      <w:proofErr w:type="spellStart"/>
      <w:r w:rsidRPr="00A82619">
        <w:rPr>
          <w:rFonts w:cs="Arial"/>
          <w:color w:val="000000"/>
          <w:szCs w:val="22"/>
        </w:rPr>
        <w:t>doc</w:t>
      </w:r>
      <w:proofErr w:type="spellEnd"/>
      <w:r w:rsidRPr="00A82619">
        <w:rPr>
          <w:rFonts w:cs="Arial"/>
          <w:color w:val="000000"/>
          <w:szCs w:val="22"/>
        </w:rPr>
        <w:t xml:space="preserve">, </w:t>
      </w:r>
      <w:proofErr w:type="spellStart"/>
      <w:r w:rsidRPr="00A82619">
        <w:rPr>
          <w:rFonts w:cs="Arial"/>
          <w:color w:val="000000"/>
          <w:szCs w:val="22"/>
        </w:rPr>
        <w:t>docx</w:t>
      </w:r>
      <w:proofErr w:type="spellEnd"/>
      <w:r w:rsidRPr="00A82619">
        <w:rPr>
          <w:rFonts w:cs="Arial"/>
          <w:color w:val="000000"/>
          <w:szCs w:val="22"/>
        </w:rPr>
        <w:t xml:space="preserve">, </w:t>
      </w:r>
      <w:proofErr w:type="spellStart"/>
      <w:r w:rsidRPr="00A82619">
        <w:rPr>
          <w:rFonts w:cs="Arial"/>
          <w:color w:val="000000"/>
          <w:szCs w:val="22"/>
        </w:rPr>
        <w:t>xls</w:t>
      </w:r>
      <w:proofErr w:type="spellEnd"/>
      <w:r w:rsidRPr="00A82619">
        <w:rPr>
          <w:rFonts w:cs="Arial"/>
          <w:color w:val="000000"/>
          <w:szCs w:val="22"/>
        </w:rPr>
        <w:t xml:space="preserve">, </w:t>
      </w:r>
      <w:proofErr w:type="spellStart"/>
      <w:r w:rsidRPr="00A82619">
        <w:rPr>
          <w:rFonts w:cs="Arial"/>
          <w:color w:val="000000"/>
          <w:szCs w:val="22"/>
        </w:rPr>
        <w:t>xlsx</w:t>
      </w:r>
      <w:proofErr w:type="spellEnd"/>
      <w:r w:rsidRPr="00A82619">
        <w:rPr>
          <w:rFonts w:cs="Arial"/>
          <w:color w:val="000000"/>
          <w:szCs w:val="22"/>
        </w:rPr>
        <w:t xml:space="preserve">, </w:t>
      </w:r>
      <w:proofErr w:type="spellStart"/>
      <w:r w:rsidRPr="00A82619">
        <w:rPr>
          <w:rFonts w:cs="Arial"/>
          <w:color w:val="000000"/>
          <w:szCs w:val="22"/>
        </w:rPr>
        <w:t>odt</w:t>
      </w:r>
      <w:proofErr w:type="spellEnd"/>
      <w:r w:rsidRPr="00A82619">
        <w:rPr>
          <w:rFonts w:cs="Arial"/>
          <w:color w:val="000000"/>
          <w:szCs w:val="22"/>
        </w:rPr>
        <w:t xml:space="preserve">, </w:t>
      </w:r>
      <w:proofErr w:type="spellStart"/>
      <w:r w:rsidRPr="00A82619">
        <w:rPr>
          <w:rFonts w:cs="Arial"/>
          <w:color w:val="000000"/>
          <w:szCs w:val="22"/>
        </w:rPr>
        <w:t>ods</w:t>
      </w:r>
      <w:proofErr w:type="spellEnd"/>
      <w:r w:rsidRPr="00A82619">
        <w:rPr>
          <w:rFonts w:cs="Arial"/>
          <w:color w:val="000000"/>
          <w:szCs w:val="22"/>
        </w:rPr>
        <w:t xml:space="preserve">, </w:t>
      </w:r>
      <w:proofErr w:type="spellStart"/>
      <w:r w:rsidRPr="00A82619">
        <w:rPr>
          <w:rFonts w:cs="Arial"/>
          <w:color w:val="000000"/>
          <w:szCs w:val="22"/>
        </w:rPr>
        <w:t>zip</w:t>
      </w:r>
      <w:proofErr w:type="spellEnd"/>
      <w:r w:rsidRPr="00A82619">
        <w:rPr>
          <w:rFonts w:cs="Arial"/>
          <w:color w:val="000000"/>
          <w:szCs w:val="22"/>
        </w:rPr>
        <w:t xml:space="preserve">, </w:t>
      </w:r>
      <w:proofErr w:type="spellStart"/>
      <w:r w:rsidRPr="00A82619">
        <w:rPr>
          <w:rFonts w:cs="Arial"/>
          <w:color w:val="000000"/>
          <w:szCs w:val="22"/>
        </w:rPr>
        <w:t>rar</w:t>
      </w:r>
      <w:proofErr w:type="spellEnd"/>
      <w:r w:rsidRPr="00A82619">
        <w:rPr>
          <w:rFonts w:cs="Arial"/>
          <w:color w:val="000000"/>
          <w:szCs w:val="22"/>
        </w:rPr>
        <w:t xml:space="preserve"> y 7z. Tener en cuenta que en caso de haber discrepancia entre la oferta económica cargada en la línea de cotización del sitio web de Compras y Contrataciones Est</w:t>
      </w:r>
      <w:r w:rsidRPr="00A82619">
        <w:rPr>
          <w:rFonts w:cs="Arial"/>
          <w:color w:val="000000"/>
          <w:szCs w:val="22"/>
        </w:rPr>
        <w:t>a</w:t>
      </w:r>
      <w:r w:rsidRPr="00A82619">
        <w:rPr>
          <w:rFonts w:cs="Arial"/>
          <w:color w:val="000000"/>
          <w:szCs w:val="22"/>
        </w:rPr>
        <w:t>tales, y la documentación cargada como archivo adjunto en dicho sitio, valdrá lo establecido en la línea de cotización.</w:t>
      </w:r>
    </w:p>
    <w:p w:rsidR="00A776D0" w:rsidRPr="00A82619" w:rsidRDefault="00A776D0" w:rsidP="00A82619">
      <w:pPr>
        <w:spacing w:after="200" w:line="360" w:lineRule="auto"/>
        <w:ind w:left="709"/>
        <w:rPr>
          <w:rFonts w:cs="Arial"/>
          <w:color w:val="000000"/>
          <w:szCs w:val="22"/>
        </w:rPr>
      </w:pPr>
      <w:r w:rsidRPr="00A82619">
        <w:rPr>
          <w:rFonts w:cs="Arial"/>
          <w:color w:val="000000"/>
          <w:szCs w:val="22"/>
        </w:rPr>
        <w:lastRenderedPageBreak/>
        <w:t xml:space="preserve">Si usted desea cotizar algún impuesto, o atributo que no se encuentra disponible en el sistema, deberá comunicarse con la sección Catálogo de ACCE al correo electrónico </w:t>
      </w:r>
      <w:hyperlink r:id="rId29" w:history="1">
        <w:r w:rsidRPr="00A82619">
          <w:rPr>
            <w:rStyle w:val="Hipervnculo"/>
            <w:rFonts w:cs="Arial"/>
            <w:color w:val="000000"/>
            <w:szCs w:val="22"/>
          </w:rPr>
          <w:t>catalogo@acce.gub.uy</w:t>
        </w:r>
      </w:hyperlink>
      <w:r w:rsidRPr="00A82619">
        <w:rPr>
          <w:rFonts w:cs="Arial"/>
          <w:color w:val="000000"/>
          <w:szCs w:val="22"/>
        </w:rPr>
        <w:t xml:space="preserve"> para solicitar la inclusión y/o asesorarse acerca de la forma de proceder al respecto.</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Ingresar su cotización lo antes posible para tener la seguridad de que todo fu</w:t>
      </w:r>
      <w:r w:rsidRPr="00A82619">
        <w:rPr>
          <w:rFonts w:cs="Arial"/>
          <w:color w:val="000000"/>
          <w:szCs w:val="22"/>
        </w:rPr>
        <w:t>n</w:t>
      </w:r>
      <w:r w:rsidRPr="00A82619">
        <w:rPr>
          <w:rFonts w:cs="Arial"/>
          <w:color w:val="000000"/>
          <w:szCs w:val="22"/>
        </w:rPr>
        <w:t>cionó correctamente. De hacerlo a último momento pueden ocurrir imprevistos, como fallos en la conexión a Internet, caída de servidores, sistemas lentos por la gran cantidad de personas accediendo a lo mismo, etc., que no se podrán soluci</w:t>
      </w:r>
      <w:r w:rsidRPr="00A82619">
        <w:rPr>
          <w:rFonts w:cs="Arial"/>
          <w:color w:val="000000"/>
          <w:szCs w:val="22"/>
        </w:rPr>
        <w:t>o</w:t>
      </w:r>
      <w:r w:rsidRPr="00A82619">
        <w:rPr>
          <w:rFonts w:cs="Arial"/>
          <w:color w:val="000000"/>
          <w:szCs w:val="22"/>
        </w:rPr>
        <w:t xml:space="preserve">nar instantáneamente. </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t>Tener presente que en caso de producirse problemas de funcionamiento en el si</w:t>
      </w:r>
      <w:r w:rsidRPr="00A82619">
        <w:rPr>
          <w:rFonts w:cs="Arial"/>
          <w:color w:val="000000"/>
          <w:szCs w:val="22"/>
        </w:rPr>
        <w:t>s</w:t>
      </w:r>
      <w:r w:rsidRPr="00A82619">
        <w:rPr>
          <w:rFonts w:cs="Arial"/>
          <w:color w:val="000000"/>
          <w:szCs w:val="22"/>
        </w:rPr>
        <w:t>tema que impidan el ingreso de las ofertas al mismo durante las 24 horas corridas previas a la apertura, éste reprogramará una nueva fecha de apertura a fin de asegurar el plazo requerido para dicho ingreso</w:t>
      </w:r>
      <w:r w:rsidRPr="00A82619">
        <w:rPr>
          <w:rFonts w:cs="Arial"/>
          <w:color w:val="000000"/>
          <w:szCs w:val="22"/>
          <w:vertAlign w:val="superscript"/>
        </w:rPr>
        <w:footnoteReference w:id="3"/>
      </w:r>
      <w:r w:rsidRPr="00A82619">
        <w:rPr>
          <w:rFonts w:cs="Arial"/>
          <w:color w:val="000000"/>
          <w:szCs w:val="22"/>
        </w:rPr>
        <w:t>. Esta nueva fecha será publicada en el sitio web de Compras y Contrataciones Estatales.</w:t>
      </w:r>
    </w:p>
    <w:p w:rsidR="00A776D0" w:rsidRPr="00A82619" w:rsidRDefault="00A776D0" w:rsidP="00A82619">
      <w:pPr>
        <w:pStyle w:val="HTMLconformatoprevio"/>
        <w:spacing w:after="200" w:line="360" w:lineRule="auto"/>
        <w:ind w:left="709"/>
        <w:jc w:val="both"/>
        <w:rPr>
          <w:rFonts w:ascii="Arial" w:hAnsi="Arial" w:cs="Arial"/>
          <w:sz w:val="22"/>
          <w:szCs w:val="22"/>
        </w:rPr>
      </w:pPr>
      <w:r w:rsidRPr="00A82619">
        <w:rPr>
          <w:rFonts w:ascii="Arial" w:hAnsi="Arial" w:cs="Arial"/>
          <w:sz w:val="22"/>
          <w:szCs w:val="22"/>
        </w:rPr>
        <w:t>De no haber sido posible el ingreso de la oferta en el plazo establecido en la convocatoria debido a problemas de funcionamiento del sistema, el proveedor podrá presentar el reclamo con la debida probanza ante</w:t>
      </w:r>
      <w:r w:rsidR="00E905DC">
        <w:rPr>
          <w:rFonts w:ascii="Arial" w:hAnsi="Arial" w:cs="Arial"/>
          <w:sz w:val="22"/>
          <w:szCs w:val="22"/>
        </w:rPr>
        <w:t xml:space="preserve"> </w:t>
      </w:r>
      <w:r w:rsidR="00892C25">
        <w:rPr>
          <w:rFonts w:ascii="Arial" w:hAnsi="Arial" w:cs="Arial"/>
          <w:sz w:val="22"/>
          <w:szCs w:val="22"/>
        </w:rPr>
        <w:t>la</w:t>
      </w:r>
      <w:r w:rsidR="00FE76B5">
        <w:rPr>
          <w:rFonts w:ascii="Arial" w:hAnsi="Arial" w:cs="Arial"/>
          <w:sz w:val="22"/>
          <w:szCs w:val="22"/>
        </w:rPr>
        <w:t xml:space="preserve"> Unidad </w:t>
      </w:r>
      <w:r w:rsidR="00E905DC">
        <w:rPr>
          <w:rFonts w:ascii="Arial" w:hAnsi="Arial" w:cs="Arial"/>
          <w:sz w:val="22"/>
          <w:szCs w:val="22"/>
        </w:rPr>
        <w:t xml:space="preserve">Administradora. </w:t>
      </w:r>
      <w:r w:rsidRPr="00A82619">
        <w:rPr>
          <w:rFonts w:ascii="Arial" w:hAnsi="Arial" w:cs="Arial"/>
          <w:sz w:val="22"/>
          <w:szCs w:val="22"/>
        </w:rPr>
        <w:t>Este último deberá presentar los recaudos correspondientes ante la Agencia de Compras y Contrataciones del Estado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A776D0" w:rsidRPr="00A82619" w:rsidRDefault="00A776D0" w:rsidP="00A82619">
      <w:pPr>
        <w:numPr>
          <w:ilvl w:val="0"/>
          <w:numId w:val="4"/>
        </w:numPr>
        <w:spacing w:after="200" w:line="360" w:lineRule="auto"/>
        <w:textAlignment w:val="auto"/>
        <w:rPr>
          <w:rFonts w:cs="Arial"/>
          <w:color w:val="000000"/>
          <w:szCs w:val="22"/>
        </w:rPr>
      </w:pPr>
      <w:r w:rsidRPr="00A82619">
        <w:rPr>
          <w:rFonts w:cs="Arial"/>
          <w:color w:val="000000"/>
          <w:szCs w:val="22"/>
        </w:rPr>
        <w:lastRenderedPageBreak/>
        <w:t>Hasta la hora señalada para la apertura usted podrá ver, modificar y hasta eliminar su oferta.</w:t>
      </w:r>
    </w:p>
    <w:p w:rsidR="00A776D0" w:rsidRPr="00A82619" w:rsidRDefault="00A776D0" w:rsidP="00A82619">
      <w:pPr>
        <w:spacing w:after="200" w:line="360" w:lineRule="auto"/>
        <w:ind w:left="709"/>
        <w:rPr>
          <w:rFonts w:cs="Arial"/>
          <w:color w:val="000000"/>
          <w:szCs w:val="22"/>
        </w:rPr>
      </w:pPr>
      <w:r w:rsidRPr="00A82619">
        <w:rPr>
          <w:rFonts w:cs="Arial"/>
          <w:color w:val="000000"/>
          <w:szCs w:val="22"/>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A776D0" w:rsidRPr="00A82619" w:rsidRDefault="00A776D0" w:rsidP="00A82619">
      <w:pPr>
        <w:numPr>
          <w:ilvl w:val="0"/>
          <w:numId w:val="4"/>
        </w:numPr>
        <w:spacing w:after="200" w:line="360" w:lineRule="auto"/>
        <w:ind w:left="714" w:hanging="357"/>
        <w:textAlignment w:val="auto"/>
        <w:rPr>
          <w:rFonts w:cs="Arial"/>
          <w:szCs w:val="22"/>
        </w:rPr>
      </w:pPr>
      <w:r w:rsidRPr="00A82619">
        <w:rPr>
          <w:rFonts w:cs="Arial"/>
          <w:color w:val="000000"/>
          <w:szCs w:val="22"/>
        </w:rPr>
        <w:t xml:space="preserve">Por dudas o consultas sobre la oferta en línea, podrá comunicarse con Atención a proveedores de ACCE al (+598) 2604 5360 de lunes a domingos 8 a 21 hs, o a través del correo </w:t>
      </w:r>
      <w:hyperlink r:id="rId30" w:history="1">
        <w:r w:rsidRPr="00A82619">
          <w:rPr>
            <w:rStyle w:val="Hipervnculo"/>
            <w:rFonts w:cs="Arial"/>
            <w:szCs w:val="22"/>
          </w:rPr>
          <w:t>compras@acce.gub.uy</w:t>
        </w:r>
      </w:hyperlink>
      <w:r w:rsidRPr="00A82619">
        <w:rPr>
          <w:rFonts w:cs="Arial"/>
          <w:color w:val="000000"/>
          <w:szCs w:val="22"/>
        </w:rPr>
        <w:t xml:space="preserve">. </w:t>
      </w:r>
    </w:p>
    <w:p w:rsidR="00A776D0" w:rsidRPr="00A776D0" w:rsidRDefault="00A776D0" w:rsidP="00A776D0">
      <w:pPr>
        <w:pStyle w:val="default0"/>
        <w:shd w:val="clear" w:color="auto" w:fill="FFFFFF"/>
        <w:spacing w:before="0" w:beforeAutospacing="0" w:after="0" w:afterAutospacing="0" w:line="326" w:lineRule="atLeast"/>
      </w:pPr>
    </w:p>
    <w:sectPr w:rsidR="00A776D0" w:rsidRPr="00A776D0" w:rsidSect="00A82619">
      <w:headerReference w:type="default" r:id="rId31"/>
      <w:footerReference w:type="default" r:id="rId32"/>
      <w:pgSz w:w="12240" w:h="15840"/>
      <w:pgMar w:top="284" w:right="1711" w:bottom="1710" w:left="1711" w:header="1427" w:footer="1427" w:gutter="0"/>
      <w:pgBorders>
        <w:top w:val="single" w:sz="4" w:space="11" w:color="FFFFFF"/>
        <w:left w:val="single" w:sz="4" w:space="31" w:color="FFFFFF"/>
        <w:bottom w:val="single" w:sz="4" w:space="11" w:color="FFFFFF"/>
        <w:right w:val="single" w:sz="4" w:space="31" w:color="FFFFFF"/>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BDF" w:rsidRDefault="00F43BDF">
      <w:pPr>
        <w:spacing w:line="240" w:lineRule="auto"/>
      </w:pPr>
      <w:r>
        <w:separator/>
      </w:r>
    </w:p>
  </w:endnote>
  <w:endnote w:type="continuationSeparator" w:id="0">
    <w:p w:rsidR="00F43BDF" w:rsidRDefault="00F43B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DF" w:rsidRDefault="009D1E88">
    <w:pPr>
      <w:pStyle w:val="Piedepgina"/>
      <w:jc w:val="right"/>
    </w:pPr>
    <w:r>
      <w:rPr>
        <w:noProof/>
      </w:rPr>
      <w:fldChar w:fldCharType="begin"/>
    </w:r>
    <w:r w:rsidR="00F43BDF">
      <w:rPr>
        <w:noProof/>
      </w:rPr>
      <w:instrText xml:space="preserve"> PAGE </w:instrText>
    </w:r>
    <w:r>
      <w:rPr>
        <w:noProof/>
      </w:rPr>
      <w:fldChar w:fldCharType="separate"/>
    </w:r>
    <w:r w:rsidR="00D26972">
      <w:rPr>
        <w:noProof/>
      </w:rPr>
      <w:t>5</w:t>
    </w:r>
    <w:r>
      <w:rPr>
        <w:noProof/>
      </w:rPr>
      <w:fldChar w:fldCharType="end"/>
    </w:r>
  </w:p>
  <w:p w:rsidR="00F43BDF" w:rsidRDefault="00F43BD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BDF" w:rsidRDefault="00F43BDF">
      <w:pPr>
        <w:spacing w:line="240" w:lineRule="auto"/>
      </w:pPr>
      <w:r>
        <w:separator/>
      </w:r>
    </w:p>
  </w:footnote>
  <w:footnote w:type="continuationSeparator" w:id="0">
    <w:p w:rsidR="00F43BDF" w:rsidRDefault="00F43BDF">
      <w:pPr>
        <w:spacing w:line="240" w:lineRule="auto"/>
      </w:pPr>
      <w:r>
        <w:continuationSeparator/>
      </w:r>
    </w:p>
  </w:footnote>
  <w:footnote w:id="1">
    <w:p w:rsidR="00F43BDF" w:rsidRDefault="00F43BDF" w:rsidP="00AD3082">
      <w:pPr>
        <w:pStyle w:val="Textonotapie"/>
      </w:pPr>
      <w:r w:rsidRPr="00053A0F">
        <w:rPr>
          <w:rStyle w:val="Refdenotaalpie"/>
          <w:rFonts w:eastAsia="MS Mincho"/>
          <w:sz w:val="18"/>
        </w:rPr>
        <w:footnoteRef/>
      </w:r>
      <w:r w:rsidRPr="00053A0F">
        <w:rPr>
          <w:sz w:val="18"/>
        </w:rPr>
        <w:t xml:space="preserve"> El tamaño máximo por archivo es de 100 </w:t>
      </w:r>
      <w:proofErr w:type="spellStart"/>
      <w:r w:rsidRPr="00053A0F">
        <w:rPr>
          <w:sz w:val="18"/>
        </w:rPr>
        <w:t>Mb.</w:t>
      </w:r>
      <w:proofErr w:type="spellEnd"/>
    </w:p>
  </w:footnote>
  <w:footnote w:id="2">
    <w:p w:rsidR="00F43BDF" w:rsidRPr="005F1790" w:rsidRDefault="00F43BDF">
      <w:pPr>
        <w:pStyle w:val="Textonotapie"/>
        <w:rPr>
          <w:rFonts w:cs="Arial"/>
        </w:rPr>
      </w:pPr>
      <w:r w:rsidRPr="002A3210">
        <w:rPr>
          <w:rStyle w:val="Refdenotaalpie"/>
          <w:rFonts w:cs="Arial"/>
          <w:sz w:val="20"/>
        </w:rPr>
        <w:footnoteRef/>
      </w:r>
      <w:r w:rsidRPr="002A3210">
        <w:rPr>
          <w:rFonts w:cs="Arial"/>
          <w:sz w:val="20"/>
        </w:rPr>
        <w:t xml:space="preserve"> </w:t>
      </w:r>
      <w:r w:rsidRPr="002A3210">
        <w:rPr>
          <w:rStyle w:val="Fuentedeprrafopredeter2"/>
          <w:rFonts w:cs="Arial"/>
          <w:sz w:val="20"/>
        </w:rPr>
        <w:t>En caso de intención de Consorcio, todas las empresas que lo integrarán deberán identificarse en este formulario, suscribiéndolo.</w:t>
      </w:r>
    </w:p>
  </w:footnote>
  <w:footnote w:id="3">
    <w:p w:rsidR="00F43BDF" w:rsidRPr="0024136F" w:rsidRDefault="00F43BDF" w:rsidP="00A776D0">
      <w:pPr>
        <w:pStyle w:val="Textonotapie"/>
        <w:rPr>
          <w:sz w:val="18"/>
          <w:szCs w:val="18"/>
        </w:rPr>
      </w:pPr>
      <w:r w:rsidRPr="0024136F">
        <w:rPr>
          <w:rStyle w:val="Refdenotaalpie"/>
          <w:rFonts w:eastAsia="MS Mincho"/>
          <w:sz w:val="18"/>
          <w:szCs w:val="18"/>
        </w:rPr>
        <w:footnoteRef/>
      </w:r>
      <w:r w:rsidRPr="0024136F">
        <w:rPr>
          <w:sz w:val="18"/>
          <w:szCs w:val="18"/>
        </w:rPr>
        <w:t xml:space="preserve"> Salvo el caso dispuesto en el artículo 14 del Decreto N° 142/018 referido a “</w:t>
      </w:r>
      <w:r w:rsidRPr="0024136F">
        <w:rPr>
          <w:i/>
          <w:sz w:val="18"/>
          <w:szCs w:val="18"/>
        </w:rPr>
        <w:t>interrupciones debidas a cortes programados y/o de pequeña duración ocurridos fuera del horario de 09:00 a 17:00 horas de los días hábiles</w:t>
      </w:r>
      <w:r w:rsidRPr="0024136F">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BDF" w:rsidRDefault="00F43BDF">
    <w:pPr>
      <w:pStyle w:val="Normal1"/>
    </w:pPr>
    <w:r>
      <w:t xml:space="preserve">                                                    </w:t>
    </w:r>
  </w:p>
  <w:p w:rsidR="00F43BDF" w:rsidRDefault="00F43BDF">
    <w:pPr>
      <w:pStyle w:val="Normal1"/>
    </w:pPr>
  </w:p>
  <w:p w:rsidR="00F43BDF" w:rsidRDefault="00F43BDF">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812F17C"/>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04"/>
    <w:multiLevelType w:val="multilevel"/>
    <w:tmpl w:val="526A0E2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A"/>
    <w:multiLevelType w:val="multilevel"/>
    <w:tmpl w:val="0000000A"/>
    <w:lvl w:ilvl="0">
      <w:start w:val="1"/>
      <w:numFmt w:val="bullet"/>
      <w:lvlText w:val=""/>
      <w:lvlJc w:val="left"/>
      <w:pPr>
        <w:tabs>
          <w:tab w:val="num" w:pos="1069"/>
        </w:tabs>
        <w:ind w:left="1069" w:hanging="360"/>
      </w:pPr>
      <w:rPr>
        <w:rFonts w:ascii="Symbol" w:hAnsi="Symbol"/>
      </w:rPr>
    </w:lvl>
    <w:lvl w:ilvl="1">
      <w:start w:val="1"/>
      <w:numFmt w:val="bullet"/>
      <w:lvlText w:val="o"/>
      <w:lvlJc w:val="left"/>
      <w:pPr>
        <w:tabs>
          <w:tab w:val="num" w:pos="1789"/>
        </w:tabs>
        <w:ind w:left="1789" w:hanging="360"/>
      </w:pPr>
      <w:rPr>
        <w:rFonts w:ascii="Courier New" w:hAnsi="Courier New" w:cs="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B"/>
    <w:multiLevelType w:val="multilevel"/>
    <w:tmpl w:val="0000000B"/>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nsid w:val="02A40F58"/>
    <w:multiLevelType w:val="hybridMultilevel"/>
    <w:tmpl w:val="ECCE34EA"/>
    <w:lvl w:ilvl="0" w:tplc="380A0001">
      <w:start w:val="1"/>
      <w:numFmt w:val="bullet"/>
      <w:lvlText w:val=""/>
      <w:lvlJc w:val="left"/>
      <w:pPr>
        <w:ind w:left="780" w:hanging="360"/>
      </w:pPr>
      <w:rPr>
        <w:rFonts w:ascii="Symbol" w:hAnsi="Symbol" w:hint="default"/>
      </w:rPr>
    </w:lvl>
    <w:lvl w:ilvl="1" w:tplc="380A0003" w:tentative="1">
      <w:start w:val="1"/>
      <w:numFmt w:val="bullet"/>
      <w:lvlText w:val="o"/>
      <w:lvlJc w:val="left"/>
      <w:pPr>
        <w:ind w:left="1500" w:hanging="360"/>
      </w:pPr>
      <w:rPr>
        <w:rFonts w:ascii="Courier New" w:hAnsi="Courier New" w:cs="Courier New" w:hint="default"/>
      </w:rPr>
    </w:lvl>
    <w:lvl w:ilvl="2" w:tplc="380A0005" w:tentative="1">
      <w:start w:val="1"/>
      <w:numFmt w:val="bullet"/>
      <w:lvlText w:val=""/>
      <w:lvlJc w:val="left"/>
      <w:pPr>
        <w:ind w:left="2220" w:hanging="360"/>
      </w:pPr>
      <w:rPr>
        <w:rFonts w:ascii="Wingdings" w:hAnsi="Wingdings" w:hint="default"/>
      </w:rPr>
    </w:lvl>
    <w:lvl w:ilvl="3" w:tplc="380A0001" w:tentative="1">
      <w:start w:val="1"/>
      <w:numFmt w:val="bullet"/>
      <w:lvlText w:val=""/>
      <w:lvlJc w:val="left"/>
      <w:pPr>
        <w:ind w:left="2940" w:hanging="360"/>
      </w:pPr>
      <w:rPr>
        <w:rFonts w:ascii="Symbol" w:hAnsi="Symbol" w:hint="default"/>
      </w:rPr>
    </w:lvl>
    <w:lvl w:ilvl="4" w:tplc="380A0003" w:tentative="1">
      <w:start w:val="1"/>
      <w:numFmt w:val="bullet"/>
      <w:lvlText w:val="o"/>
      <w:lvlJc w:val="left"/>
      <w:pPr>
        <w:ind w:left="3660" w:hanging="360"/>
      </w:pPr>
      <w:rPr>
        <w:rFonts w:ascii="Courier New" w:hAnsi="Courier New" w:cs="Courier New" w:hint="default"/>
      </w:rPr>
    </w:lvl>
    <w:lvl w:ilvl="5" w:tplc="380A0005" w:tentative="1">
      <w:start w:val="1"/>
      <w:numFmt w:val="bullet"/>
      <w:lvlText w:val=""/>
      <w:lvlJc w:val="left"/>
      <w:pPr>
        <w:ind w:left="4380" w:hanging="360"/>
      </w:pPr>
      <w:rPr>
        <w:rFonts w:ascii="Wingdings" w:hAnsi="Wingdings" w:hint="default"/>
      </w:rPr>
    </w:lvl>
    <w:lvl w:ilvl="6" w:tplc="380A0001" w:tentative="1">
      <w:start w:val="1"/>
      <w:numFmt w:val="bullet"/>
      <w:lvlText w:val=""/>
      <w:lvlJc w:val="left"/>
      <w:pPr>
        <w:ind w:left="5100" w:hanging="360"/>
      </w:pPr>
      <w:rPr>
        <w:rFonts w:ascii="Symbol" w:hAnsi="Symbol" w:hint="default"/>
      </w:rPr>
    </w:lvl>
    <w:lvl w:ilvl="7" w:tplc="380A0003" w:tentative="1">
      <w:start w:val="1"/>
      <w:numFmt w:val="bullet"/>
      <w:lvlText w:val="o"/>
      <w:lvlJc w:val="left"/>
      <w:pPr>
        <w:ind w:left="5820" w:hanging="360"/>
      </w:pPr>
      <w:rPr>
        <w:rFonts w:ascii="Courier New" w:hAnsi="Courier New" w:cs="Courier New" w:hint="default"/>
      </w:rPr>
    </w:lvl>
    <w:lvl w:ilvl="8" w:tplc="380A0005" w:tentative="1">
      <w:start w:val="1"/>
      <w:numFmt w:val="bullet"/>
      <w:lvlText w:val=""/>
      <w:lvlJc w:val="left"/>
      <w:pPr>
        <w:ind w:left="6540" w:hanging="360"/>
      </w:pPr>
      <w:rPr>
        <w:rFonts w:ascii="Wingdings" w:hAnsi="Wingdings" w:hint="default"/>
      </w:rPr>
    </w:lvl>
  </w:abstractNum>
  <w:abstractNum w:abstractNumId="11">
    <w:nsid w:val="0B3E6BB8"/>
    <w:multiLevelType w:val="hybridMultilevel"/>
    <w:tmpl w:val="63E47AD0"/>
    <w:lvl w:ilvl="0" w:tplc="FB00DD14">
      <w:start w:val="1"/>
      <w:numFmt w:val="decimal"/>
      <w:lvlText w:val="%1."/>
      <w:lvlJc w:val="left"/>
      <w:pPr>
        <w:ind w:left="720" w:hanging="360"/>
      </w:pPr>
      <w:rPr>
        <w:b/>
        <w:sz w:val="24"/>
        <w:szCs w:val="24"/>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0C8032B5"/>
    <w:multiLevelType w:val="hybridMultilevel"/>
    <w:tmpl w:val="EC2C14C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2FD83476"/>
    <w:multiLevelType w:val="hybridMultilevel"/>
    <w:tmpl w:val="938602F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FAE490A"/>
    <w:multiLevelType w:val="hybridMultilevel"/>
    <w:tmpl w:val="7C1801EA"/>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5">
    <w:nsid w:val="43612532"/>
    <w:multiLevelType w:val="hybridMultilevel"/>
    <w:tmpl w:val="45D09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4B17266"/>
    <w:multiLevelType w:val="hybridMultilevel"/>
    <w:tmpl w:val="995CF5FC"/>
    <w:lvl w:ilvl="0" w:tplc="8A042C50">
      <w:start w:val="1"/>
      <w:numFmt w:val="decimal"/>
      <w:pStyle w:val="Subttulo"/>
      <w:lvlText w:val="%1."/>
      <w:lvlJc w:val="left"/>
      <w:pPr>
        <w:ind w:left="720"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F156C6"/>
    <w:multiLevelType w:val="hybridMultilevel"/>
    <w:tmpl w:val="59EAEADE"/>
    <w:lvl w:ilvl="0" w:tplc="E87A3DC4">
      <w:start w:val="1"/>
      <w:numFmt w:val="decimal"/>
      <w:pStyle w:val="TtulodeTDC"/>
      <w:lvlText w:val="%1."/>
      <w:lvlJc w:val="left"/>
      <w:pPr>
        <w:ind w:left="720" w:hanging="360"/>
      </w:pPr>
      <w:rPr>
        <w:rFonts w:ascii="Arial" w:hAnsi="Arial" w:hint="default"/>
        <w:color w:val="auto"/>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F8308B3"/>
    <w:multiLevelType w:val="hybridMultilevel"/>
    <w:tmpl w:val="C2D63270"/>
    <w:lvl w:ilvl="0" w:tplc="380A0009">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9">
    <w:nsid w:val="63FE4E71"/>
    <w:multiLevelType w:val="hybridMultilevel"/>
    <w:tmpl w:val="0DEC7256"/>
    <w:lvl w:ilvl="0" w:tplc="E698E97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734127C"/>
    <w:multiLevelType w:val="hybridMultilevel"/>
    <w:tmpl w:val="2238473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8"/>
  </w:num>
  <w:num w:numId="14">
    <w:abstractNumId w:val="16"/>
  </w:num>
  <w:num w:numId="15">
    <w:abstractNumId w:val="17"/>
  </w:num>
  <w:num w:numId="16">
    <w:abstractNumId w:val="19"/>
  </w:num>
  <w:num w:numId="17">
    <w:abstractNumId w:val="10"/>
  </w:num>
  <w:num w:numId="18">
    <w:abstractNumId w:val="11"/>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2"/>
  </w:num>
  <w:num w:numId="26">
    <w:abstractNumId w:val="13"/>
  </w:num>
  <w:num w:numId="27">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8129"/>
  </w:hdrShapeDefaults>
  <w:footnotePr>
    <w:footnote w:id="-1"/>
    <w:footnote w:id="0"/>
  </w:footnotePr>
  <w:endnotePr>
    <w:endnote w:id="-1"/>
    <w:endnote w:id="0"/>
  </w:endnotePr>
  <w:compat>
    <w:spaceForUL/>
    <w:balanceSingleByteDoubleByteWidth/>
    <w:doNotLeaveBackslashAlone/>
    <w:ulTrailSpace/>
    <w:adjustLineHeightInTable/>
  </w:compat>
  <w:rsids>
    <w:rsidRoot w:val="0029593A"/>
    <w:rsid w:val="000052E6"/>
    <w:rsid w:val="00006679"/>
    <w:rsid w:val="00017D8F"/>
    <w:rsid w:val="000230AA"/>
    <w:rsid w:val="00023947"/>
    <w:rsid w:val="0003012D"/>
    <w:rsid w:val="000308E7"/>
    <w:rsid w:val="0003307C"/>
    <w:rsid w:val="00033CB8"/>
    <w:rsid w:val="000364DC"/>
    <w:rsid w:val="00037290"/>
    <w:rsid w:val="00042EBA"/>
    <w:rsid w:val="00047743"/>
    <w:rsid w:val="0005047D"/>
    <w:rsid w:val="00050EFA"/>
    <w:rsid w:val="0005691A"/>
    <w:rsid w:val="00062CE1"/>
    <w:rsid w:val="000715B7"/>
    <w:rsid w:val="00076FEF"/>
    <w:rsid w:val="00085AEA"/>
    <w:rsid w:val="00090182"/>
    <w:rsid w:val="000913FF"/>
    <w:rsid w:val="000924F9"/>
    <w:rsid w:val="00096A70"/>
    <w:rsid w:val="0009750A"/>
    <w:rsid w:val="000A450F"/>
    <w:rsid w:val="000B1BE1"/>
    <w:rsid w:val="000B3546"/>
    <w:rsid w:val="000B42E9"/>
    <w:rsid w:val="000B64EA"/>
    <w:rsid w:val="000E01E0"/>
    <w:rsid w:val="000E62B5"/>
    <w:rsid w:val="000F36B3"/>
    <w:rsid w:val="000F3CA7"/>
    <w:rsid w:val="000F6C36"/>
    <w:rsid w:val="0010371D"/>
    <w:rsid w:val="00106BA5"/>
    <w:rsid w:val="00111651"/>
    <w:rsid w:val="001134FE"/>
    <w:rsid w:val="00122766"/>
    <w:rsid w:val="00123ECD"/>
    <w:rsid w:val="00132998"/>
    <w:rsid w:val="00143136"/>
    <w:rsid w:val="001513AC"/>
    <w:rsid w:val="001517B1"/>
    <w:rsid w:val="00151831"/>
    <w:rsid w:val="00153173"/>
    <w:rsid w:val="00153D0C"/>
    <w:rsid w:val="001579AC"/>
    <w:rsid w:val="001603DF"/>
    <w:rsid w:val="00167D18"/>
    <w:rsid w:val="00172162"/>
    <w:rsid w:val="00186449"/>
    <w:rsid w:val="001A0114"/>
    <w:rsid w:val="001A2B80"/>
    <w:rsid w:val="001A5167"/>
    <w:rsid w:val="001A7DC3"/>
    <w:rsid w:val="001B434E"/>
    <w:rsid w:val="001B46EF"/>
    <w:rsid w:val="001E3A68"/>
    <w:rsid w:val="001E47F7"/>
    <w:rsid w:val="001E54D3"/>
    <w:rsid w:val="001E5952"/>
    <w:rsid w:val="00201DF6"/>
    <w:rsid w:val="002071A4"/>
    <w:rsid w:val="00217F2E"/>
    <w:rsid w:val="00240588"/>
    <w:rsid w:val="0025074F"/>
    <w:rsid w:val="00252E3A"/>
    <w:rsid w:val="00254E33"/>
    <w:rsid w:val="00264D64"/>
    <w:rsid w:val="00265D78"/>
    <w:rsid w:val="00274120"/>
    <w:rsid w:val="00276968"/>
    <w:rsid w:val="002832A2"/>
    <w:rsid w:val="00292884"/>
    <w:rsid w:val="0029593A"/>
    <w:rsid w:val="00297C85"/>
    <w:rsid w:val="002A01AA"/>
    <w:rsid w:val="002A3210"/>
    <w:rsid w:val="002A3F6D"/>
    <w:rsid w:val="002D2B59"/>
    <w:rsid w:val="002E3501"/>
    <w:rsid w:val="002E7900"/>
    <w:rsid w:val="002F1841"/>
    <w:rsid w:val="002F187B"/>
    <w:rsid w:val="002F2EB6"/>
    <w:rsid w:val="002F3DE4"/>
    <w:rsid w:val="002F5AA3"/>
    <w:rsid w:val="002F702A"/>
    <w:rsid w:val="002F73A2"/>
    <w:rsid w:val="00303138"/>
    <w:rsid w:val="003069C9"/>
    <w:rsid w:val="00313459"/>
    <w:rsid w:val="00321AFC"/>
    <w:rsid w:val="00330B92"/>
    <w:rsid w:val="00334563"/>
    <w:rsid w:val="00337A60"/>
    <w:rsid w:val="00367C0A"/>
    <w:rsid w:val="0037056A"/>
    <w:rsid w:val="00380781"/>
    <w:rsid w:val="00384F10"/>
    <w:rsid w:val="00387E80"/>
    <w:rsid w:val="00393758"/>
    <w:rsid w:val="003941B4"/>
    <w:rsid w:val="003A33DD"/>
    <w:rsid w:val="003B1486"/>
    <w:rsid w:val="003B31BB"/>
    <w:rsid w:val="003D0B44"/>
    <w:rsid w:val="003D46A8"/>
    <w:rsid w:val="003D5CCB"/>
    <w:rsid w:val="003D6A56"/>
    <w:rsid w:val="003D6D61"/>
    <w:rsid w:val="003D7209"/>
    <w:rsid w:val="003E2672"/>
    <w:rsid w:val="003E7BEB"/>
    <w:rsid w:val="003F3807"/>
    <w:rsid w:val="00401FF5"/>
    <w:rsid w:val="0040327B"/>
    <w:rsid w:val="00405816"/>
    <w:rsid w:val="00407325"/>
    <w:rsid w:val="00415EC2"/>
    <w:rsid w:val="00420CD9"/>
    <w:rsid w:val="00421F19"/>
    <w:rsid w:val="00430B98"/>
    <w:rsid w:val="00430BE6"/>
    <w:rsid w:val="00431280"/>
    <w:rsid w:val="00440487"/>
    <w:rsid w:val="004500BF"/>
    <w:rsid w:val="00467096"/>
    <w:rsid w:val="00485B79"/>
    <w:rsid w:val="004A6890"/>
    <w:rsid w:val="004A7F56"/>
    <w:rsid w:val="004B03CF"/>
    <w:rsid w:val="004B2240"/>
    <w:rsid w:val="004B5602"/>
    <w:rsid w:val="004B7E24"/>
    <w:rsid w:val="004C0681"/>
    <w:rsid w:val="004C1643"/>
    <w:rsid w:val="004C2B4B"/>
    <w:rsid w:val="004D7AD3"/>
    <w:rsid w:val="004E00E1"/>
    <w:rsid w:val="004E08F9"/>
    <w:rsid w:val="004F0F4D"/>
    <w:rsid w:val="004F47E3"/>
    <w:rsid w:val="004F5AC5"/>
    <w:rsid w:val="00504B37"/>
    <w:rsid w:val="00507004"/>
    <w:rsid w:val="00507357"/>
    <w:rsid w:val="005075F7"/>
    <w:rsid w:val="00510164"/>
    <w:rsid w:val="0052056D"/>
    <w:rsid w:val="00525626"/>
    <w:rsid w:val="00536EA9"/>
    <w:rsid w:val="00537FE3"/>
    <w:rsid w:val="005440F7"/>
    <w:rsid w:val="00544A14"/>
    <w:rsid w:val="005469F8"/>
    <w:rsid w:val="00550B03"/>
    <w:rsid w:val="00554DC0"/>
    <w:rsid w:val="00556329"/>
    <w:rsid w:val="00562233"/>
    <w:rsid w:val="00567052"/>
    <w:rsid w:val="005734A2"/>
    <w:rsid w:val="00581B76"/>
    <w:rsid w:val="00582FB3"/>
    <w:rsid w:val="00583C03"/>
    <w:rsid w:val="005916C4"/>
    <w:rsid w:val="0059314E"/>
    <w:rsid w:val="00593DD0"/>
    <w:rsid w:val="00595E0B"/>
    <w:rsid w:val="005B11EE"/>
    <w:rsid w:val="005C2BC3"/>
    <w:rsid w:val="005D025D"/>
    <w:rsid w:val="005D0351"/>
    <w:rsid w:val="005D1A88"/>
    <w:rsid w:val="005D26A1"/>
    <w:rsid w:val="005D5745"/>
    <w:rsid w:val="005D7244"/>
    <w:rsid w:val="005D737F"/>
    <w:rsid w:val="005E1BE9"/>
    <w:rsid w:val="005F0024"/>
    <w:rsid w:val="005F1790"/>
    <w:rsid w:val="00604915"/>
    <w:rsid w:val="00605821"/>
    <w:rsid w:val="00606214"/>
    <w:rsid w:val="006115D0"/>
    <w:rsid w:val="006131DF"/>
    <w:rsid w:val="0062293D"/>
    <w:rsid w:val="006304AD"/>
    <w:rsid w:val="006314FD"/>
    <w:rsid w:val="006320BB"/>
    <w:rsid w:val="00641089"/>
    <w:rsid w:val="00643052"/>
    <w:rsid w:val="00650830"/>
    <w:rsid w:val="00651520"/>
    <w:rsid w:val="00654E33"/>
    <w:rsid w:val="00656179"/>
    <w:rsid w:val="00657B5E"/>
    <w:rsid w:val="0066266A"/>
    <w:rsid w:val="006669B5"/>
    <w:rsid w:val="006673CE"/>
    <w:rsid w:val="00677945"/>
    <w:rsid w:val="00680797"/>
    <w:rsid w:val="00686A6B"/>
    <w:rsid w:val="0069355B"/>
    <w:rsid w:val="00694B16"/>
    <w:rsid w:val="006969E7"/>
    <w:rsid w:val="006A4EF4"/>
    <w:rsid w:val="006A79F0"/>
    <w:rsid w:val="006E019C"/>
    <w:rsid w:val="006E39D0"/>
    <w:rsid w:val="006E48AD"/>
    <w:rsid w:val="006F2EEC"/>
    <w:rsid w:val="00704778"/>
    <w:rsid w:val="00704C12"/>
    <w:rsid w:val="007066FB"/>
    <w:rsid w:val="00707C68"/>
    <w:rsid w:val="00710A2F"/>
    <w:rsid w:val="007142BE"/>
    <w:rsid w:val="007226C9"/>
    <w:rsid w:val="0072336F"/>
    <w:rsid w:val="007255EF"/>
    <w:rsid w:val="00727A21"/>
    <w:rsid w:val="00734875"/>
    <w:rsid w:val="00737067"/>
    <w:rsid w:val="00746178"/>
    <w:rsid w:val="00746756"/>
    <w:rsid w:val="007575D1"/>
    <w:rsid w:val="00762067"/>
    <w:rsid w:val="0077191A"/>
    <w:rsid w:val="007737C3"/>
    <w:rsid w:val="00786FE0"/>
    <w:rsid w:val="00787084"/>
    <w:rsid w:val="00792354"/>
    <w:rsid w:val="00792B2C"/>
    <w:rsid w:val="007962BF"/>
    <w:rsid w:val="00796520"/>
    <w:rsid w:val="007A4042"/>
    <w:rsid w:val="007A6818"/>
    <w:rsid w:val="007B3481"/>
    <w:rsid w:val="007C24A8"/>
    <w:rsid w:val="007C79D8"/>
    <w:rsid w:val="007D04E9"/>
    <w:rsid w:val="007D1405"/>
    <w:rsid w:val="007D1679"/>
    <w:rsid w:val="007D37C1"/>
    <w:rsid w:val="007D5940"/>
    <w:rsid w:val="007D7D98"/>
    <w:rsid w:val="007E0646"/>
    <w:rsid w:val="007E7E6B"/>
    <w:rsid w:val="007F0454"/>
    <w:rsid w:val="007F65AF"/>
    <w:rsid w:val="00806162"/>
    <w:rsid w:val="00811082"/>
    <w:rsid w:val="00812215"/>
    <w:rsid w:val="00813C9C"/>
    <w:rsid w:val="008261C6"/>
    <w:rsid w:val="00830A01"/>
    <w:rsid w:val="0083213D"/>
    <w:rsid w:val="008365B9"/>
    <w:rsid w:val="0083660B"/>
    <w:rsid w:val="00840CD7"/>
    <w:rsid w:val="00843FBB"/>
    <w:rsid w:val="00855EDB"/>
    <w:rsid w:val="00860C56"/>
    <w:rsid w:val="00861AE5"/>
    <w:rsid w:val="00862FBD"/>
    <w:rsid w:val="00863B9D"/>
    <w:rsid w:val="00866197"/>
    <w:rsid w:val="00870AD3"/>
    <w:rsid w:val="00871BE8"/>
    <w:rsid w:val="0087353E"/>
    <w:rsid w:val="00873A39"/>
    <w:rsid w:val="00885DD6"/>
    <w:rsid w:val="00886F7B"/>
    <w:rsid w:val="00892C25"/>
    <w:rsid w:val="00896B65"/>
    <w:rsid w:val="008A0837"/>
    <w:rsid w:val="008A51CB"/>
    <w:rsid w:val="008A67D2"/>
    <w:rsid w:val="008A6BD1"/>
    <w:rsid w:val="008A7F57"/>
    <w:rsid w:val="008B025E"/>
    <w:rsid w:val="008B0902"/>
    <w:rsid w:val="008C26D7"/>
    <w:rsid w:val="008C2741"/>
    <w:rsid w:val="008D1BF6"/>
    <w:rsid w:val="008E2B80"/>
    <w:rsid w:val="008E7E21"/>
    <w:rsid w:val="008F3C4C"/>
    <w:rsid w:val="008F556D"/>
    <w:rsid w:val="008F5EF0"/>
    <w:rsid w:val="008F6983"/>
    <w:rsid w:val="008F6D83"/>
    <w:rsid w:val="0090005B"/>
    <w:rsid w:val="00905B2A"/>
    <w:rsid w:val="00905E92"/>
    <w:rsid w:val="00912B6E"/>
    <w:rsid w:val="00916BDD"/>
    <w:rsid w:val="00922B0E"/>
    <w:rsid w:val="009233FD"/>
    <w:rsid w:val="0092345C"/>
    <w:rsid w:val="00925A03"/>
    <w:rsid w:val="00931CF2"/>
    <w:rsid w:val="0093477F"/>
    <w:rsid w:val="0093614F"/>
    <w:rsid w:val="00937766"/>
    <w:rsid w:val="00937CDE"/>
    <w:rsid w:val="00951353"/>
    <w:rsid w:val="009533A4"/>
    <w:rsid w:val="00954D10"/>
    <w:rsid w:val="00966957"/>
    <w:rsid w:val="00967374"/>
    <w:rsid w:val="0097365F"/>
    <w:rsid w:val="009742D5"/>
    <w:rsid w:val="00974F97"/>
    <w:rsid w:val="00984115"/>
    <w:rsid w:val="00987B66"/>
    <w:rsid w:val="00994409"/>
    <w:rsid w:val="009965A4"/>
    <w:rsid w:val="009A6BC4"/>
    <w:rsid w:val="009B165A"/>
    <w:rsid w:val="009D1E88"/>
    <w:rsid w:val="009E4865"/>
    <w:rsid w:val="009F52E8"/>
    <w:rsid w:val="009F6002"/>
    <w:rsid w:val="00A07142"/>
    <w:rsid w:val="00A1285F"/>
    <w:rsid w:val="00A14B6E"/>
    <w:rsid w:val="00A17F52"/>
    <w:rsid w:val="00A20007"/>
    <w:rsid w:val="00A21F95"/>
    <w:rsid w:val="00A3224A"/>
    <w:rsid w:val="00A33417"/>
    <w:rsid w:val="00A362DA"/>
    <w:rsid w:val="00A51172"/>
    <w:rsid w:val="00A53B54"/>
    <w:rsid w:val="00A57822"/>
    <w:rsid w:val="00A63149"/>
    <w:rsid w:val="00A74AA0"/>
    <w:rsid w:val="00A7682D"/>
    <w:rsid w:val="00A776D0"/>
    <w:rsid w:val="00A8118C"/>
    <w:rsid w:val="00A82619"/>
    <w:rsid w:val="00A858B8"/>
    <w:rsid w:val="00AA3DC6"/>
    <w:rsid w:val="00AA600E"/>
    <w:rsid w:val="00AB386E"/>
    <w:rsid w:val="00AC4859"/>
    <w:rsid w:val="00AD211F"/>
    <w:rsid w:val="00AD3082"/>
    <w:rsid w:val="00AD3BB5"/>
    <w:rsid w:val="00AD781A"/>
    <w:rsid w:val="00AE6A46"/>
    <w:rsid w:val="00AE7E1E"/>
    <w:rsid w:val="00AF0744"/>
    <w:rsid w:val="00AF292A"/>
    <w:rsid w:val="00B04B63"/>
    <w:rsid w:val="00B130F9"/>
    <w:rsid w:val="00B25406"/>
    <w:rsid w:val="00B26D6D"/>
    <w:rsid w:val="00B3160C"/>
    <w:rsid w:val="00B45C82"/>
    <w:rsid w:val="00B550DA"/>
    <w:rsid w:val="00B60942"/>
    <w:rsid w:val="00B620DC"/>
    <w:rsid w:val="00B62FF5"/>
    <w:rsid w:val="00B70D48"/>
    <w:rsid w:val="00B76770"/>
    <w:rsid w:val="00B83F8B"/>
    <w:rsid w:val="00B918E3"/>
    <w:rsid w:val="00BB3AE0"/>
    <w:rsid w:val="00BB60EA"/>
    <w:rsid w:val="00BB6155"/>
    <w:rsid w:val="00BC4DFE"/>
    <w:rsid w:val="00BE10DF"/>
    <w:rsid w:val="00BE13DE"/>
    <w:rsid w:val="00C06E51"/>
    <w:rsid w:val="00C06FAD"/>
    <w:rsid w:val="00C06FCB"/>
    <w:rsid w:val="00C1242F"/>
    <w:rsid w:val="00C1252C"/>
    <w:rsid w:val="00C13BE6"/>
    <w:rsid w:val="00C16C85"/>
    <w:rsid w:val="00C1793C"/>
    <w:rsid w:val="00C241DF"/>
    <w:rsid w:val="00C31523"/>
    <w:rsid w:val="00C402FF"/>
    <w:rsid w:val="00C544BB"/>
    <w:rsid w:val="00C56CB6"/>
    <w:rsid w:val="00C60D9D"/>
    <w:rsid w:val="00C60F45"/>
    <w:rsid w:val="00C624AC"/>
    <w:rsid w:val="00C63DBA"/>
    <w:rsid w:val="00C67ABD"/>
    <w:rsid w:val="00C714CD"/>
    <w:rsid w:val="00C75CCD"/>
    <w:rsid w:val="00C821E8"/>
    <w:rsid w:val="00C82584"/>
    <w:rsid w:val="00C856CC"/>
    <w:rsid w:val="00C869FD"/>
    <w:rsid w:val="00C91000"/>
    <w:rsid w:val="00C967D6"/>
    <w:rsid w:val="00CB2F44"/>
    <w:rsid w:val="00CB77EC"/>
    <w:rsid w:val="00CC007D"/>
    <w:rsid w:val="00CC1114"/>
    <w:rsid w:val="00CC2116"/>
    <w:rsid w:val="00CC53AA"/>
    <w:rsid w:val="00CD1F85"/>
    <w:rsid w:val="00CE12FC"/>
    <w:rsid w:val="00CE6C8B"/>
    <w:rsid w:val="00CF67EC"/>
    <w:rsid w:val="00D01CFA"/>
    <w:rsid w:val="00D112DC"/>
    <w:rsid w:val="00D121C8"/>
    <w:rsid w:val="00D1378E"/>
    <w:rsid w:val="00D16A73"/>
    <w:rsid w:val="00D21400"/>
    <w:rsid w:val="00D2608C"/>
    <w:rsid w:val="00D26972"/>
    <w:rsid w:val="00D30BB5"/>
    <w:rsid w:val="00D31BFA"/>
    <w:rsid w:val="00D356A2"/>
    <w:rsid w:val="00D36618"/>
    <w:rsid w:val="00D42B68"/>
    <w:rsid w:val="00D532C0"/>
    <w:rsid w:val="00D55FC8"/>
    <w:rsid w:val="00D61058"/>
    <w:rsid w:val="00D64C4D"/>
    <w:rsid w:val="00D724ED"/>
    <w:rsid w:val="00D82D12"/>
    <w:rsid w:val="00D86278"/>
    <w:rsid w:val="00D938A9"/>
    <w:rsid w:val="00D95EF7"/>
    <w:rsid w:val="00D97F37"/>
    <w:rsid w:val="00DA09C2"/>
    <w:rsid w:val="00DA1BEB"/>
    <w:rsid w:val="00DA1D74"/>
    <w:rsid w:val="00DA44E5"/>
    <w:rsid w:val="00DA5B2A"/>
    <w:rsid w:val="00DA64E3"/>
    <w:rsid w:val="00DB0797"/>
    <w:rsid w:val="00DB7B47"/>
    <w:rsid w:val="00DC1E2D"/>
    <w:rsid w:val="00DC30E1"/>
    <w:rsid w:val="00DD2380"/>
    <w:rsid w:val="00DE0830"/>
    <w:rsid w:val="00DE2616"/>
    <w:rsid w:val="00DE47C4"/>
    <w:rsid w:val="00DE71EB"/>
    <w:rsid w:val="00DF520D"/>
    <w:rsid w:val="00DF62C6"/>
    <w:rsid w:val="00DF73A0"/>
    <w:rsid w:val="00E022BB"/>
    <w:rsid w:val="00E10D9A"/>
    <w:rsid w:val="00E123F0"/>
    <w:rsid w:val="00E2383C"/>
    <w:rsid w:val="00E3224D"/>
    <w:rsid w:val="00E3393F"/>
    <w:rsid w:val="00E343D5"/>
    <w:rsid w:val="00E4206C"/>
    <w:rsid w:val="00E442A9"/>
    <w:rsid w:val="00E51691"/>
    <w:rsid w:val="00E54E2A"/>
    <w:rsid w:val="00E62E96"/>
    <w:rsid w:val="00E63C68"/>
    <w:rsid w:val="00E70CCB"/>
    <w:rsid w:val="00E81663"/>
    <w:rsid w:val="00E87063"/>
    <w:rsid w:val="00E8746D"/>
    <w:rsid w:val="00E905DC"/>
    <w:rsid w:val="00E93A5F"/>
    <w:rsid w:val="00EB028F"/>
    <w:rsid w:val="00EB36B2"/>
    <w:rsid w:val="00EC0C3A"/>
    <w:rsid w:val="00EC436E"/>
    <w:rsid w:val="00EC6D9D"/>
    <w:rsid w:val="00EC7159"/>
    <w:rsid w:val="00ED40AE"/>
    <w:rsid w:val="00ED4D14"/>
    <w:rsid w:val="00EE184C"/>
    <w:rsid w:val="00EE5A2F"/>
    <w:rsid w:val="00EF0BF2"/>
    <w:rsid w:val="00EF42F4"/>
    <w:rsid w:val="00EF55E2"/>
    <w:rsid w:val="00F14E56"/>
    <w:rsid w:val="00F24315"/>
    <w:rsid w:val="00F24E82"/>
    <w:rsid w:val="00F26A5B"/>
    <w:rsid w:val="00F30215"/>
    <w:rsid w:val="00F344AA"/>
    <w:rsid w:val="00F36EBB"/>
    <w:rsid w:val="00F43BDF"/>
    <w:rsid w:val="00F447CF"/>
    <w:rsid w:val="00F5311D"/>
    <w:rsid w:val="00F544DA"/>
    <w:rsid w:val="00F549A5"/>
    <w:rsid w:val="00F60B6E"/>
    <w:rsid w:val="00F725A4"/>
    <w:rsid w:val="00F82B0E"/>
    <w:rsid w:val="00F87BB6"/>
    <w:rsid w:val="00F93862"/>
    <w:rsid w:val="00F94450"/>
    <w:rsid w:val="00F96643"/>
    <w:rsid w:val="00FA1375"/>
    <w:rsid w:val="00FB0F94"/>
    <w:rsid w:val="00FB49AE"/>
    <w:rsid w:val="00FB4C85"/>
    <w:rsid w:val="00FB6819"/>
    <w:rsid w:val="00FC6304"/>
    <w:rsid w:val="00FC726A"/>
    <w:rsid w:val="00FC7737"/>
    <w:rsid w:val="00FD1431"/>
    <w:rsid w:val="00FD14C0"/>
    <w:rsid w:val="00FD4FBB"/>
    <w:rsid w:val="00FD5469"/>
    <w:rsid w:val="00FE1771"/>
    <w:rsid w:val="00FE4E64"/>
    <w:rsid w:val="00FE76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60B6E"/>
    <w:pPr>
      <w:spacing w:line="100" w:lineRule="atLeast"/>
      <w:jc w:val="both"/>
      <w:textAlignment w:val="baseline"/>
    </w:pPr>
    <w:rPr>
      <w:rFonts w:ascii="Arial" w:hAnsi="Arial"/>
      <w:sz w:val="22"/>
      <w:lang w:eastAsia="ar-SA"/>
    </w:rPr>
  </w:style>
  <w:style w:type="paragraph" w:styleId="Ttulo1">
    <w:name w:val="heading 1"/>
    <w:basedOn w:val="Normal"/>
    <w:next w:val="Normal"/>
    <w:link w:val="Ttulo1Car1"/>
    <w:uiPriority w:val="9"/>
    <w:qFormat/>
    <w:rsid w:val="00F24315"/>
    <w:pPr>
      <w:keepNext/>
      <w:keepLines/>
      <w:spacing w:before="360" w:after="240"/>
      <w:jc w:val="center"/>
      <w:outlineLvl w:val="0"/>
    </w:pPr>
    <w:rPr>
      <w:rFonts w:eastAsiaTheme="majorEastAsia" w:cstheme="majorBidi"/>
      <w:sz w:val="32"/>
      <w:szCs w:val="32"/>
    </w:rPr>
  </w:style>
  <w:style w:type="paragraph" w:styleId="Ttulo3">
    <w:name w:val="heading 3"/>
    <w:basedOn w:val="Normal"/>
    <w:next w:val="Normal"/>
    <w:link w:val="Ttulo3Car1"/>
    <w:uiPriority w:val="9"/>
    <w:semiHidden/>
    <w:unhideWhenUsed/>
    <w:qFormat/>
    <w:rsid w:val="00EB028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qFormat/>
    <w:rsid w:val="00006679"/>
  </w:style>
  <w:style w:type="character" w:customStyle="1" w:styleId="Fuentedeprrafopredeter1">
    <w:name w:val="Fuente de párrafo predeter.1"/>
    <w:rsid w:val="00006679"/>
  </w:style>
  <w:style w:type="character" w:customStyle="1" w:styleId="EncabezadoCar">
    <w:name w:val="Encabezado Car"/>
    <w:rsid w:val="00006679"/>
    <w:rPr>
      <w:rFonts w:ascii="Times New Roman" w:eastAsia="Times New Roman" w:hAnsi="Times New Roman" w:cs="Times New Roman"/>
      <w:sz w:val="24"/>
      <w:szCs w:val="20"/>
      <w:lang w:val="es-ES"/>
    </w:rPr>
  </w:style>
  <w:style w:type="character" w:customStyle="1" w:styleId="PiedepginaCar">
    <w:name w:val="Pie de página Car"/>
    <w:uiPriority w:val="99"/>
    <w:rsid w:val="00006679"/>
    <w:rPr>
      <w:rFonts w:ascii="Times New Roman" w:eastAsia="Times New Roman" w:hAnsi="Times New Roman" w:cs="Times New Roman"/>
      <w:sz w:val="24"/>
      <w:szCs w:val="20"/>
      <w:lang w:val="es-ES"/>
    </w:rPr>
  </w:style>
  <w:style w:type="character" w:customStyle="1" w:styleId="Refdecomentario1">
    <w:name w:val="Ref. de comentario1"/>
    <w:rsid w:val="00006679"/>
    <w:rPr>
      <w:sz w:val="16"/>
      <w:szCs w:val="16"/>
    </w:rPr>
  </w:style>
  <w:style w:type="character" w:customStyle="1" w:styleId="TextocomentarioCar">
    <w:name w:val="Texto comentario Car"/>
    <w:rsid w:val="00006679"/>
    <w:rPr>
      <w:rFonts w:ascii="Times New Roman" w:eastAsia="Times New Roman" w:hAnsi="Times New Roman" w:cs="Times New Roman"/>
      <w:sz w:val="20"/>
      <w:szCs w:val="20"/>
      <w:lang w:val="es-ES"/>
    </w:rPr>
  </w:style>
  <w:style w:type="character" w:customStyle="1" w:styleId="AsuntodelcomentarioCar">
    <w:name w:val="Asunto del comentario Car"/>
    <w:rsid w:val="00006679"/>
    <w:rPr>
      <w:rFonts w:ascii="Times New Roman" w:eastAsia="Times New Roman" w:hAnsi="Times New Roman" w:cs="Times New Roman"/>
      <w:b/>
      <w:bCs/>
      <w:sz w:val="20"/>
      <w:szCs w:val="20"/>
      <w:lang w:val="es-ES"/>
    </w:rPr>
  </w:style>
  <w:style w:type="character" w:customStyle="1" w:styleId="TextodegloboCar">
    <w:name w:val="Texto de globo Car"/>
    <w:rsid w:val="00006679"/>
    <w:rPr>
      <w:rFonts w:ascii="Segoe UI" w:eastAsia="Times New Roman" w:hAnsi="Segoe UI" w:cs="Segoe UI"/>
      <w:sz w:val="18"/>
      <w:szCs w:val="18"/>
      <w:lang w:val="es-ES"/>
    </w:rPr>
  </w:style>
  <w:style w:type="character" w:customStyle="1" w:styleId="Ttulo1Car">
    <w:name w:val="Título 1 Car"/>
    <w:rsid w:val="00006679"/>
    <w:rPr>
      <w:rFonts w:ascii="Calibri Light" w:hAnsi="Calibri Light"/>
      <w:color w:val="2E74B5"/>
      <w:sz w:val="32"/>
      <w:szCs w:val="32"/>
      <w:lang w:val="es-ES"/>
    </w:rPr>
  </w:style>
  <w:style w:type="character" w:customStyle="1" w:styleId="Hipervnculo1">
    <w:name w:val="Hipervínculo1"/>
    <w:rsid w:val="00006679"/>
    <w:rPr>
      <w:color w:val="0563C1"/>
      <w:u w:val="single"/>
    </w:rPr>
  </w:style>
  <w:style w:type="character" w:customStyle="1" w:styleId="ListLabel1">
    <w:name w:val="ListLabel 1"/>
    <w:rsid w:val="00006679"/>
    <w:rPr>
      <w:rFonts w:cs="Courier New"/>
    </w:rPr>
  </w:style>
  <w:style w:type="character" w:customStyle="1" w:styleId="ListLabel2">
    <w:name w:val="ListLabel 2"/>
    <w:rsid w:val="00006679"/>
    <w:rPr>
      <w:rFonts w:cs="Arial"/>
    </w:rPr>
  </w:style>
  <w:style w:type="character" w:customStyle="1" w:styleId="ListLabel3">
    <w:name w:val="ListLabel 3"/>
    <w:rsid w:val="00006679"/>
    <w:rPr>
      <w:sz w:val="20"/>
    </w:rPr>
  </w:style>
  <w:style w:type="character" w:customStyle="1" w:styleId="Hipervnculovisitado1">
    <w:name w:val="Hipervínculo visitado1"/>
    <w:rsid w:val="00006679"/>
    <w:rPr>
      <w:color w:val="800000"/>
      <w:u w:val="single"/>
    </w:rPr>
  </w:style>
  <w:style w:type="character" w:customStyle="1" w:styleId="Vietas">
    <w:name w:val="Viñetas"/>
    <w:rsid w:val="00006679"/>
    <w:rPr>
      <w:rFonts w:ascii="OpenSymbol" w:eastAsia="OpenSymbol" w:hAnsi="OpenSymbol" w:cs="OpenSymbol"/>
    </w:rPr>
  </w:style>
  <w:style w:type="character" w:customStyle="1" w:styleId="CuerpoCar">
    <w:name w:val="Cuerpo Car"/>
    <w:rsid w:val="00006679"/>
    <w:rPr>
      <w:rFonts w:eastAsia="Calibri" w:cs="Times New Roman"/>
      <w:sz w:val="22"/>
      <w:szCs w:val="22"/>
    </w:rPr>
  </w:style>
  <w:style w:type="character" w:customStyle="1" w:styleId="nropag">
    <w:name w:val="nropag"/>
    <w:rsid w:val="00006679"/>
    <w:rPr>
      <w:rFonts w:ascii="Arial" w:hAnsi="Arial"/>
      <w:color w:val="4F81BD"/>
      <w:sz w:val="28"/>
    </w:rPr>
  </w:style>
  <w:style w:type="character" w:customStyle="1" w:styleId="CitadestacadaCar">
    <w:name w:val="Cita destacada Car"/>
    <w:rsid w:val="00006679"/>
    <w:rPr>
      <w:b/>
      <w:bCs/>
      <w:i/>
      <w:iCs/>
      <w:color w:val="4F81BD"/>
      <w:kern w:val="1"/>
      <w:sz w:val="24"/>
      <w:szCs w:val="24"/>
      <w:lang w:val="es-UY"/>
    </w:rPr>
  </w:style>
  <w:style w:type="character" w:customStyle="1" w:styleId="Textoennegrita1">
    <w:name w:val="Texto en negrita1"/>
    <w:rsid w:val="00006679"/>
    <w:rPr>
      <w:b/>
      <w:bCs/>
    </w:rPr>
  </w:style>
  <w:style w:type="character" w:customStyle="1" w:styleId="Ttulo6Car">
    <w:name w:val="Título 6 Car"/>
    <w:rsid w:val="00006679"/>
    <w:rPr>
      <w:rFonts w:ascii="Calibri" w:eastAsia="Times New Roman" w:hAnsi="Calibri" w:cs="Times New Roman"/>
      <w:b/>
      <w:bCs/>
      <w:kern w:val="1"/>
      <w:sz w:val="22"/>
      <w:szCs w:val="22"/>
    </w:rPr>
  </w:style>
  <w:style w:type="character" w:customStyle="1" w:styleId="Ttulo5Car">
    <w:name w:val="Título 5 Car"/>
    <w:rsid w:val="00006679"/>
    <w:rPr>
      <w:rFonts w:ascii="Arial" w:eastAsia="Times New Roman" w:hAnsi="Arial" w:cs="Times New Roman"/>
      <w:b/>
      <w:bCs/>
      <w:iCs/>
      <w:sz w:val="24"/>
      <w:szCs w:val="26"/>
    </w:rPr>
  </w:style>
  <w:style w:type="character" w:customStyle="1" w:styleId="Ttulo4Car">
    <w:name w:val="Título 4 Car"/>
    <w:rsid w:val="00006679"/>
    <w:rPr>
      <w:rFonts w:ascii="Arial" w:eastAsia="Times New Roman" w:hAnsi="Arial" w:cs="Times New Roman"/>
      <w:b/>
      <w:bCs/>
      <w:sz w:val="28"/>
      <w:szCs w:val="28"/>
    </w:rPr>
  </w:style>
  <w:style w:type="character" w:customStyle="1" w:styleId="Ttulo3Car">
    <w:name w:val="Título 3 Car"/>
    <w:rsid w:val="00006679"/>
    <w:rPr>
      <w:rFonts w:ascii="Arial" w:eastAsia="Times New Roman" w:hAnsi="Arial" w:cs="Times New Roman"/>
      <w:b/>
      <w:bCs/>
      <w:color w:val="4F81BD"/>
      <w:sz w:val="32"/>
      <w:szCs w:val="22"/>
    </w:rPr>
  </w:style>
  <w:style w:type="character" w:customStyle="1" w:styleId="Ttulo2Car">
    <w:name w:val="Título 2 Car"/>
    <w:rsid w:val="00006679"/>
    <w:rPr>
      <w:rFonts w:ascii="Arial" w:eastAsia="Times New Roman" w:hAnsi="Arial" w:cs="Times New Roman"/>
      <w:b/>
      <w:bCs/>
      <w:sz w:val="36"/>
      <w:szCs w:val="26"/>
    </w:rPr>
  </w:style>
  <w:style w:type="character" w:customStyle="1" w:styleId="SinespaciadoCar">
    <w:name w:val="Sin espaciado Car"/>
    <w:rsid w:val="00006679"/>
    <w:rPr>
      <w:rFonts w:ascii="Calibri" w:eastAsia="Arial" w:hAnsi="Calibri" w:cs="Times New Roman"/>
      <w:kern w:val="1"/>
      <w:sz w:val="22"/>
      <w:szCs w:val="22"/>
      <w:lang w:val="es-ES" w:eastAsia="ar-SA" w:bidi="ar-SA"/>
    </w:rPr>
  </w:style>
  <w:style w:type="character" w:customStyle="1" w:styleId="SubttuloCar">
    <w:name w:val="Subtítulo Car"/>
    <w:rsid w:val="00006679"/>
    <w:rPr>
      <w:rFonts w:ascii="Arial" w:eastAsia="MS Mincho" w:hAnsi="Arial"/>
      <w:i/>
      <w:iCs/>
      <w:kern w:val="1"/>
      <w:sz w:val="28"/>
      <w:szCs w:val="28"/>
      <w:lang w:val="es-UY"/>
    </w:rPr>
  </w:style>
  <w:style w:type="character" w:customStyle="1" w:styleId="TtuloCar">
    <w:name w:val="Título Car"/>
    <w:rsid w:val="00006679"/>
    <w:rPr>
      <w:rFonts w:ascii="Arial" w:eastAsia="MS Mincho" w:hAnsi="Arial"/>
      <w:b/>
      <w:bCs/>
      <w:kern w:val="1"/>
      <w:sz w:val="36"/>
      <w:szCs w:val="36"/>
      <w:lang w:val="es-UY"/>
    </w:rPr>
  </w:style>
  <w:style w:type="character" w:customStyle="1" w:styleId="TextoindependienteCar">
    <w:name w:val="Texto independiente Car"/>
    <w:rsid w:val="00006679"/>
    <w:rPr>
      <w:rFonts w:eastAsia="Lucida Sans Unicode"/>
      <w:kern w:val="1"/>
      <w:sz w:val="24"/>
      <w:szCs w:val="24"/>
    </w:rPr>
  </w:style>
  <w:style w:type="character" w:customStyle="1" w:styleId="WW8Num17z2">
    <w:name w:val="WW8Num17z2"/>
    <w:rsid w:val="00006679"/>
    <w:rPr>
      <w:rFonts w:ascii="Wingdings" w:hAnsi="Wingdings"/>
    </w:rPr>
  </w:style>
  <w:style w:type="character" w:customStyle="1" w:styleId="WW8Num17z1">
    <w:name w:val="WW8Num17z1"/>
    <w:rsid w:val="00006679"/>
    <w:rPr>
      <w:rFonts w:ascii="Courier New" w:hAnsi="Courier New" w:cs="Courier New"/>
    </w:rPr>
  </w:style>
  <w:style w:type="character" w:customStyle="1" w:styleId="WW8Num17z0">
    <w:name w:val="WW8Num17z0"/>
    <w:rsid w:val="00006679"/>
    <w:rPr>
      <w:rFonts w:ascii="Symbol" w:hAnsi="Symbol"/>
    </w:rPr>
  </w:style>
  <w:style w:type="character" w:customStyle="1" w:styleId="WW8Num16z2">
    <w:name w:val="WW8Num16z2"/>
    <w:rsid w:val="00006679"/>
    <w:rPr>
      <w:rFonts w:ascii="Wingdings" w:hAnsi="Wingdings"/>
    </w:rPr>
  </w:style>
  <w:style w:type="character" w:customStyle="1" w:styleId="WW8Num16z1">
    <w:name w:val="WW8Num16z1"/>
    <w:rsid w:val="00006679"/>
    <w:rPr>
      <w:rFonts w:ascii="Courier New" w:hAnsi="Courier New" w:cs="Courier New"/>
    </w:rPr>
  </w:style>
  <w:style w:type="character" w:customStyle="1" w:styleId="WW8Num16z0">
    <w:name w:val="WW8Num16z0"/>
    <w:rsid w:val="00006679"/>
    <w:rPr>
      <w:rFonts w:ascii="Symbol" w:hAnsi="Symbol"/>
    </w:rPr>
  </w:style>
  <w:style w:type="character" w:customStyle="1" w:styleId="WW8Num15z2">
    <w:name w:val="WW8Num15z2"/>
    <w:rsid w:val="00006679"/>
    <w:rPr>
      <w:rFonts w:ascii="Wingdings" w:hAnsi="Wingdings"/>
    </w:rPr>
  </w:style>
  <w:style w:type="character" w:customStyle="1" w:styleId="WW8Num15z1">
    <w:name w:val="WW8Num15z1"/>
    <w:rsid w:val="00006679"/>
    <w:rPr>
      <w:rFonts w:ascii="Courier New" w:hAnsi="Courier New" w:cs="Courier New"/>
    </w:rPr>
  </w:style>
  <w:style w:type="character" w:customStyle="1" w:styleId="WW8Num15z0">
    <w:name w:val="WW8Num15z0"/>
    <w:rsid w:val="00006679"/>
    <w:rPr>
      <w:rFonts w:ascii="Symbol" w:hAnsi="Symbol"/>
    </w:rPr>
  </w:style>
  <w:style w:type="character" w:customStyle="1" w:styleId="WW8Num14z2">
    <w:name w:val="WW8Num14z2"/>
    <w:rsid w:val="00006679"/>
    <w:rPr>
      <w:rFonts w:ascii="Wingdings" w:hAnsi="Wingdings"/>
    </w:rPr>
  </w:style>
  <w:style w:type="character" w:customStyle="1" w:styleId="WW8Num14z1">
    <w:name w:val="WW8Num14z1"/>
    <w:rsid w:val="00006679"/>
    <w:rPr>
      <w:rFonts w:ascii="Courier New" w:hAnsi="Courier New" w:cs="Courier New"/>
    </w:rPr>
  </w:style>
  <w:style w:type="character" w:customStyle="1" w:styleId="WW8Num14z0">
    <w:name w:val="WW8Num14z0"/>
    <w:rsid w:val="00006679"/>
    <w:rPr>
      <w:rFonts w:ascii="Symbol" w:hAnsi="Symbol"/>
    </w:rPr>
  </w:style>
  <w:style w:type="character" w:customStyle="1" w:styleId="WW8Num12z3">
    <w:name w:val="WW8Num12z3"/>
    <w:rsid w:val="00006679"/>
    <w:rPr>
      <w:rFonts w:ascii="Symbol" w:hAnsi="Symbol"/>
    </w:rPr>
  </w:style>
  <w:style w:type="character" w:customStyle="1" w:styleId="WW8Num12z1">
    <w:name w:val="WW8Num12z1"/>
    <w:rsid w:val="00006679"/>
    <w:rPr>
      <w:rFonts w:ascii="Courier New" w:hAnsi="Courier New" w:cs="Courier New"/>
    </w:rPr>
  </w:style>
  <w:style w:type="character" w:customStyle="1" w:styleId="WW8Num12z0">
    <w:name w:val="WW8Num12z0"/>
    <w:rsid w:val="00006679"/>
    <w:rPr>
      <w:rFonts w:ascii="Wingdings" w:hAnsi="Wingdings"/>
    </w:rPr>
  </w:style>
  <w:style w:type="character" w:customStyle="1" w:styleId="WW8Num11z2">
    <w:name w:val="WW8Num11z2"/>
    <w:rsid w:val="00006679"/>
    <w:rPr>
      <w:rFonts w:ascii="Wingdings" w:hAnsi="Wingdings"/>
    </w:rPr>
  </w:style>
  <w:style w:type="character" w:customStyle="1" w:styleId="WW8Num11z1">
    <w:name w:val="WW8Num11z1"/>
    <w:rsid w:val="00006679"/>
    <w:rPr>
      <w:rFonts w:ascii="Courier New" w:hAnsi="Courier New" w:cs="Courier New"/>
    </w:rPr>
  </w:style>
  <w:style w:type="character" w:customStyle="1" w:styleId="WW8Num11z0">
    <w:name w:val="WW8Num11z0"/>
    <w:rsid w:val="00006679"/>
    <w:rPr>
      <w:rFonts w:ascii="Symbol" w:hAnsi="Symbol"/>
    </w:rPr>
  </w:style>
  <w:style w:type="character" w:customStyle="1" w:styleId="WW8Num10z2">
    <w:name w:val="WW8Num10z2"/>
    <w:rsid w:val="00006679"/>
    <w:rPr>
      <w:rFonts w:ascii="Wingdings" w:hAnsi="Wingdings"/>
    </w:rPr>
  </w:style>
  <w:style w:type="character" w:customStyle="1" w:styleId="WW8Num10z1">
    <w:name w:val="WW8Num10z1"/>
    <w:rsid w:val="00006679"/>
    <w:rPr>
      <w:rFonts w:ascii="Courier New" w:hAnsi="Courier New" w:cs="Courier New"/>
    </w:rPr>
  </w:style>
  <w:style w:type="character" w:customStyle="1" w:styleId="WW8Num10z0">
    <w:name w:val="WW8Num10z0"/>
    <w:rsid w:val="00006679"/>
    <w:rPr>
      <w:rFonts w:ascii="Symbol" w:hAnsi="Symbol"/>
    </w:rPr>
  </w:style>
  <w:style w:type="character" w:customStyle="1" w:styleId="WW8Num9z2">
    <w:name w:val="WW8Num9z2"/>
    <w:rsid w:val="00006679"/>
    <w:rPr>
      <w:rFonts w:ascii="Wingdings" w:hAnsi="Wingdings"/>
    </w:rPr>
  </w:style>
  <w:style w:type="character" w:customStyle="1" w:styleId="WW8Num9z1">
    <w:name w:val="WW8Num9z1"/>
    <w:rsid w:val="00006679"/>
    <w:rPr>
      <w:rFonts w:ascii="Courier New" w:hAnsi="Courier New" w:cs="Courier New"/>
    </w:rPr>
  </w:style>
  <w:style w:type="character" w:customStyle="1" w:styleId="WW8Num9z0">
    <w:name w:val="WW8Num9z0"/>
    <w:rsid w:val="00006679"/>
    <w:rPr>
      <w:rFonts w:ascii="Symbol" w:hAnsi="Symbol"/>
    </w:rPr>
  </w:style>
  <w:style w:type="character" w:customStyle="1" w:styleId="WW8Num7z2">
    <w:name w:val="WW8Num7z2"/>
    <w:rsid w:val="00006679"/>
    <w:rPr>
      <w:rFonts w:ascii="Wingdings" w:hAnsi="Wingdings"/>
    </w:rPr>
  </w:style>
  <w:style w:type="character" w:customStyle="1" w:styleId="WW8Num7z1">
    <w:name w:val="WW8Num7z1"/>
    <w:rsid w:val="00006679"/>
    <w:rPr>
      <w:rFonts w:ascii="Courier New" w:hAnsi="Courier New" w:cs="Courier New"/>
    </w:rPr>
  </w:style>
  <w:style w:type="character" w:customStyle="1" w:styleId="WW8Num7z0">
    <w:name w:val="WW8Num7z0"/>
    <w:rsid w:val="00006679"/>
    <w:rPr>
      <w:rFonts w:ascii="Symbol" w:hAnsi="Symbol"/>
    </w:rPr>
  </w:style>
  <w:style w:type="character" w:customStyle="1" w:styleId="WW8Num6z2">
    <w:name w:val="WW8Num6z2"/>
    <w:rsid w:val="00006679"/>
    <w:rPr>
      <w:rFonts w:ascii="Wingdings" w:hAnsi="Wingdings"/>
    </w:rPr>
  </w:style>
  <w:style w:type="character" w:customStyle="1" w:styleId="WW8Num6z1">
    <w:name w:val="WW8Num6z1"/>
    <w:rsid w:val="00006679"/>
    <w:rPr>
      <w:rFonts w:ascii="Courier New" w:hAnsi="Courier New" w:cs="Courier New"/>
    </w:rPr>
  </w:style>
  <w:style w:type="character" w:customStyle="1" w:styleId="WW8Num6z0">
    <w:name w:val="WW8Num6z0"/>
    <w:rsid w:val="00006679"/>
    <w:rPr>
      <w:rFonts w:ascii="Symbol" w:hAnsi="Symbol"/>
    </w:rPr>
  </w:style>
  <w:style w:type="character" w:customStyle="1" w:styleId="WW8Num5z2">
    <w:name w:val="WW8Num5z2"/>
    <w:rsid w:val="00006679"/>
    <w:rPr>
      <w:rFonts w:ascii="Wingdings" w:hAnsi="Wingdings"/>
    </w:rPr>
  </w:style>
  <w:style w:type="character" w:customStyle="1" w:styleId="WW8Num5z1">
    <w:name w:val="WW8Num5z1"/>
    <w:rsid w:val="00006679"/>
    <w:rPr>
      <w:rFonts w:ascii="Courier New" w:hAnsi="Courier New" w:cs="Courier New"/>
    </w:rPr>
  </w:style>
  <w:style w:type="character" w:customStyle="1" w:styleId="WW8Num5z0">
    <w:name w:val="WW8Num5z0"/>
    <w:rsid w:val="00006679"/>
    <w:rPr>
      <w:rFonts w:ascii="Symbol" w:hAnsi="Symbol"/>
    </w:rPr>
  </w:style>
  <w:style w:type="character" w:customStyle="1" w:styleId="WW8Num4z2">
    <w:name w:val="WW8Num4z2"/>
    <w:rsid w:val="00006679"/>
    <w:rPr>
      <w:rFonts w:ascii="Wingdings" w:hAnsi="Wingdings"/>
    </w:rPr>
  </w:style>
  <w:style w:type="character" w:customStyle="1" w:styleId="WW8Num4z1">
    <w:name w:val="WW8Num4z1"/>
    <w:rsid w:val="00006679"/>
    <w:rPr>
      <w:rFonts w:ascii="Courier New" w:hAnsi="Courier New" w:cs="Courier New"/>
    </w:rPr>
  </w:style>
  <w:style w:type="character" w:customStyle="1" w:styleId="WW8Num4z0">
    <w:name w:val="WW8Num4z0"/>
    <w:rsid w:val="00006679"/>
    <w:rPr>
      <w:rFonts w:ascii="Symbol" w:hAnsi="Symbol"/>
    </w:rPr>
  </w:style>
  <w:style w:type="character" w:customStyle="1" w:styleId="WW8Num3z2">
    <w:name w:val="WW8Num3z2"/>
    <w:rsid w:val="00006679"/>
    <w:rPr>
      <w:rFonts w:ascii="Wingdings" w:hAnsi="Wingdings"/>
    </w:rPr>
  </w:style>
  <w:style w:type="character" w:customStyle="1" w:styleId="WW8Num3z1">
    <w:name w:val="WW8Num3z1"/>
    <w:rsid w:val="00006679"/>
    <w:rPr>
      <w:rFonts w:ascii="Courier New" w:hAnsi="Courier New" w:cs="Courier New"/>
    </w:rPr>
  </w:style>
  <w:style w:type="character" w:customStyle="1" w:styleId="WW8Num3z0">
    <w:name w:val="WW8Num3z0"/>
    <w:rsid w:val="00006679"/>
    <w:rPr>
      <w:rFonts w:ascii="Symbol" w:hAnsi="Symbol"/>
    </w:rPr>
  </w:style>
  <w:style w:type="character" w:customStyle="1" w:styleId="WW8Num2z2">
    <w:name w:val="WW8Num2z2"/>
    <w:rsid w:val="00006679"/>
    <w:rPr>
      <w:rFonts w:ascii="Wingdings" w:hAnsi="Wingdings"/>
    </w:rPr>
  </w:style>
  <w:style w:type="character" w:customStyle="1" w:styleId="WW8Num2z1">
    <w:name w:val="WW8Num2z1"/>
    <w:rsid w:val="00006679"/>
    <w:rPr>
      <w:rFonts w:ascii="Courier New" w:hAnsi="Courier New" w:cs="Courier New"/>
    </w:rPr>
  </w:style>
  <w:style w:type="character" w:customStyle="1" w:styleId="WW8Num2z0">
    <w:name w:val="WW8Num2z0"/>
    <w:rsid w:val="00006679"/>
    <w:rPr>
      <w:rFonts w:ascii="Symbol" w:hAnsi="Symbol"/>
    </w:rPr>
  </w:style>
  <w:style w:type="character" w:customStyle="1" w:styleId="apple-tab-span">
    <w:name w:val="apple-tab-span"/>
    <w:basedOn w:val="Fuentedeprrafopredeter2"/>
    <w:rsid w:val="00006679"/>
  </w:style>
  <w:style w:type="character" w:customStyle="1" w:styleId="Refdecomentario2">
    <w:name w:val="Ref. de comentario2"/>
    <w:rsid w:val="00006679"/>
    <w:rPr>
      <w:sz w:val="16"/>
      <w:szCs w:val="16"/>
    </w:rPr>
  </w:style>
  <w:style w:type="character" w:customStyle="1" w:styleId="TextocomentarioCar1">
    <w:name w:val="Texto comentario Car1"/>
    <w:uiPriority w:val="99"/>
    <w:rsid w:val="00006679"/>
    <w:rPr>
      <w:rFonts w:cs="Mangal"/>
      <w:kern w:val="1"/>
      <w:szCs w:val="18"/>
      <w:lang w:val="es-ES" w:eastAsia="hi-IN" w:bidi="hi-IN"/>
    </w:rPr>
  </w:style>
  <w:style w:type="character" w:customStyle="1" w:styleId="AsuntodelcomentarioCar1">
    <w:name w:val="Asunto del comentario Car1"/>
    <w:rsid w:val="00006679"/>
    <w:rPr>
      <w:rFonts w:cs="Mangal"/>
      <w:b/>
      <w:bCs/>
      <w:kern w:val="1"/>
      <w:szCs w:val="18"/>
      <w:lang w:val="es-ES" w:eastAsia="hi-IN" w:bidi="hi-IN"/>
    </w:rPr>
  </w:style>
  <w:style w:type="character" w:customStyle="1" w:styleId="HTMLconformatoprevioCar">
    <w:name w:val="HTML con formato previo Car"/>
    <w:uiPriority w:val="99"/>
    <w:rsid w:val="00006679"/>
    <w:rPr>
      <w:rFonts w:ascii="Courier New" w:hAnsi="Courier New" w:cs="Courier New"/>
    </w:rPr>
  </w:style>
  <w:style w:type="character" w:customStyle="1" w:styleId="A-4">
    <w:name w:val="A-4"/>
    <w:rsid w:val="00006679"/>
    <w:rPr>
      <w:rFonts w:ascii="Courier New" w:hAnsi="Courier New" w:cs="Courier New"/>
      <w:sz w:val="24"/>
      <w:lang w:val="en-US"/>
    </w:rPr>
  </w:style>
  <w:style w:type="character" w:styleId="Hipervnculo">
    <w:name w:val="Hyperlink"/>
    <w:uiPriority w:val="99"/>
    <w:rsid w:val="00006679"/>
    <w:rPr>
      <w:color w:val="000080"/>
      <w:u w:val="single"/>
    </w:rPr>
  </w:style>
  <w:style w:type="character" w:styleId="Hipervnculovisitado">
    <w:name w:val="FollowedHyperlink"/>
    <w:rsid w:val="00006679"/>
    <w:rPr>
      <w:color w:val="800000"/>
      <w:u w:val="single"/>
    </w:rPr>
  </w:style>
  <w:style w:type="character" w:customStyle="1" w:styleId="EncabezadoCar1">
    <w:name w:val="Encabezado Car1"/>
    <w:rsid w:val="00006679"/>
    <w:rPr>
      <w:rFonts w:ascii="Arial" w:hAnsi="Arial" w:cs="Mangal"/>
      <w:kern w:val="1"/>
      <w:sz w:val="22"/>
      <w:lang w:val="es-ES" w:eastAsia="hi-IN" w:bidi="hi-IN"/>
    </w:rPr>
  </w:style>
  <w:style w:type="character" w:customStyle="1" w:styleId="PiedepginaCar1">
    <w:name w:val="Pie de página Car1"/>
    <w:rsid w:val="00006679"/>
    <w:rPr>
      <w:rFonts w:ascii="Arial" w:hAnsi="Arial" w:cs="Mangal"/>
      <w:kern w:val="1"/>
      <w:sz w:val="22"/>
      <w:lang w:val="es-ES" w:eastAsia="hi-IN" w:bidi="hi-IN"/>
    </w:rPr>
  </w:style>
  <w:style w:type="character" w:customStyle="1" w:styleId="WWCharLFO5LVL1">
    <w:name w:val="WW_CharLFO5LVL1"/>
    <w:rsid w:val="00006679"/>
    <w:rPr>
      <w:rFonts w:ascii="Wingdings" w:hAnsi="Wingdings"/>
    </w:rPr>
  </w:style>
  <w:style w:type="character" w:customStyle="1" w:styleId="WWCharLFO5LVL2">
    <w:name w:val="WW_CharLFO5LVL2"/>
    <w:rsid w:val="00006679"/>
    <w:rPr>
      <w:rFonts w:ascii="Courier New" w:hAnsi="Courier New" w:cs="Courier New"/>
    </w:rPr>
  </w:style>
  <w:style w:type="character" w:customStyle="1" w:styleId="WWCharLFO5LVL3">
    <w:name w:val="WW_CharLFO5LVL3"/>
    <w:rsid w:val="00006679"/>
    <w:rPr>
      <w:rFonts w:ascii="Wingdings" w:hAnsi="Wingdings"/>
    </w:rPr>
  </w:style>
  <w:style w:type="character" w:customStyle="1" w:styleId="WWCharLFO5LVL4">
    <w:name w:val="WW_CharLFO5LVL4"/>
    <w:rsid w:val="00006679"/>
    <w:rPr>
      <w:rFonts w:ascii="Symbol" w:hAnsi="Symbol"/>
    </w:rPr>
  </w:style>
  <w:style w:type="character" w:customStyle="1" w:styleId="WWCharLFO5LVL5">
    <w:name w:val="WW_CharLFO5LVL5"/>
    <w:rsid w:val="00006679"/>
    <w:rPr>
      <w:rFonts w:ascii="Courier New" w:hAnsi="Courier New" w:cs="Courier New"/>
    </w:rPr>
  </w:style>
  <w:style w:type="character" w:customStyle="1" w:styleId="WWCharLFO5LVL6">
    <w:name w:val="WW_CharLFO5LVL6"/>
    <w:rsid w:val="00006679"/>
    <w:rPr>
      <w:rFonts w:ascii="Wingdings" w:hAnsi="Wingdings"/>
    </w:rPr>
  </w:style>
  <w:style w:type="character" w:customStyle="1" w:styleId="WWCharLFO5LVL7">
    <w:name w:val="WW_CharLFO5LVL7"/>
    <w:rsid w:val="00006679"/>
    <w:rPr>
      <w:rFonts w:ascii="Symbol" w:hAnsi="Symbol"/>
    </w:rPr>
  </w:style>
  <w:style w:type="character" w:customStyle="1" w:styleId="WWCharLFO5LVL8">
    <w:name w:val="WW_CharLFO5LVL8"/>
    <w:rsid w:val="00006679"/>
    <w:rPr>
      <w:rFonts w:ascii="Courier New" w:hAnsi="Courier New" w:cs="Courier New"/>
    </w:rPr>
  </w:style>
  <w:style w:type="character" w:customStyle="1" w:styleId="WWCharLFO5LVL9">
    <w:name w:val="WW_CharLFO5LVL9"/>
    <w:rsid w:val="00006679"/>
    <w:rPr>
      <w:rFonts w:ascii="Wingdings" w:hAnsi="Wingdings"/>
    </w:rPr>
  </w:style>
  <w:style w:type="character" w:customStyle="1" w:styleId="WWCharLFO7LVL1">
    <w:name w:val="WW_CharLFO7LVL1"/>
    <w:rsid w:val="00006679"/>
    <w:rPr>
      <w:rFonts w:ascii="Symbol" w:hAnsi="Symbol"/>
    </w:rPr>
  </w:style>
  <w:style w:type="character" w:customStyle="1" w:styleId="WWCharLFO7LVL2">
    <w:name w:val="WW_CharLFO7LVL2"/>
    <w:rsid w:val="00006679"/>
    <w:rPr>
      <w:rFonts w:ascii="Courier New" w:hAnsi="Courier New" w:cs="Courier New"/>
    </w:rPr>
  </w:style>
  <w:style w:type="character" w:customStyle="1" w:styleId="WWCharLFO7LVL3">
    <w:name w:val="WW_CharLFO7LVL3"/>
    <w:rsid w:val="00006679"/>
    <w:rPr>
      <w:rFonts w:ascii="Wingdings" w:hAnsi="Wingdings"/>
    </w:rPr>
  </w:style>
  <w:style w:type="character" w:customStyle="1" w:styleId="WWCharLFO7LVL4">
    <w:name w:val="WW_CharLFO7LVL4"/>
    <w:rsid w:val="00006679"/>
    <w:rPr>
      <w:rFonts w:ascii="Symbol" w:hAnsi="Symbol"/>
    </w:rPr>
  </w:style>
  <w:style w:type="character" w:customStyle="1" w:styleId="WWCharLFO7LVL5">
    <w:name w:val="WW_CharLFO7LVL5"/>
    <w:rsid w:val="00006679"/>
    <w:rPr>
      <w:rFonts w:ascii="Courier New" w:hAnsi="Courier New" w:cs="Courier New"/>
    </w:rPr>
  </w:style>
  <w:style w:type="character" w:customStyle="1" w:styleId="WWCharLFO7LVL6">
    <w:name w:val="WW_CharLFO7LVL6"/>
    <w:rsid w:val="00006679"/>
    <w:rPr>
      <w:rFonts w:ascii="Wingdings" w:hAnsi="Wingdings"/>
    </w:rPr>
  </w:style>
  <w:style w:type="character" w:customStyle="1" w:styleId="WWCharLFO7LVL7">
    <w:name w:val="WW_CharLFO7LVL7"/>
    <w:rsid w:val="00006679"/>
    <w:rPr>
      <w:rFonts w:ascii="Symbol" w:hAnsi="Symbol"/>
    </w:rPr>
  </w:style>
  <w:style w:type="character" w:customStyle="1" w:styleId="WWCharLFO7LVL8">
    <w:name w:val="WW_CharLFO7LVL8"/>
    <w:rsid w:val="00006679"/>
    <w:rPr>
      <w:rFonts w:ascii="Courier New" w:hAnsi="Courier New" w:cs="Courier New"/>
    </w:rPr>
  </w:style>
  <w:style w:type="character" w:customStyle="1" w:styleId="WWCharLFO7LVL9">
    <w:name w:val="WW_CharLFO7LVL9"/>
    <w:rsid w:val="00006679"/>
    <w:rPr>
      <w:rFonts w:ascii="Wingdings" w:hAnsi="Wingdings"/>
    </w:rPr>
  </w:style>
  <w:style w:type="character" w:customStyle="1" w:styleId="WWCharLFO8LVL1">
    <w:name w:val="WW_CharLFO8LVL1"/>
    <w:rsid w:val="00006679"/>
    <w:rPr>
      <w:rFonts w:ascii="Symbol" w:hAnsi="Symbol"/>
    </w:rPr>
  </w:style>
  <w:style w:type="character" w:customStyle="1" w:styleId="WWCharLFO8LVL2">
    <w:name w:val="WW_CharLFO8LVL2"/>
    <w:rsid w:val="00006679"/>
    <w:rPr>
      <w:rFonts w:ascii="Courier New" w:hAnsi="Courier New" w:cs="Courier New"/>
    </w:rPr>
  </w:style>
  <w:style w:type="character" w:customStyle="1" w:styleId="WWCharLFO8LVL3">
    <w:name w:val="WW_CharLFO8LVL3"/>
    <w:rsid w:val="00006679"/>
    <w:rPr>
      <w:rFonts w:ascii="Wingdings" w:hAnsi="Wingdings"/>
    </w:rPr>
  </w:style>
  <w:style w:type="character" w:customStyle="1" w:styleId="WWCharLFO8LVL4">
    <w:name w:val="WW_CharLFO8LVL4"/>
    <w:rsid w:val="00006679"/>
    <w:rPr>
      <w:rFonts w:ascii="Symbol" w:hAnsi="Symbol"/>
    </w:rPr>
  </w:style>
  <w:style w:type="character" w:customStyle="1" w:styleId="WWCharLFO8LVL5">
    <w:name w:val="WW_CharLFO8LVL5"/>
    <w:rsid w:val="00006679"/>
    <w:rPr>
      <w:rFonts w:ascii="Courier New" w:hAnsi="Courier New" w:cs="Courier New"/>
    </w:rPr>
  </w:style>
  <w:style w:type="character" w:customStyle="1" w:styleId="WWCharLFO8LVL6">
    <w:name w:val="WW_CharLFO8LVL6"/>
    <w:rsid w:val="00006679"/>
    <w:rPr>
      <w:rFonts w:ascii="Wingdings" w:hAnsi="Wingdings"/>
    </w:rPr>
  </w:style>
  <w:style w:type="character" w:customStyle="1" w:styleId="WWCharLFO8LVL7">
    <w:name w:val="WW_CharLFO8LVL7"/>
    <w:rsid w:val="00006679"/>
    <w:rPr>
      <w:rFonts w:ascii="Symbol" w:hAnsi="Symbol"/>
    </w:rPr>
  </w:style>
  <w:style w:type="character" w:customStyle="1" w:styleId="WWCharLFO8LVL8">
    <w:name w:val="WW_CharLFO8LVL8"/>
    <w:rsid w:val="00006679"/>
    <w:rPr>
      <w:rFonts w:ascii="Courier New" w:hAnsi="Courier New" w:cs="Courier New"/>
    </w:rPr>
  </w:style>
  <w:style w:type="character" w:customStyle="1" w:styleId="WWCharLFO8LVL9">
    <w:name w:val="WW_CharLFO8LVL9"/>
    <w:rsid w:val="00006679"/>
    <w:rPr>
      <w:rFonts w:ascii="Wingdings" w:hAnsi="Wingdings"/>
    </w:rPr>
  </w:style>
  <w:style w:type="character" w:customStyle="1" w:styleId="WWCharLFO10LVL1">
    <w:name w:val="WW_CharLFO10LVL1"/>
    <w:rsid w:val="00006679"/>
    <w:rPr>
      <w:rFonts w:ascii="Symbol" w:hAnsi="Symbol"/>
    </w:rPr>
  </w:style>
  <w:style w:type="character" w:customStyle="1" w:styleId="WWCharLFO10LVL2">
    <w:name w:val="WW_CharLFO10LVL2"/>
    <w:rsid w:val="00006679"/>
    <w:rPr>
      <w:rFonts w:ascii="Courier New" w:hAnsi="Courier New" w:cs="Courier New"/>
    </w:rPr>
  </w:style>
  <w:style w:type="character" w:customStyle="1" w:styleId="WWCharLFO10LVL3">
    <w:name w:val="WW_CharLFO10LVL3"/>
    <w:rsid w:val="00006679"/>
    <w:rPr>
      <w:rFonts w:ascii="Wingdings" w:hAnsi="Wingdings"/>
    </w:rPr>
  </w:style>
  <w:style w:type="character" w:customStyle="1" w:styleId="WWCharLFO10LVL4">
    <w:name w:val="WW_CharLFO10LVL4"/>
    <w:rsid w:val="00006679"/>
    <w:rPr>
      <w:rFonts w:ascii="Symbol" w:hAnsi="Symbol"/>
    </w:rPr>
  </w:style>
  <w:style w:type="character" w:customStyle="1" w:styleId="WWCharLFO10LVL5">
    <w:name w:val="WW_CharLFO10LVL5"/>
    <w:rsid w:val="00006679"/>
    <w:rPr>
      <w:rFonts w:ascii="Courier New" w:hAnsi="Courier New" w:cs="Courier New"/>
    </w:rPr>
  </w:style>
  <w:style w:type="character" w:customStyle="1" w:styleId="WWCharLFO10LVL6">
    <w:name w:val="WW_CharLFO10LVL6"/>
    <w:rsid w:val="00006679"/>
    <w:rPr>
      <w:rFonts w:ascii="Wingdings" w:hAnsi="Wingdings"/>
    </w:rPr>
  </w:style>
  <w:style w:type="character" w:customStyle="1" w:styleId="WWCharLFO10LVL7">
    <w:name w:val="WW_CharLFO10LVL7"/>
    <w:rsid w:val="00006679"/>
    <w:rPr>
      <w:rFonts w:ascii="Symbol" w:hAnsi="Symbol"/>
    </w:rPr>
  </w:style>
  <w:style w:type="character" w:customStyle="1" w:styleId="WWCharLFO10LVL8">
    <w:name w:val="WW_CharLFO10LVL8"/>
    <w:rsid w:val="00006679"/>
    <w:rPr>
      <w:rFonts w:ascii="Courier New" w:hAnsi="Courier New" w:cs="Courier New"/>
    </w:rPr>
  </w:style>
  <w:style w:type="character" w:customStyle="1" w:styleId="WWCharLFO10LVL9">
    <w:name w:val="WW_CharLFO10LVL9"/>
    <w:rsid w:val="00006679"/>
    <w:rPr>
      <w:rFonts w:ascii="Wingdings" w:hAnsi="Wingdings"/>
    </w:rPr>
  </w:style>
  <w:style w:type="character" w:customStyle="1" w:styleId="WWCharLFO11LVL1">
    <w:name w:val="WW_CharLFO11LVL1"/>
    <w:rsid w:val="00006679"/>
    <w:rPr>
      <w:rFonts w:ascii="Symbol" w:hAnsi="Symbol"/>
    </w:rPr>
  </w:style>
  <w:style w:type="character" w:customStyle="1" w:styleId="WWCharLFO11LVL2">
    <w:name w:val="WW_CharLFO11LVL2"/>
    <w:rsid w:val="00006679"/>
    <w:rPr>
      <w:rFonts w:ascii="Courier New" w:hAnsi="Courier New" w:cs="Courier New"/>
    </w:rPr>
  </w:style>
  <w:style w:type="character" w:customStyle="1" w:styleId="WWCharLFO11LVL3">
    <w:name w:val="WW_CharLFO11LVL3"/>
    <w:rsid w:val="00006679"/>
    <w:rPr>
      <w:rFonts w:ascii="Wingdings" w:hAnsi="Wingdings"/>
    </w:rPr>
  </w:style>
  <w:style w:type="character" w:customStyle="1" w:styleId="WWCharLFO11LVL4">
    <w:name w:val="WW_CharLFO11LVL4"/>
    <w:rsid w:val="00006679"/>
    <w:rPr>
      <w:rFonts w:ascii="Symbol" w:hAnsi="Symbol"/>
    </w:rPr>
  </w:style>
  <w:style w:type="character" w:customStyle="1" w:styleId="WWCharLFO11LVL5">
    <w:name w:val="WW_CharLFO11LVL5"/>
    <w:rsid w:val="00006679"/>
    <w:rPr>
      <w:rFonts w:ascii="Courier New" w:hAnsi="Courier New" w:cs="Courier New"/>
    </w:rPr>
  </w:style>
  <w:style w:type="character" w:customStyle="1" w:styleId="WWCharLFO11LVL6">
    <w:name w:val="WW_CharLFO11LVL6"/>
    <w:rsid w:val="00006679"/>
    <w:rPr>
      <w:rFonts w:ascii="Wingdings" w:hAnsi="Wingdings"/>
    </w:rPr>
  </w:style>
  <w:style w:type="character" w:customStyle="1" w:styleId="WWCharLFO11LVL7">
    <w:name w:val="WW_CharLFO11LVL7"/>
    <w:rsid w:val="00006679"/>
    <w:rPr>
      <w:rFonts w:ascii="Symbol" w:hAnsi="Symbol"/>
    </w:rPr>
  </w:style>
  <w:style w:type="character" w:customStyle="1" w:styleId="WWCharLFO11LVL8">
    <w:name w:val="WW_CharLFO11LVL8"/>
    <w:rsid w:val="00006679"/>
    <w:rPr>
      <w:rFonts w:ascii="Courier New" w:hAnsi="Courier New" w:cs="Courier New"/>
    </w:rPr>
  </w:style>
  <w:style w:type="character" w:customStyle="1" w:styleId="WWCharLFO11LVL9">
    <w:name w:val="WW_CharLFO11LVL9"/>
    <w:rsid w:val="00006679"/>
    <w:rPr>
      <w:rFonts w:ascii="Wingdings" w:hAnsi="Wingdings"/>
    </w:rPr>
  </w:style>
  <w:style w:type="character" w:customStyle="1" w:styleId="WWCharLFO13LVL1">
    <w:name w:val="WW_CharLFO13LVL1"/>
    <w:rsid w:val="00006679"/>
    <w:rPr>
      <w:rFonts w:ascii="Symbol" w:hAnsi="Symbol"/>
    </w:rPr>
  </w:style>
  <w:style w:type="character" w:customStyle="1" w:styleId="WWCharLFO13LVL2">
    <w:name w:val="WW_CharLFO13LVL2"/>
    <w:rsid w:val="00006679"/>
    <w:rPr>
      <w:rFonts w:ascii="Courier New" w:hAnsi="Courier New" w:cs="Courier New"/>
    </w:rPr>
  </w:style>
  <w:style w:type="character" w:customStyle="1" w:styleId="WWCharLFO13LVL3">
    <w:name w:val="WW_CharLFO13LVL3"/>
    <w:rsid w:val="00006679"/>
    <w:rPr>
      <w:rFonts w:ascii="Wingdings" w:hAnsi="Wingdings"/>
    </w:rPr>
  </w:style>
  <w:style w:type="character" w:customStyle="1" w:styleId="WWCharLFO13LVL4">
    <w:name w:val="WW_CharLFO13LVL4"/>
    <w:rsid w:val="00006679"/>
    <w:rPr>
      <w:rFonts w:ascii="Symbol" w:hAnsi="Symbol"/>
    </w:rPr>
  </w:style>
  <w:style w:type="character" w:customStyle="1" w:styleId="WWCharLFO13LVL5">
    <w:name w:val="WW_CharLFO13LVL5"/>
    <w:rsid w:val="00006679"/>
    <w:rPr>
      <w:rFonts w:ascii="Courier New" w:hAnsi="Courier New" w:cs="Courier New"/>
    </w:rPr>
  </w:style>
  <w:style w:type="character" w:customStyle="1" w:styleId="WWCharLFO13LVL6">
    <w:name w:val="WW_CharLFO13LVL6"/>
    <w:rsid w:val="00006679"/>
    <w:rPr>
      <w:rFonts w:ascii="Wingdings" w:hAnsi="Wingdings"/>
    </w:rPr>
  </w:style>
  <w:style w:type="character" w:customStyle="1" w:styleId="WWCharLFO13LVL7">
    <w:name w:val="WW_CharLFO13LVL7"/>
    <w:rsid w:val="00006679"/>
    <w:rPr>
      <w:rFonts w:ascii="Symbol" w:hAnsi="Symbol"/>
    </w:rPr>
  </w:style>
  <w:style w:type="character" w:customStyle="1" w:styleId="WWCharLFO13LVL8">
    <w:name w:val="WW_CharLFO13LVL8"/>
    <w:rsid w:val="00006679"/>
    <w:rPr>
      <w:rFonts w:ascii="Courier New" w:hAnsi="Courier New" w:cs="Courier New"/>
    </w:rPr>
  </w:style>
  <w:style w:type="character" w:customStyle="1" w:styleId="WWCharLFO13LVL9">
    <w:name w:val="WW_CharLFO13LVL9"/>
    <w:rsid w:val="00006679"/>
    <w:rPr>
      <w:rFonts w:ascii="Wingdings" w:hAnsi="Wingdings"/>
    </w:rPr>
  </w:style>
  <w:style w:type="character" w:customStyle="1" w:styleId="WWCharLFO17LVL1">
    <w:name w:val="WW_CharLFO17LVL1"/>
    <w:rsid w:val="00006679"/>
    <w:rPr>
      <w:rFonts w:ascii="Symbol" w:hAnsi="Symbol"/>
    </w:rPr>
  </w:style>
  <w:style w:type="character" w:customStyle="1" w:styleId="WWCharLFO17LVL2">
    <w:name w:val="WW_CharLFO17LVL2"/>
    <w:rsid w:val="00006679"/>
    <w:rPr>
      <w:rFonts w:ascii="Courier New" w:hAnsi="Courier New" w:cs="Courier New"/>
    </w:rPr>
  </w:style>
  <w:style w:type="character" w:customStyle="1" w:styleId="WWCharLFO17LVL3">
    <w:name w:val="WW_CharLFO17LVL3"/>
    <w:rsid w:val="00006679"/>
    <w:rPr>
      <w:rFonts w:ascii="Wingdings" w:hAnsi="Wingdings"/>
    </w:rPr>
  </w:style>
  <w:style w:type="character" w:customStyle="1" w:styleId="WWCharLFO17LVL4">
    <w:name w:val="WW_CharLFO17LVL4"/>
    <w:rsid w:val="00006679"/>
    <w:rPr>
      <w:rFonts w:ascii="Symbol" w:hAnsi="Symbol"/>
    </w:rPr>
  </w:style>
  <w:style w:type="character" w:customStyle="1" w:styleId="WWCharLFO17LVL5">
    <w:name w:val="WW_CharLFO17LVL5"/>
    <w:rsid w:val="00006679"/>
    <w:rPr>
      <w:rFonts w:ascii="Courier New" w:hAnsi="Courier New" w:cs="Courier New"/>
    </w:rPr>
  </w:style>
  <w:style w:type="character" w:customStyle="1" w:styleId="WWCharLFO17LVL6">
    <w:name w:val="WW_CharLFO17LVL6"/>
    <w:rsid w:val="00006679"/>
    <w:rPr>
      <w:rFonts w:ascii="Wingdings" w:hAnsi="Wingdings"/>
    </w:rPr>
  </w:style>
  <w:style w:type="character" w:customStyle="1" w:styleId="WWCharLFO17LVL7">
    <w:name w:val="WW_CharLFO17LVL7"/>
    <w:rsid w:val="00006679"/>
    <w:rPr>
      <w:rFonts w:ascii="Symbol" w:hAnsi="Symbol"/>
    </w:rPr>
  </w:style>
  <w:style w:type="character" w:customStyle="1" w:styleId="WWCharLFO17LVL8">
    <w:name w:val="WW_CharLFO17LVL8"/>
    <w:rsid w:val="00006679"/>
    <w:rPr>
      <w:rFonts w:ascii="Courier New" w:hAnsi="Courier New" w:cs="Courier New"/>
    </w:rPr>
  </w:style>
  <w:style w:type="character" w:customStyle="1" w:styleId="WWCharLFO17LVL9">
    <w:name w:val="WW_CharLFO17LVL9"/>
    <w:rsid w:val="00006679"/>
    <w:rPr>
      <w:rFonts w:ascii="Wingdings" w:hAnsi="Wingdings"/>
    </w:rPr>
  </w:style>
  <w:style w:type="paragraph" w:customStyle="1" w:styleId="Ttulo11">
    <w:name w:val="Título 11"/>
    <w:basedOn w:val="Normal1"/>
    <w:next w:val="Textoindependiente1"/>
    <w:rsid w:val="00006679"/>
    <w:pPr>
      <w:keepNext/>
      <w:keepLines/>
      <w:numPr>
        <w:numId w:val="1"/>
      </w:numPr>
      <w:spacing w:before="240"/>
      <w:outlineLvl w:val="0"/>
    </w:pPr>
    <w:rPr>
      <w:rFonts w:ascii="Calibri Light" w:hAnsi="Calibri Light"/>
      <w:color w:val="2E74B5"/>
      <w:sz w:val="32"/>
      <w:szCs w:val="32"/>
    </w:rPr>
  </w:style>
  <w:style w:type="paragraph" w:customStyle="1" w:styleId="Ttulo21">
    <w:name w:val="Título 21"/>
    <w:basedOn w:val="Normal1"/>
    <w:next w:val="Normal1"/>
    <w:rsid w:val="00006679"/>
    <w:pPr>
      <w:keepNext/>
      <w:keepLines/>
      <w:numPr>
        <w:ilvl w:val="1"/>
        <w:numId w:val="1"/>
      </w:numPr>
      <w:spacing w:before="200"/>
      <w:outlineLvl w:val="1"/>
    </w:pPr>
    <w:rPr>
      <w:b/>
      <w:bCs/>
      <w:color w:val="4F81BD"/>
      <w:sz w:val="26"/>
      <w:szCs w:val="26"/>
    </w:rPr>
  </w:style>
  <w:style w:type="paragraph" w:customStyle="1" w:styleId="Ttulo31">
    <w:name w:val="Título 31"/>
    <w:basedOn w:val="Normal1"/>
    <w:next w:val="Normal1"/>
    <w:rsid w:val="00006679"/>
    <w:pPr>
      <w:keepNext/>
      <w:keepLines/>
      <w:numPr>
        <w:ilvl w:val="2"/>
        <w:numId w:val="1"/>
      </w:numPr>
      <w:spacing w:before="200"/>
      <w:outlineLvl w:val="2"/>
    </w:pPr>
    <w:rPr>
      <w:b/>
      <w:bCs/>
      <w:color w:val="4F81BD"/>
      <w:szCs w:val="26"/>
    </w:rPr>
  </w:style>
  <w:style w:type="paragraph" w:customStyle="1" w:styleId="Ttulo41">
    <w:name w:val="Título 41"/>
    <w:basedOn w:val="Normal1"/>
    <w:next w:val="Normal1"/>
    <w:rsid w:val="00006679"/>
    <w:pPr>
      <w:keepNext/>
      <w:keepLines/>
      <w:numPr>
        <w:ilvl w:val="3"/>
        <w:numId w:val="1"/>
      </w:numPr>
      <w:spacing w:before="200"/>
      <w:outlineLvl w:val="3"/>
    </w:pPr>
    <w:rPr>
      <w:b/>
      <w:bCs/>
      <w:i/>
      <w:iCs/>
      <w:color w:val="4F81BD"/>
      <w:szCs w:val="26"/>
    </w:rPr>
  </w:style>
  <w:style w:type="paragraph" w:customStyle="1" w:styleId="Ttulo51">
    <w:name w:val="Título 51"/>
    <w:basedOn w:val="Normal1"/>
    <w:next w:val="Normal1"/>
    <w:rsid w:val="00006679"/>
    <w:pPr>
      <w:numPr>
        <w:ilvl w:val="4"/>
        <w:numId w:val="1"/>
      </w:numPr>
      <w:spacing w:before="240" w:after="60" w:line="276" w:lineRule="auto"/>
      <w:ind w:left="1985"/>
      <w:outlineLvl w:val="4"/>
    </w:pPr>
    <w:rPr>
      <w:b/>
      <w:bCs/>
      <w:iCs/>
      <w:szCs w:val="26"/>
    </w:rPr>
  </w:style>
  <w:style w:type="paragraph" w:customStyle="1" w:styleId="Ttulo61">
    <w:name w:val="Título 61"/>
    <w:basedOn w:val="Normal1"/>
    <w:next w:val="Normal1"/>
    <w:rsid w:val="00006679"/>
    <w:pPr>
      <w:numPr>
        <w:ilvl w:val="5"/>
        <w:numId w:val="1"/>
      </w:numPr>
      <w:spacing w:before="240" w:after="60"/>
      <w:outlineLvl w:val="5"/>
    </w:pPr>
    <w:rPr>
      <w:rFonts w:ascii="Calibri" w:hAnsi="Calibri"/>
      <w:b/>
      <w:bCs/>
      <w:szCs w:val="22"/>
    </w:rPr>
  </w:style>
  <w:style w:type="paragraph" w:customStyle="1" w:styleId="Normal1">
    <w:name w:val="Normal1"/>
    <w:rsid w:val="00006679"/>
    <w:pPr>
      <w:suppressAutoHyphens/>
      <w:spacing w:line="100" w:lineRule="atLeast"/>
      <w:jc w:val="both"/>
      <w:textAlignment w:val="baseline"/>
    </w:pPr>
    <w:rPr>
      <w:rFonts w:ascii="Arial" w:hAnsi="Arial"/>
      <w:kern w:val="1"/>
      <w:sz w:val="22"/>
      <w:lang w:val="es-ES" w:eastAsia="hi-IN" w:bidi="hi-IN"/>
    </w:rPr>
  </w:style>
  <w:style w:type="paragraph" w:customStyle="1" w:styleId="Textoindependiente1">
    <w:name w:val="Texto independiente1"/>
    <w:basedOn w:val="Normal1"/>
    <w:rsid w:val="00006679"/>
    <w:pPr>
      <w:spacing w:after="120"/>
    </w:pPr>
  </w:style>
  <w:style w:type="paragraph" w:customStyle="1" w:styleId="Encabezado1">
    <w:name w:val="Encabezado1"/>
    <w:basedOn w:val="Normal1"/>
    <w:next w:val="Textoindependiente1"/>
    <w:rsid w:val="00006679"/>
    <w:pPr>
      <w:keepNext/>
      <w:spacing w:before="240" w:after="120"/>
    </w:pPr>
    <w:rPr>
      <w:rFonts w:eastAsia="Lucida Sans Unicode" w:cs="Mangal"/>
      <w:sz w:val="28"/>
      <w:szCs w:val="28"/>
    </w:rPr>
  </w:style>
  <w:style w:type="paragraph" w:styleId="Textoindependiente">
    <w:name w:val="Body Text"/>
    <w:basedOn w:val="Normal"/>
    <w:rsid w:val="00006679"/>
    <w:pPr>
      <w:spacing w:after="120"/>
    </w:pPr>
  </w:style>
  <w:style w:type="paragraph" w:styleId="Lista">
    <w:name w:val="List"/>
    <w:basedOn w:val="Textoindependiente1"/>
    <w:rsid w:val="00006679"/>
    <w:rPr>
      <w:rFonts w:cs="Mangal"/>
    </w:rPr>
  </w:style>
  <w:style w:type="paragraph" w:customStyle="1" w:styleId="Etiqueta">
    <w:name w:val="Etiqueta"/>
    <w:basedOn w:val="Normal1"/>
    <w:rsid w:val="00006679"/>
    <w:pPr>
      <w:suppressLineNumbers/>
      <w:spacing w:before="120" w:after="120"/>
    </w:pPr>
    <w:rPr>
      <w:rFonts w:cs="Mangal"/>
      <w:i/>
      <w:iCs/>
      <w:szCs w:val="24"/>
    </w:rPr>
  </w:style>
  <w:style w:type="paragraph" w:customStyle="1" w:styleId="ndice">
    <w:name w:val="Índice"/>
    <w:basedOn w:val="Normal1"/>
    <w:rsid w:val="00006679"/>
    <w:pPr>
      <w:suppressLineNumbers/>
    </w:pPr>
    <w:rPr>
      <w:rFonts w:cs="Mangal"/>
    </w:rPr>
  </w:style>
  <w:style w:type="paragraph" w:customStyle="1" w:styleId="Default">
    <w:name w:val="Default"/>
    <w:qFormat/>
    <w:rsid w:val="00006679"/>
    <w:pPr>
      <w:suppressAutoHyphens/>
      <w:spacing w:line="100" w:lineRule="atLeast"/>
      <w:textAlignment w:val="baseline"/>
    </w:pPr>
    <w:rPr>
      <w:rFonts w:ascii="Arial" w:eastAsia="SimSun" w:hAnsi="Arial" w:cs="Arial"/>
      <w:color w:val="000000"/>
      <w:kern w:val="1"/>
      <w:sz w:val="24"/>
      <w:szCs w:val="24"/>
      <w:lang w:val="es-CL" w:eastAsia="hi-IN" w:bidi="hi-IN"/>
    </w:rPr>
  </w:style>
  <w:style w:type="paragraph" w:styleId="NormalWeb">
    <w:name w:val="Normal (Web)"/>
    <w:basedOn w:val="Normal1"/>
    <w:rsid w:val="00006679"/>
    <w:pPr>
      <w:spacing w:before="113" w:after="113"/>
      <w:jc w:val="left"/>
    </w:pPr>
    <w:rPr>
      <w:szCs w:val="24"/>
    </w:rPr>
  </w:style>
  <w:style w:type="paragraph" w:customStyle="1" w:styleId="aclaraciones-western">
    <w:name w:val="aclaraciones-western"/>
    <w:basedOn w:val="Normal1"/>
    <w:rsid w:val="00006679"/>
    <w:pPr>
      <w:spacing w:before="100"/>
      <w:jc w:val="left"/>
    </w:pPr>
    <w:rPr>
      <w:b/>
      <w:bCs/>
      <w:i/>
      <w:iCs/>
      <w:szCs w:val="24"/>
      <w:lang w:val="es-UY"/>
    </w:rPr>
  </w:style>
  <w:style w:type="paragraph" w:customStyle="1" w:styleId="Encabezado2">
    <w:name w:val="Encabezado2"/>
    <w:basedOn w:val="Normal1"/>
    <w:rsid w:val="00006679"/>
    <w:pPr>
      <w:tabs>
        <w:tab w:val="center" w:pos="4252"/>
        <w:tab w:val="right" w:pos="8504"/>
      </w:tabs>
    </w:pPr>
    <w:rPr>
      <w:rFonts w:cs="Mangal"/>
    </w:rPr>
  </w:style>
  <w:style w:type="paragraph" w:styleId="Piedepgina">
    <w:name w:val="footer"/>
    <w:basedOn w:val="Normal1"/>
    <w:uiPriority w:val="99"/>
    <w:rsid w:val="00006679"/>
    <w:pPr>
      <w:tabs>
        <w:tab w:val="center" w:pos="4252"/>
        <w:tab w:val="right" w:pos="8504"/>
      </w:tabs>
    </w:pPr>
    <w:rPr>
      <w:rFonts w:cs="Mangal"/>
    </w:rPr>
  </w:style>
  <w:style w:type="paragraph" w:customStyle="1" w:styleId="Textocomentario1">
    <w:name w:val="Texto comentario1"/>
    <w:basedOn w:val="Normal1"/>
    <w:rsid w:val="00006679"/>
    <w:rPr>
      <w:sz w:val="20"/>
    </w:rPr>
  </w:style>
  <w:style w:type="paragraph" w:customStyle="1" w:styleId="Asuntodelcomentario1">
    <w:name w:val="Asunto del comentario1"/>
    <w:basedOn w:val="Textocomentario1"/>
    <w:rsid w:val="00006679"/>
    <w:rPr>
      <w:b/>
      <w:bCs/>
    </w:rPr>
  </w:style>
  <w:style w:type="paragraph" w:customStyle="1" w:styleId="Textodeglobo1">
    <w:name w:val="Texto de globo1"/>
    <w:basedOn w:val="Normal1"/>
    <w:rsid w:val="00006679"/>
    <w:rPr>
      <w:rFonts w:ascii="Segoe UI" w:hAnsi="Segoe UI" w:cs="Segoe UI"/>
      <w:sz w:val="18"/>
      <w:szCs w:val="18"/>
    </w:rPr>
  </w:style>
  <w:style w:type="paragraph" w:customStyle="1" w:styleId="Prrafodelista1">
    <w:name w:val="Párrafo de lista1"/>
    <w:basedOn w:val="Normal1"/>
    <w:rsid w:val="00006679"/>
    <w:pPr>
      <w:spacing w:after="160"/>
      <w:ind w:left="720"/>
    </w:pPr>
  </w:style>
  <w:style w:type="paragraph" w:customStyle="1" w:styleId="Encabezadodelndice">
    <w:name w:val="Encabezado del índice"/>
    <w:basedOn w:val="Encabezado2"/>
    <w:rsid w:val="00006679"/>
    <w:pPr>
      <w:suppressLineNumbers/>
    </w:pPr>
    <w:rPr>
      <w:b/>
      <w:bCs/>
      <w:sz w:val="32"/>
      <w:szCs w:val="32"/>
    </w:rPr>
  </w:style>
  <w:style w:type="paragraph" w:customStyle="1" w:styleId="TDC11">
    <w:name w:val="TDC 11"/>
    <w:basedOn w:val="Normal1"/>
    <w:rsid w:val="00006679"/>
    <w:pPr>
      <w:tabs>
        <w:tab w:val="right" w:leader="dot" w:pos="9638"/>
      </w:tabs>
      <w:spacing w:after="100"/>
    </w:pPr>
  </w:style>
  <w:style w:type="paragraph" w:customStyle="1" w:styleId="TDC21">
    <w:name w:val="TDC 21"/>
    <w:basedOn w:val="Normal1"/>
    <w:rsid w:val="00006679"/>
    <w:pPr>
      <w:tabs>
        <w:tab w:val="right" w:leader="dot" w:pos="9355"/>
      </w:tabs>
      <w:spacing w:after="100"/>
      <w:ind w:left="240"/>
    </w:pPr>
  </w:style>
  <w:style w:type="paragraph" w:customStyle="1" w:styleId="Contenidodelatabla">
    <w:name w:val="Contenido de la tabla"/>
    <w:basedOn w:val="Normal1"/>
    <w:rsid w:val="00006679"/>
    <w:pPr>
      <w:suppressLineNumbers/>
    </w:pPr>
  </w:style>
  <w:style w:type="paragraph" w:customStyle="1" w:styleId="Encabezadodelatabla">
    <w:name w:val="Encabezado de la tabla"/>
    <w:basedOn w:val="Contenidodelatabla"/>
    <w:rsid w:val="00006679"/>
    <w:pPr>
      <w:jc w:val="center"/>
    </w:pPr>
    <w:rPr>
      <w:b/>
      <w:bCs/>
    </w:rPr>
  </w:style>
  <w:style w:type="paragraph" w:customStyle="1" w:styleId="Textoindependiente21">
    <w:name w:val="Texto independiente 21"/>
    <w:basedOn w:val="Normal1"/>
    <w:rsid w:val="00006679"/>
    <w:rPr>
      <w:lang w:val="es-MX"/>
    </w:rPr>
  </w:style>
  <w:style w:type="paragraph" w:customStyle="1" w:styleId="Aclaraciones">
    <w:name w:val="Aclaraciones"/>
    <w:basedOn w:val="Textoindependiente1"/>
    <w:rsid w:val="00006679"/>
    <w:pPr>
      <w:spacing w:after="0"/>
    </w:pPr>
    <w:rPr>
      <w:rFonts w:cs="Arial"/>
      <w:b/>
      <w:i/>
    </w:rPr>
  </w:style>
  <w:style w:type="paragraph" w:styleId="Textodeglobo">
    <w:name w:val="Balloon Text"/>
    <w:basedOn w:val="Normal1"/>
    <w:rsid w:val="00006679"/>
    <w:rPr>
      <w:rFonts w:ascii="Tahoma" w:hAnsi="Tahoma"/>
      <w:sz w:val="16"/>
      <w:szCs w:val="16"/>
    </w:rPr>
  </w:style>
  <w:style w:type="paragraph" w:customStyle="1" w:styleId="TituloCapitulo">
    <w:name w:val="TituloCapitulo"/>
    <w:basedOn w:val="Normal1"/>
    <w:rsid w:val="00006679"/>
    <w:pPr>
      <w:spacing w:before="480" w:after="200" w:line="860" w:lineRule="exact"/>
    </w:pPr>
    <w:rPr>
      <w:rFonts w:eastAsia="Calibri"/>
      <w:color w:val="4F81BD"/>
      <w:sz w:val="72"/>
      <w:szCs w:val="22"/>
    </w:rPr>
  </w:style>
  <w:style w:type="paragraph" w:customStyle="1" w:styleId="MANUALDELUSUARIO">
    <w:name w:val="MANUALDEL USUARIO"/>
    <w:basedOn w:val="Normal1"/>
    <w:rsid w:val="00006679"/>
    <w:pPr>
      <w:spacing w:after="200" w:line="560" w:lineRule="exact"/>
    </w:pPr>
    <w:rPr>
      <w:rFonts w:eastAsia="Calibri"/>
      <w:sz w:val="48"/>
      <w:szCs w:val="22"/>
    </w:rPr>
  </w:style>
  <w:style w:type="paragraph" w:customStyle="1" w:styleId="Estilo1">
    <w:name w:val="Estilo1"/>
    <w:basedOn w:val="Normal1"/>
    <w:rsid w:val="00006679"/>
    <w:pPr>
      <w:spacing w:after="200" w:line="1440" w:lineRule="exact"/>
    </w:pPr>
    <w:rPr>
      <w:rFonts w:eastAsia="Calibri"/>
      <w:sz w:val="96"/>
      <w:szCs w:val="22"/>
    </w:rPr>
  </w:style>
  <w:style w:type="paragraph" w:customStyle="1" w:styleId="SUBPIEPORTADA">
    <w:name w:val="SUBPIEPORTADA"/>
    <w:basedOn w:val="Normal1"/>
    <w:rsid w:val="00006679"/>
    <w:pPr>
      <w:spacing w:after="200" w:line="280" w:lineRule="exact"/>
    </w:pPr>
    <w:rPr>
      <w:rFonts w:eastAsia="Calibri"/>
      <w:szCs w:val="22"/>
    </w:rPr>
  </w:style>
  <w:style w:type="paragraph" w:customStyle="1" w:styleId="NroCapitulo">
    <w:name w:val="NroCapitulo"/>
    <w:basedOn w:val="Normal1"/>
    <w:rsid w:val="00006679"/>
    <w:pPr>
      <w:spacing w:before="480" w:after="360" w:line="560" w:lineRule="exact"/>
    </w:pPr>
    <w:rPr>
      <w:rFonts w:eastAsia="Calibri"/>
      <w:color w:val="7F7F7F"/>
      <w:sz w:val="48"/>
      <w:szCs w:val="22"/>
    </w:rPr>
  </w:style>
  <w:style w:type="paragraph" w:customStyle="1" w:styleId="ejemplofin">
    <w:name w:val="ejemplofin"/>
    <w:basedOn w:val="Cuerpo"/>
    <w:next w:val="Cuerpo"/>
    <w:rsid w:val="00006679"/>
    <w:rPr>
      <w:lang w:val="en-US"/>
    </w:rPr>
  </w:style>
  <w:style w:type="paragraph" w:customStyle="1" w:styleId="Cuerpo">
    <w:name w:val="Cuerpo"/>
    <w:basedOn w:val="Normal1"/>
    <w:qFormat/>
    <w:rsid w:val="00006679"/>
    <w:pPr>
      <w:spacing w:before="240" w:after="240" w:line="300" w:lineRule="exact"/>
      <w:ind w:left="1985"/>
    </w:pPr>
    <w:rPr>
      <w:rFonts w:eastAsia="Calibri"/>
      <w:szCs w:val="22"/>
    </w:rPr>
  </w:style>
  <w:style w:type="paragraph" w:customStyle="1" w:styleId="ejemplocodigo">
    <w:name w:val="ejemplocodigo"/>
    <w:basedOn w:val="Cuerpo"/>
    <w:next w:val="Normal1"/>
    <w:rsid w:val="00006679"/>
    <w:pPr>
      <w:spacing w:before="0" w:after="120"/>
    </w:pPr>
    <w:rPr>
      <w:sz w:val="20"/>
    </w:rPr>
  </w:style>
  <w:style w:type="paragraph" w:customStyle="1" w:styleId="definicion">
    <w:name w:val="definicion"/>
    <w:basedOn w:val="Cuerpo"/>
    <w:rsid w:val="00006679"/>
    <w:pPr>
      <w:keepNext/>
      <w:spacing w:before="120" w:after="120"/>
      <w:ind w:left="2552"/>
    </w:pPr>
    <w:rPr>
      <w:rFonts w:eastAsia="Arial"/>
      <w:bCs/>
      <w:iCs/>
      <w:szCs w:val="28"/>
    </w:rPr>
  </w:style>
  <w:style w:type="paragraph" w:customStyle="1" w:styleId="CuerpoVieta">
    <w:name w:val="CuerpoViñeta"/>
    <w:basedOn w:val="Cuerpo"/>
    <w:rsid w:val="00006679"/>
  </w:style>
  <w:style w:type="paragraph" w:customStyle="1" w:styleId="cuerpotablavietas">
    <w:name w:val="cuerpotablaviñetas"/>
    <w:basedOn w:val="cuerpotabla"/>
    <w:rsid w:val="00006679"/>
  </w:style>
  <w:style w:type="paragraph" w:customStyle="1" w:styleId="cuerpotabla">
    <w:name w:val="cuerpotabla"/>
    <w:basedOn w:val="Cuerpo"/>
    <w:rsid w:val="00006679"/>
    <w:pPr>
      <w:spacing w:before="120" w:after="120"/>
      <w:ind w:left="0"/>
    </w:pPr>
    <w:rPr>
      <w:rFonts w:eastAsia="Arial"/>
      <w:bCs/>
      <w:iCs/>
      <w:sz w:val="20"/>
      <w:szCs w:val="28"/>
    </w:rPr>
  </w:style>
  <w:style w:type="paragraph" w:customStyle="1" w:styleId="CuerpoNros">
    <w:name w:val="CuerpoNros"/>
    <w:basedOn w:val="Cuerpo"/>
    <w:rsid w:val="00006679"/>
  </w:style>
  <w:style w:type="paragraph" w:customStyle="1" w:styleId="Cuerpoimagen">
    <w:name w:val="Cuerpoimagen"/>
    <w:basedOn w:val="Cuerpo"/>
    <w:rsid w:val="00006679"/>
    <w:pPr>
      <w:spacing w:before="480" w:after="480" w:line="100" w:lineRule="atLeast"/>
    </w:pPr>
  </w:style>
  <w:style w:type="paragraph" w:customStyle="1" w:styleId="carta">
    <w:name w:val="carta"/>
    <w:basedOn w:val="Cuerpo"/>
    <w:rsid w:val="00006679"/>
    <w:rPr>
      <w:i/>
      <w:sz w:val="20"/>
    </w:rPr>
  </w:style>
  <w:style w:type="paragraph" w:customStyle="1" w:styleId="PIEPORTADA">
    <w:name w:val="PIEPORTADA"/>
    <w:basedOn w:val="Normal1"/>
    <w:rsid w:val="00006679"/>
    <w:pPr>
      <w:spacing w:after="200" w:line="320" w:lineRule="exact"/>
    </w:pPr>
    <w:rPr>
      <w:rFonts w:eastAsia="Calibri"/>
      <w:szCs w:val="22"/>
    </w:rPr>
  </w:style>
  <w:style w:type="paragraph" w:styleId="TtulodeTDC">
    <w:name w:val="TOC Heading"/>
    <w:basedOn w:val="Ttulo11"/>
    <w:next w:val="Normal1"/>
    <w:uiPriority w:val="39"/>
    <w:qFormat/>
    <w:rsid w:val="002A3210"/>
    <w:pPr>
      <w:numPr>
        <w:numId w:val="15"/>
      </w:numPr>
      <w:spacing w:line="276" w:lineRule="auto"/>
    </w:pPr>
    <w:rPr>
      <w:rFonts w:ascii="Arial" w:hAnsi="Arial"/>
      <w:b/>
      <w:color w:val="auto"/>
      <w:sz w:val="28"/>
    </w:rPr>
  </w:style>
  <w:style w:type="paragraph" w:styleId="Citadestacada">
    <w:name w:val="Intense Quote"/>
    <w:basedOn w:val="Normal1"/>
    <w:next w:val="Normal1"/>
    <w:qFormat/>
    <w:rsid w:val="00006679"/>
    <w:pPr>
      <w:spacing w:before="200" w:after="280"/>
      <w:ind w:left="936" w:right="936"/>
    </w:pPr>
    <w:rPr>
      <w:b/>
      <w:bCs/>
      <w:i/>
      <w:iCs/>
      <w:color w:val="4F81BD"/>
    </w:rPr>
  </w:style>
  <w:style w:type="paragraph" w:styleId="Prrafodelista">
    <w:name w:val="List Paragraph"/>
    <w:basedOn w:val="Normal1"/>
    <w:qFormat/>
    <w:rsid w:val="00006679"/>
    <w:pPr>
      <w:ind w:left="720"/>
    </w:pPr>
  </w:style>
  <w:style w:type="paragraph" w:styleId="Sinespaciado">
    <w:name w:val="No Spacing"/>
    <w:qFormat/>
    <w:rsid w:val="00006679"/>
    <w:pPr>
      <w:suppressAutoHyphens/>
      <w:spacing w:after="160" w:line="254" w:lineRule="auto"/>
      <w:textAlignment w:val="baseline"/>
    </w:pPr>
    <w:rPr>
      <w:rFonts w:ascii="Calibri" w:eastAsia="Arial" w:hAnsi="Calibri"/>
      <w:kern w:val="1"/>
      <w:sz w:val="22"/>
      <w:szCs w:val="22"/>
      <w:lang w:val="es-ES" w:eastAsia="ar-SA"/>
    </w:rPr>
  </w:style>
  <w:style w:type="paragraph" w:styleId="Subttulo">
    <w:name w:val="Subtitle"/>
    <w:basedOn w:val="Normal"/>
    <w:next w:val="Normal"/>
    <w:link w:val="SubttuloCar1"/>
    <w:qFormat/>
    <w:rsid w:val="00F24315"/>
    <w:pPr>
      <w:keepNext/>
      <w:numPr>
        <w:numId w:val="14"/>
      </w:numPr>
      <w:spacing w:before="360" w:after="240"/>
      <w:jc w:val="left"/>
    </w:pPr>
    <w:rPr>
      <w:rFonts w:eastAsia="MS Mincho"/>
      <w:b/>
      <w:iCs/>
      <w:sz w:val="28"/>
      <w:szCs w:val="28"/>
    </w:rPr>
  </w:style>
  <w:style w:type="paragraph" w:customStyle="1" w:styleId="Puesto1">
    <w:name w:val="Puesto1"/>
    <w:basedOn w:val="Normal1"/>
    <w:next w:val="Normal1"/>
    <w:rsid w:val="00006679"/>
    <w:pPr>
      <w:keepNext/>
      <w:spacing w:before="240" w:after="120"/>
      <w:jc w:val="center"/>
    </w:pPr>
    <w:rPr>
      <w:rFonts w:eastAsia="MS Mincho"/>
      <w:b/>
      <w:bCs/>
      <w:sz w:val="36"/>
      <w:szCs w:val="36"/>
    </w:rPr>
  </w:style>
  <w:style w:type="paragraph" w:customStyle="1" w:styleId="Lista21">
    <w:name w:val="Lista 21"/>
    <w:basedOn w:val="Normal1"/>
    <w:rsid w:val="00006679"/>
    <w:pPr>
      <w:ind w:left="566" w:hanging="283"/>
    </w:pPr>
    <w:rPr>
      <w:rFonts w:cs="Mangal"/>
    </w:rPr>
  </w:style>
  <w:style w:type="paragraph" w:customStyle="1" w:styleId="Textocomentario2">
    <w:name w:val="Texto comentario2"/>
    <w:basedOn w:val="Normal1"/>
    <w:rsid w:val="00006679"/>
    <w:rPr>
      <w:rFonts w:cs="Mangal"/>
      <w:sz w:val="20"/>
      <w:szCs w:val="18"/>
    </w:rPr>
  </w:style>
  <w:style w:type="paragraph" w:styleId="Asuntodelcomentario">
    <w:name w:val="annotation subject"/>
    <w:basedOn w:val="Textocomentario2"/>
    <w:next w:val="Textocomentario2"/>
    <w:rsid w:val="00006679"/>
    <w:rPr>
      <w:b/>
      <w:bCs/>
    </w:rPr>
  </w:style>
  <w:style w:type="paragraph" w:styleId="HTMLconformatoprevio">
    <w:name w:val="HTML Preformatted"/>
    <w:basedOn w:val="Normal1"/>
    <w:uiPriority w:val="99"/>
    <w:rsid w:val="000066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lang w:eastAsia="ar-SA" w:bidi="ar-SA"/>
    </w:rPr>
  </w:style>
  <w:style w:type="paragraph" w:styleId="Encabezado">
    <w:name w:val="header"/>
    <w:basedOn w:val="Normal"/>
    <w:rsid w:val="00006679"/>
    <w:pPr>
      <w:suppressLineNumbers/>
      <w:tabs>
        <w:tab w:val="center" w:pos="4819"/>
        <w:tab w:val="right" w:pos="9638"/>
      </w:tabs>
    </w:pPr>
  </w:style>
  <w:style w:type="paragraph" w:styleId="TDC1">
    <w:name w:val="toc 1"/>
    <w:basedOn w:val="Normal"/>
    <w:next w:val="Normal"/>
    <w:autoRedefine/>
    <w:uiPriority w:val="39"/>
    <w:unhideWhenUsed/>
    <w:rsid w:val="005D26A1"/>
  </w:style>
  <w:style w:type="paragraph" w:styleId="TDC2">
    <w:name w:val="toc 2"/>
    <w:basedOn w:val="Normal"/>
    <w:next w:val="Normal"/>
    <w:autoRedefine/>
    <w:uiPriority w:val="39"/>
    <w:unhideWhenUsed/>
    <w:rsid w:val="005D26A1"/>
    <w:pPr>
      <w:ind w:left="200"/>
    </w:pPr>
  </w:style>
  <w:style w:type="character" w:styleId="Refdecomentario">
    <w:name w:val="annotation reference"/>
    <w:uiPriority w:val="99"/>
    <w:unhideWhenUsed/>
    <w:qFormat/>
    <w:rsid w:val="00D82D12"/>
    <w:rPr>
      <w:sz w:val="16"/>
      <w:szCs w:val="16"/>
    </w:rPr>
  </w:style>
  <w:style w:type="paragraph" w:styleId="Textocomentario">
    <w:name w:val="annotation text"/>
    <w:basedOn w:val="Normal"/>
    <w:link w:val="TextocomentarioCar2"/>
    <w:uiPriority w:val="99"/>
    <w:unhideWhenUsed/>
    <w:qFormat/>
    <w:rsid w:val="00D82D12"/>
  </w:style>
  <w:style w:type="character" w:customStyle="1" w:styleId="TextocomentarioCar2">
    <w:name w:val="Texto comentario Car2"/>
    <w:link w:val="Textocomentario"/>
    <w:uiPriority w:val="99"/>
    <w:qFormat/>
    <w:rsid w:val="00D82D12"/>
    <w:rPr>
      <w:lang w:eastAsia="ar-SA"/>
    </w:rPr>
  </w:style>
  <w:style w:type="paragraph" w:styleId="Textonotapie">
    <w:name w:val="footnote text"/>
    <w:basedOn w:val="Normal"/>
    <w:link w:val="TextonotapieCar"/>
    <w:uiPriority w:val="99"/>
    <w:semiHidden/>
    <w:unhideWhenUsed/>
    <w:rsid w:val="005F1790"/>
    <w:pPr>
      <w:spacing w:line="240" w:lineRule="auto"/>
    </w:pPr>
  </w:style>
  <w:style w:type="character" w:customStyle="1" w:styleId="TextonotapieCar">
    <w:name w:val="Texto nota pie Car"/>
    <w:basedOn w:val="Fuentedeprrafopredeter"/>
    <w:link w:val="Textonotapie"/>
    <w:uiPriority w:val="99"/>
    <w:semiHidden/>
    <w:rsid w:val="005F1790"/>
    <w:rPr>
      <w:lang w:eastAsia="ar-SA"/>
    </w:rPr>
  </w:style>
  <w:style w:type="character" w:styleId="Refdenotaalpie">
    <w:name w:val="footnote reference"/>
    <w:basedOn w:val="Fuentedeprrafopredeter"/>
    <w:uiPriority w:val="99"/>
    <w:semiHidden/>
    <w:unhideWhenUsed/>
    <w:rsid w:val="005F1790"/>
    <w:rPr>
      <w:vertAlign w:val="superscript"/>
    </w:rPr>
  </w:style>
  <w:style w:type="character" w:customStyle="1" w:styleId="object">
    <w:name w:val="object"/>
    <w:basedOn w:val="Fuentedeprrafopredeter"/>
    <w:rsid w:val="00FB49AE"/>
  </w:style>
  <w:style w:type="paragraph" w:customStyle="1" w:styleId="default0">
    <w:name w:val="default"/>
    <w:basedOn w:val="Normal"/>
    <w:rsid w:val="00FB49AE"/>
    <w:pPr>
      <w:spacing w:before="100" w:beforeAutospacing="1" w:after="100" w:afterAutospacing="1" w:line="240" w:lineRule="auto"/>
      <w:textAlignment w:val="auto"/>
    </w:pPr>
    <w:rPr>
      <w:sz w:val="24"/>
      <w:szCs w:val="24"/>
      <w:lang w:eastAsia="es-UY"/>
    </w:rPr>
  </w:style>
  <w:style w:type="paragraph" w:styleId="Revisin">
    <w:name w:val="Revision"/>
    <w:hidden/>
    <w:uiPriority w:val="99"/>
    <w:semiHidden/>
    <w:rsid w:val="00593DD0"/>
    <w:rPr>
      <w:lang w:eastAsia="ar-SA"/>
    </w:rPr>
  </w:style>
  <w:style w:type="character" w:customStyle="1" w:styleId="Ttulo1Car1">
    <w:name w:val="Título 1 Car1"/>
    <w:basedOn w:val="Fuentedeprrafopredeter"/>
    <w:link w:val="Ttulo1"/>
    <w:uiPriority w:val="9"/>
    <w:rsid w:val="00F24315"/>
    <w:rPr>
      <w:rFonts w:ascii="Arial" w:eastAsiaTheme="majorEastAsia" w:hAnsi="Arial" w:cstheme="majorBidi"/>
      <w:sz w:val="32"/>
      <w:szCs w:val="32"/>
      <w:lang w:eastAsia="ar-SA"/>
    </w:rPr>
  </w:style>
  <w:style w:type="paragraph" w:styleId="Ttulo">
    <w:name w:val="Title"/>
    <w:basedOn w:val="Normal"/>
    <w:next w:val="Normal"/>
    <w:link w:val="TtuloCar1"/>
    <w:uiPriority w:val="10"/>
    <w:qFormat/>
    <w:rsid w:val="00912B6E"/>
    <w:pPr>
      <w:spacing w:line="240" w:lineRule="auto"/>
      <w:contextualSpacing/>
      <w:jc w:val="center"/>
    </w:pPr>
    <w:rPr>
      <w:rFonts w:eastAsiaTheme="majorEastAsia" w:cstheme="majorBidi"/>
      <w:spacing w:val="-10"/>
      <w:kern w:val="28"/>
      <w:sz w:val="32"/>
      <w:szCs w:val="56"/>
    </w:rPr>
  </w:style>
  <w:style w:type="character" w:customStyle="1" w:styleId="TtuloCar1">
    <w:name w:val="Título Car1"/>
    <w:basedOn w:val="Fuentedeprrafopredeter"/>
    <w:link w:val="Ttulo"/>
    <w:uiPriority w:val="10"/>
    <w:rsid w:val="00912B6E"/>
    <w:rPr>
      <w:rFonts w:ascii="Arial" w:eastAsiaTheme="majorEastAsia" w:hAnsi="Arial" w:cstheme="majorBidi"/>
      <w:spacing w:val="-10"/>
      <w:kern w:val="28"/>
      <w:sz w:val="32"/>
      <w:szCs w:val="56"/>
      <w:lang w:eastAsia="ar-SA"/>
    </w:rPr>
  </w:style>
  <w:style w:type="character" w:styleId="Ttulodellibro">
    <w:name w:val="Book Title"/>
    <w:basedOn w:val="Fuentedeprrafopredeter"/>
    <w:uiPriority w:val="33"/>
    <w:qFormat/>
    <w:rsid w:val="00F24315"/>
    <w:rPr>
      <w:b/>
      <w:bCs/>
      <w:i/>
      <w:iCs/>
      <w:spacing w:val="5"/>
    </w:rPr>
  </w:style>
  <w:style w:type="character" w:customStyle="1" w:styleId="SubttuloCar1">
    <w:name w:val="Subtítulo Car1"/>
    <w:basedOn w:val="Fuentedeprrafopredeter"/>
    <w:link w:val="Subttulo"/>
    <w:rsid w:val="002A3210"/>
    <w:rPr>
      <w:rFonts w:ascii="Arial" w:eastAsia="MS Mincho" w:hAnsi="Arial"/>
      <w:b/>
      <w:iCs/>
      <w:sz w:val="28"/>
      <w:szCs w:val="28"/>
      <w:lang w:eastAsia="ar-SA"/>
    </w:rPr>
  </w:style>
  <w:style w:type="character" w:styleId="nfasis">
    <w:name w:val="Emphasis"/>
    <w:basedOn w:val="Fuentedeprrafopredeter"/>
    <w:uiPriority w:val="20"/>
    <w:qFormat/>
    <w:rsid w:val="00DF73A0"/>
    <w:rPr>
      <w:i/>
      <w:iCs/>
    </w:rPr>
  </w:style>
  <w:style w:type="character" w:customStyle="1" w:styleId="Ttulo3Car1">
    <w:name w:val="Título 3 Car1"/>
    <w:basedOn w:val="Fuentedeprrafopredeter"/>
    <w:link w:val="Ttulo3"/>
    <w:uiPriority w:val="9"/>
    <w:semiHidden/>
    <w:rsid w:val="00EB028F"/>
    <w:rPr>
      <w:rFonts w:asciiTheme="majorHAnsi" w:eastAsiaTheme="majorEastAsia" w:hAnsiTheme="majorHAnsi" w:cstheme="majorBidi"/>
      <w:b/>
      <w:bCs/>
      <w:color w:val="4F81BD" w:themeColor="accent1"/>
      <w:sz w:val="22"/>
      <w:lang w:eastAsia="ar-SA"/>
    </w:rPr>
  </w:style>
  <w:style w:type="paragraph" w:customStyle="1" w:styleId="Standard">
    <w:name w:val="Standard"/>
    <w:qFormat/>
    <w:rsid w:val="004B2240"/>
    <w:pPr>
      <w:suppressAutoHyphens/>
      <w:overflowPunct w:val="0"/>
      <w:spacing w:after="100"/>
      <w:jc w:val="both"/>
      <w:textAlignment w:val="baseline"/>
    </w:pPr>
    <w:rPr>
      <w:rFonts w:ascii="Verdana" w:hAnsi="Verdana" w:cs="Verdana"/>
      <w:color w:val="000000"/>
      <w:kern w:val="1"/>
      <w:lang w:eastAsia="zh-CN"/>
    </w:rPr>
  </w:style>
</w:styles>
</file>

<file path=word/webSettings.xml><?xml version="1.0" encoding="utf-8"?>
<w:webSettings xmlns:r="http://schemas.openxmlformats.org/officeDocument/2006/relationships" xmlns:w="http://schemas.openxmlformats.org/wordprocessingml/2006/main">
  <w:divs>
    <w:div w:id="632443269">
      <w:bodyDiv w:val="1"/>
      <w:marLeft w:val="0"/>
      <w:marRight w:val="0"/>
      <w:marTop w:val="0"/>
      <w:marBottom w:val="0"/>
      <w:divBdr>
        <w:top w:val="none" w:sz="0" w:space="0" w:color="auto"/>
        <w:left w:val="none" w:sz="0" w:space="0" w:color="auto"/>
        <w:bottom w:val="none" w:sz="0" w:space="0" w:color="auto"/>
        <w:right w:val="none" w:sz="0" w:space="0" w:color="auto"/>
      </w:divBdr>
      <w:divsChild>
        <w:div w:id="580257192">
          <w:marLeft w:val="0"/>
          <w:marRight w:val="0"/>
          <w:marTop w:val="0"/>
          <w:marBottom w:val="0"/>
          <w:divBdr>
            <w:top w:val="none" w:sz="0" w:space="0" w:color="auto"/>
            <w:left w:val="none" w:sz="0" w:space="0" w:color="auto"/>
            <w:bottom w:val="none" w:sz="0" w:space="0" w:color="auto"/>
            <w:right w:val="none" w:sz="0" w:space="0" w:color="auto"/>
          </w:divBdr>
        </w:div>
        <w:div w:id="365251650">
          <w:marLeft w:val="0"/>
          <w:marRight w:val="0"/>
          <w:marTop w:val="0"/>
          <w:marBottom w:val="0"/>
          <w:divBdr>
            <w:top w:val="none" w:sz="0" w:space="0" w:color="auto"/>
            <w:left w:val="none" w:sz="0" w:space="0" w:color="auto"/>
            <w:bottom w:val="none" w:sz="0" w:space="0" w:color="auto"/>
            <w:right w:val="none" w:sz="0" w:space="0" w:color="auto"/>
          </w:divBdr>
        </w:div>
      </w:divsChild>
    </w:div>
    <w:div w:id="14537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ulacion@acce.gub.uy" TargetMode="External"/><Relationship Id="rId13" Type="http://schemas.openxmlformats.org/officeDocument/2006/relationships/hyperlink" Target="mailto:adquipre@presidencia.gub.uy" TargetMode="External"/><Relationship Id="rId18" Type="http://schemas.openxmlformats.org/officeDocument/2006/relationships/hyperlink" Target="http://www.comprasestatales.gub.uy/" TargetMode="External"/><Relationship Id="rId26" Type="http://schemas.openxmlformats.org/officeDocument/2006/relationships/hyperlink" Target="http://comprasestatales.gub.uy/inicio/proveedores/rupe/como-inscribirse/"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mprasestatales.gub.uy/inicio/proveedores/rupe/puntos-atencion/" TargetMode="External"/><Relationship Id="rId17" Type="http://schemas.openxmlformats.org/officeDocument/2006/relationships/hyperlink" Target="http://www.comprasestatales.gub.uy/" TargetMode="External"/><Relationship Id="rId25" Type="http://schemas.openxmlformats.org/officeDocument/2006/relationships/hyperlink" Target="http://www.comprasestatales.gub.u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192.168.10.80\C:\Users\nferreira\Downloads\www.comprasestatales.gub.uy" TargetMode="External"/><Relationship Id="rId20" Type="http://schemas.openxmlformats.org/officeDocument/2006/relationships/image" Target="media/image2.png"/><Relationship Id="rId29" Type="http://schemas.openxmlformats.org/officeDocument/2006/relationships/hyperlink" Target="mailto:catalogo@acce.gub.u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inicio/proveedores/rupe/como-inscribirse/" TargetMode="External"/><Relationship Id="rId24" Type="http://schemas.openxmlformats.org/officeDocument/2006/relationships/hyperlink" Target="file:///\\serverarchivos\C:\Users\nferreira\Downloads\www.comprasestatales.gub.u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hyperlink" Target="http://www.comprasestatales.gub.uy" TargetMode="External"/><Relationship Id="rId28" Type="http://schemas.openxmlformats.org/officeDocument/2006/relationships/hyperlink" Target="https://www.comprasestatales.gub.uy/inicio/capacitacion/capacitacion-manuales-proveedores" TargetMode="External"/><Relationship Id="rId10" Type="http://schemas.openxmlformats.org/officeDocument/2006/relationships/hyperlink" Target="file:///\\serverarchivos\C:\Users\nferreira\Downloads\www.comprasestatales.gub.uy"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erverarchivos\C:\Users\nferreira\Downloads\www.comprasestatales.gub.uy" TargetMode="External"/><Relationship Id="rId14" Type="http://schemas.openxmlformats.org/officeDocument/2006/relationships/hyperlink" Target="file:///\\serverarchivos\C:\Users\nferreira\Downloads\www.comprasestatales.gub.uy" TargetMode="External"/><Relationship Id="rId22" Type="http://schemas.openxmlformats.org/officeDocument/2006/relationships/image" Target="media/image4.png"/><Relationship Id="rId27" Type="http://schemas.openxmlformats.org/officeDocument/2006/relationships/hyperlink" Target="https://www.comprasestatales.gub.uy/wps/wcm/connect/pvcompras/4b03f9ea-e6a3-42c8-a922-12250296eebc/C%C3%B3mo+ofertar+en+l%C3%ADnea+%282%29.pdf?MOD=AJPERES" TargetMode="External"/><Relationship Id="rId30" Type="http://schemas.openxmlformats.org/officeDocument/2006/relationships/hyperlink" Target="mailto:compras@acce.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086D3-6E5D-42E8-971A-F5C8C445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9168</Words>
  <Characters>50425</Characters>
  <Application>Microsoft Office Word</Application>
  <DocSecurity>0</DocSecurity>
  <Lines>420</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59475</CharactersWithSpaces>
  <SharedDoc>false</SharedDoc>
  <HLinks>
    <vt:vector size="72" baseType="variant">
      <vt:variant>
        <vt:i4>4063268</vt:i4>
      </vt:variant>
      <vt:variant>
        <vt:i4>153</vt:i4>
      </vt:variant>
      <vt:variant>
        <vt:i4>0</vt:i4>
      </vt:variant>
      <vt:variant>
        <vt:i4>5</vt:i4>
      </vt:variant>
      <vt:variant>
        <vt:lpwstr>http://www.comprasestatales.gub.uy/</vt:lpwstr>
      </vt:variant>
      <vt:variant>
        <vt:lpwstr/>
      </vt:variant>
      <vt:variant>
        <vt:i4>5242950</vt:i4>
      </vt:variant>
      <vt:variant>
        <vt:i4>150</vt:i4>
      </vt:variant>
      <vt:variant>
        <vt:i4>0</vt:i4>
      </vt:variant>
      <vt:variant>
        <vt:i4>5</vt:i4>
      </vt:variant>
      <vt:variant>
        <vt:lpwstr>C:\Users\nferreira\Downloads\www.comprasestatales.gub.uy</vt:lpwstr>
      </vt:variant>
      <vt:variant>
        <vt:lpwstr/>
      </vt:variant>
      <vt:variant>
        <vt:i4>5242950</vt:i4>
      </vt:variant>
      <vt:variant>
        <vt:i4>147</vt:i4>
      </vt:variant>
      <vt:variant>
        <vt:i4>0</vt:i4>
      </vt:variant>
      <vt:variant>
        <vt:i4>5</vt:i4>
      </vt:variant>
      <vt:variant>
        <vt:lpwstr>C:\Users\nferreira\Downloads\www.comprasestatales.gub.uy</vt:lpwstr>
      </vt:variant>
      <vt:variant>
        <vt:lpwstr/>
      </vt:variant>
      <vt:variant>
        <vt:i4>5242950</vt:i4>
      </vt:variant>
      <vt:variant>
        <vt:i4>144</vt:i4>
      </vt:variant>
      <vt:variant>
        <vt:i4>0</vt:i4>
      </vt:variant>
      <vt:variant>
        <vt:i4>5</vt:i4>
      </vt:variant>
      <vt:variant>
        <vt:lpwstr>C:\Users\nferreira\Downloads\www.comprasestatales.gub.uy</vt:lpwstr>
      </vt:variant>
      <vt:variant>
        <vt:lpwstr/>
      </vt:variant>
      <vt:variant>
        <vt:i4>4063268</vt:i4>
      </vt:variant>
      <vt:variant>
        <vt:i4>141</vt:i4>
      </vt:variant>
      <vt:variant>
        <vt:i4>0</vt:i4>
      </vt:variant>
      <vt:variant>
        <vt:i4>5</vt:i4>
      </vt:variant>
      <vt:variant>
        <vt:lpwstr>http://www.comprasestatales.gub.uy/</vt:lpwstr>
      </vt:variant>
      <vt:variant>
        <vt:lpwstr/>
      </vt:variant>
      <vt:variant>
        <vt:i4>5242950</vt:i4>
      </vt:variant>
      <vt:variant>
        <vt:i4>138</vt:i4>
      </vt:variant>
      <vt:variant>
        <vt:i4>0</vt:i4>
      </vt:variant>
      <vt:variant>
        <vt:i4>5</vt:i4>
      </vt:variant>
      <vt:variant>
        <vt:lpwstr>C:\Users\nferreira\Downloads\www.comprasestatales.gub.uy</vt:lpwstr>
      </vt:variant>
      <vt:variant>
        <vt:lpwstr/>
      </vt:variant>
      <vt:variant>
        <vt:i4>4653093</vt:i4>
      </vt:variant>
      <vt:variant>
        <vt:i4>135</vt:i4>
      </vt:variant>
      <vt:variant>
        <vt:i4>0</vt:i4>
      </vt:variant>
      <vt:variant>
        <vt:i4>5</vt:i4>
      </vt:variant>
      <vt:variant>
        <vt:lpwstr>mailto:adquipre@presidencia.gub.uy</vt:lpwstr>
      </vt:variant>
      <vt:variant>
        <vt:lpwstr/>
      </vt:variant>
      <vt:variant>
        <vt:i4>1441798</vt:i4>
      </vt:variant>
      <vt:variant>
        <vt:i4>132</vt:i4>
      </vt:variant>
      <vt:variant>
        <vt:i4>0</vt:i4>
      </vt:variant>
      <vt:variant>
        <vt:i4>5</vt:i4>
      </vt:variant>
      <vt:variant>
        <vt:lpwstr>https://www.comprasestatales.gub.uy/inicio/proveedores/rupe/puntos-atencion/</vt:lpwstr>
      </vt:variant>
      <vt:variant>
        <vt:lpwstr/>
      </vt:variant>
      <vt:variant>
        <vt:i4>6160454</vt:i4>
      </vt:variant>
      <vt:variant>
        <vt:i4>129</vt:i4>
      </vt:variant>
      <vt:variant>
        <vt:i4>0</vt:i4>
      </vt:variant>
      <vt:variant>
        <vt:i4>5</vt:i4>
      </vt:variant>
      <vt:variant>
        <vt:lpwstr>http://www.comprasestatales.gub.uy/inicio/proveedores/rupe/como-inscribirse/</vt:lpwstr>
      </vt:variant>
      <vt:variant>
        <vt:lpwstr/>
      </vt:variant>
      <vt:variant>
        <vt:i4>5242950</vt:i4>
      </vt:variant>
      <vt:variant>
        <vt:i4>126</vt:i4>
      </vt:variant>
      <vt:variant>
        <vt:i4>0</vt:i4>
      </vt:variant>
      <vt:variant>
        <vt:i4>5</vt:i4>
      </vt:variant>
      <vt:variant>
        <vt:lpwstr>C:\Users\nferreira\Downloads\www.comprasestatales.gub.uy</vt:lpwstr>
      </vt:variant>
      <vt:variant>
        <vt:lpwstr/>
      </vt:variant>
      <vt:variant>
        <vt:i4>5242950</vt:i4>
      </vt:variant>
      <vt:variant>
        <vt:i4>123</vt:i4>
      </vt:variant>
      <vt:variant>
        <vt:i4>0</vt:i4>
      </vt:variant>
      <vt:variant>
        <vt:i4>5</vt:i4>
      </vt:variant>
      <vt:variant>
        <vt:lpwstr>C:\Users\nferreira\Downloads\www.comprasestatales.gub.uy</vt:lpwstr>
      </vt:variant>
      <vt:variant>
        <vt:lpwstr/>
      </vt:variant>
      <vt:variant>
        <vt:i4>2162763</vt:i4>
      </vt:variant>
      <vt:variant>
        <vt:i4>0</vt:i4>
      </vt:variant>
      <vt:variant>
        <vt:i4>0</vt:i4>
      </vt:variant>
      <vt:variant>
        <vt:i4>5</vt:i4>
      </vt:variant>
      <vt:variant>
        <vt:lpwstr>mailto:regulacion@acce.gub.uy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Natalia Ferreira</cp:lastModifiedBy>
  <cp:revision>6</cp:revision>
  <cp:lastPrinted>2019-01-07T15:21:00Z</cp:lastPrinted>
  <dcterms:created xsi:type="dcterms:W3CDTF">2019-05-17T16:18:00Z</dcterms:created>
  <dcterms:modified xsi:type="dcterms:W3CDTF">2019-09-30T19:28:00Z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