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99287978"/>
        <w:docPartObj>
          <w:docPartGallery w:val="Cover Pages"/>
          <w:docPartUnique/>
        </w:docPartObj>
      </w:sdtPr>
      <w:sdtEndPr>
        <w:rPr>
          <w:lang w:val="es-ES"/>
        </w:rPr>
      </w:sdtEndPr>
      <w:sdtContent>
        <w:p w14:paraId="41499C25" w14:textId="77777777" w:rsidR="000D38B4" w:rsidRDefault="000D38B4" w:rsidP="00992A30"/>
        <w:p w14:paraId="3FF7FE06" w14:textId="77777777" w:rsidR="000D38B4" w:rsidRDefault="000D38B4" w:rsidP="00992A30"/>
        <w:p w14:paraId="27D90A11" w14:textId="77777777" w:rsidR="000D38B4" w:rsidRDefault="00397C9C" w:rsidP="00992A30">
          <w:r w:rsidRPr="002C102B">
            <w:rPr>
              <w:noProof/>
              <w:lang w:eastAsia="es-UY"/>
            </w:rPr>
            <mc:AlternateContent>
              <mc:Choice Requires="wps">
                <w:drawing>
                  <wp:anchor distT="0" distB="0" distL="114300" distR="114300" simplePos="0" relativeHeight="251650560" behindDoc="0" locked="0" layoutInCell="1" allowOverlap="1" wp14:anchorId="7000A287" wp14:editId="0C259B2B">
                    <wp:simplePos x="0" y="0"/>
                    <wp:positionH relativeFrom="margin">
                      <wp:posOffset>-209550</wp:posOffset>
                    </wp:positionH>
                    <wp:positionV relativeFrom="paragraph">
                      <wp:posOffset>4471670</wp:posOffset>
                    </wp:positionV>
                    <wp:extent cx="451866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1404620"/>
                            </a:xfrm>
                            <a:prstGeom prst="rect">
                              <a:avLst/>
                            </a:prstGeom>
                            <a:noFill/>
                            <a:ln w="9525">
                              <a:noFill/>
                              <a:miter lim="800000"/>
                              <a:headEnd/>
                              <a:tailEnd/>
                            </a:ln>
                          </wps:spPr>
                          <wps:txbx>
                            <w:txbxContent>
                              <w:p w14:paraId="6F7A55AE" w14:textId="432C67B5" w:rsidR="00397C9C" w:rsidRPr="00F5679B" w:rsidRDefault="002734F9" w:rsidP="00397C9C">
                                <w:pPr>
                                  <w:rPr>
                                    <w:lang w:val="es-MX"/>
                                  </w:rPr>
                                </w:pPr>
                                <w:r>
                                  <w:rPr>
                                    <w:lang w:val="es-MX"/>
                                  </w:rPr>
                                  <w:t>Declaración de apetito de riesgo.</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000A287" id="_x0000_t202" coordsize="21600,21600" o:spt="202" path="m,l,21600r21600,l21600,xe">
                    <v:stroke joinstyle="miter"/>
                    <v:path gradientshapeok="t" o:connecttype="rect"/>
                  </v:shapetype>
                  <v:shape id="Cuadro de texto 2" o:spid="_x0000_s1026" type="#_x0000_t202" style="position:absolute;margin-left:-16.5pt;margin-top:352.1pt;width:355.8pt;height:110.6pt;z-index:251650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" filled="f" stroked="f">
                    <v:textbox style="mso-fit-shape-to-text:t">
                      <w:txbxContent>
                        <w:p w14:paraId="6F7A55AE" w14:textId="432C67B5" w:rsidR="00397C9C" w:rsidRPr="00F5679B" w:rsidRDefault="002734F9" w:rsidP="00397C9C">
                          <w:pPr>
                            <w:rPr>
                              <w:lang w:val="es-MX"/>
                            </w:rPr>
                          </w:pPr>
                          <w:r>
                            <w:rPr>
                              <w:lang w:val="es-MX"/>
                            </w:rPr>
                            <w:t>Declaración de apetito de riesgo.</w:t>
                          </w:r>
                        </w:p>
                      </w:txbxContent>
                    </v:textbox>
                    <w10:wrap anchorx="margin"/>
                  </v:shape>
                </w:pict>
              </mc:Fallback>
            </mc:AlternateContent>
          </w:r>
        </w:p>
        <w:p w14:paraId="4C63F881" w14:textId="77777777" w:rsidR="000D38B4" w:rsidRDefault="000D38B4" w:rsidP="00992A30"/>
        <w:p w14:paraId="32414DE6" w14:textId="77777777" w:rsidR="000D38B4" w:rsidRDefault="00862773" w:rsidP="00397C9C">
          <w:r>
            <w:rPr>
              <w:noProof/>
              <w:lang w:eastAsia="es-UY"/>
            </w:rPr>
            <w:drawing>
              <wp:anchor distT="0" distB="0" distL="114300" distR="114300" simplePos="0" relativeHeight="251649536" behindDoc="0" locked="0" layoutInCell="1" allowOverlap="1" wp14:anchorId="29C1F21F" wp14:editId="19BE7EBD">
                <wp:simplePos x="0" y="0"/>
                <wp:positionH relativeFrom="column">
                  <wp:posOffset>-1067435</wp:posOffset>
                </wp:positionH>
                <wp:positionV relativeFrom="paragraph">
                  <wp:posOffset>-3175</wp:posOffset>
                </wp:positionV>
                <wp:extent cx="7540625" cy="6482080"/>
                <wp:effectExtent l="0" t="0" r="3175" b="0"/>
                <wp:wrapSquare wrapText="bothSides"/>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7540625" cy="6482080"/>
                        </a:xfrm>
                        <a:prstGeom prst="rect">
                          <a:avLst/>
                        </a:prstGeom>
                      </pic:spPr>
                    </pic:pic>
                  </a:graphicData>
                </a:graphic>
              </wp:anchor>
            </w:drawing>
          </w:r>
        </w:p>
        <w:p w14:paraId="0E562CA7" w14:textId="77777777" w:rsidR="000D38B4" w:rsidRDefault="000D38B4" w:rsidP="00992A30">
          <w:pPr>
            <w:rPr>
              <w:lang w:val="es-ES"/>
            </w:rPr>
          </w:pPr>
        </w:p>
        <w:p w14:paraId="1AFBA9B5" w14:textId="77777777" w:rsidR="000D38B4" w:rsidRDefault="000D38B4" w:rsidP="00992A30">
          <w:pPr>
            <w:rPr>
              <w:lang w:val="es-ES"/>
            </w:rPr>
          </w:pPr>
        </w:p>
        <w:p w14:paraId="43AA5095" w14:textId="77777777" w:rsidR="000D38B4" w:rsidRDefault="000D38B4" w:rsidP="00992A30">
          <w:pPr>
            <w:rPr>
              <w:lang w:val="es-ES"/>
            </w:rPr>
          </w:pPr>
        </w:p>
        <w:p w14:paraId="77E23712" w14:textId="77777777" w:rsidR="000D38B4" w:rsidRDefault="000D38B4" w:rsidP="00992A30">
          <w:pPr>
            <w:rPr>
              <w:lang w:val="es-ES"/>
            </w:rPr>
          </w:pPr>
        </w:p>
        <w:p w14:paraId="3C67B0AA" w14:textId="77777777" w:rsidR="000D38B4" w:rsidRDefault="00862773" w:rsidP="00992A30">
          <w:pPr>
            <w:rPr>
              <w:lang w:val="es-ES"/>
            </w:rPr>
          </w:pPr>
          <w:r w:rsidRPr="00AE1594">
            <w:rPr>
              <w:noProof/>
              <w:lang w:eastAsia="es-UY"/>
            </w:rPr>
            <w:drawing>
              <wp:inline distT="0" distB="0" distL="0" distR="0" wp14:anchorId="0B9F3104" wp14:editId="3C10E264">
                <wp:extent cx="2694129" cy="504063"/>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2694129" cy="504063"/>
                        </a:xfrm>
                        <a:prstGeom prst="rect">
                          <a:avLst/>
                        </a:prstGeom>
                      </pic:spPr>
                    </pic:pic>
                  </a:graphicData>
                </a:graphic>
              </wp:inline>
            </w:drawing>
          </w:r>
        </w:p>
        <w:p w14:paraId="70F13ECC" w14:textId="77777777" w:rsidR="000D38B4" w:rsidRDefault="000D38B4" w:rsidP="00992A30">
          <w:pPr>
            <w:rPr>
              <w:lang w:val="es-ES"/>
            </w:rPr>
          </w:pPr>
        </w:p>
        <w:p w14:paraId="72031E87" w14:textId="77777777" w:rsidR="000D38B4" w:rsidRDefault="000D38B4" w:rsidP="00992A30">
          <w:pPr>
            <w:rPr>
              <w:lang w:val="es-ES"/>
            </w:rPr>
          </w:pPr>
        </w:p>
        <w:p w14:paraId="7CB71C26" w14:textId="77777777" w:rsidR="000D38B4" w:rsidRDefault="000D38B4" w:rsidP="00992A30">
          <w:pPr>
            <w:rPr>
              <w:lang w:val="es-ES"/>
            </w:rPr>
          </w:pPr>
        </w:p>
        <w:p w14:paraId="17BFC86E" w14:textId="77777777" w:rsidR="000D38B4" w:rsidRDefault="000D38B4" w:rsidP="00992A30">
          <w:pPr>
            <w:rPr>
              <w:lang w:val="es-ES"/>
            </w:rPr>
          </w:pPr>
        </w:p>
        <w:p w14:paraId="3378E9B8" w14:textId="77777777" w:rsidR="000D38B4" w:rsidRDefault="000D38B4" w:rsidP="00992A30">
          <w:pPr>
            <w:rPr>
              <w:lang w:val="es-ES"/>
            </w:rPr>
          </w:pPr>
        </w:p>
        <w:p w14:paraId="40AB15CE" w14:textId="77777777" w:rsidR="000D38B4" w:rsidRDefault="000D38B4" w:rsidP="00992A30">
          <w:pPr>
            <w:rPr>
              <w:lang w:val="es-ES"/>
            </w:rPr>
          </w:pPr>
        </w:p>
        <w:p w14:paraId="7E705121" w14:textId="77777777" w:rsidR="000D38B4" w:rsidRDefault="000D38B4" w:rsidP="00992A30">
          <w:pPr>
            <w:rPr>
              <w:lang w:val="es-ES"/>
            </w:rPr>
          </w:pPr>
        </w:p>
        <w:p w14:paraId="35E56243" w14:textId="77777777" w:rsidR="000D38B4" w:rsidRDefault="000D38B4" w:rsidP="00992A30">
          <w:pPr>
            <w:rPr>
              <w:lang w:val="es-ES"/>
            </w:rPr>
          </w:pPr>
        </w:p>
        <w:p w14:paraId="3BF7872C" w14:textId="77777777" w:rsidR="000D38B4" w:rsidRDefault="001066DD" w:rsidP="00992A30">
          <w:pPr>
            <w:rPr>
              <w:lang w:val="es-ES"/>
            </w:rPr>
          </w:pPr>
        </w:p>
      </w:sdtContent>
    </w:sdt>
    <w:p w14:paraId="22096CDE" w14:textId="77777777" w:rsidR="000D38B4" w:rsidRDefault="000D38B4" w:rsidP="00992A30">
      <w:pPr>
        <w:rPr>
          <w:lang w:val="es-ES"/>
        </w:rPr>
      </w:pPr>
    </w:p>
    <w:p w14:paraId="5EA237DE" w14:textId="77777777" w:rsidR="000D38B4" w:rsidRDefault="000D38B4" w:rsidP="00992A30">
      <w:pPr>
        <w:rPr>
          <w:lang w:val="es-ES"/>
        </w:rPr>
      </w:pPr>
    </w:p>
    <w:p w14:paraId="10463AD5" w14:textId="77777777" w:rsidR="000D38B4" w:rsidRDefault="000D38B4" w:rsidP="00992A30">
      <w:pPr>
        <w:rPr>
          <w:lang w:val="es-ES"/>
        </w:rPr>
      </w:pPr>
    </w:p>
    <w:p w14:paraId="714BC888" w14:textId="77777777" w:rsidR="000D38B4" w:rsidRDefault="000D38B4" w:rsidP="00992A30">
      <w:pPr>
        <w:rPr>
          <w:lang w:val="es-ES"/>
        </w:rPr>
      </w:pPr>
    </w:p>
    <w:p w14:paraId="0358EA5E" w14:textId="77777777" w:rsidR="000D38B4" w:rsidRDefault="000D38B4" w:rsidP="00992A30">
      <w:pPr>
        <w:rPr>
          <w:lang w:val="es-ES"/>
        </w:rPr>
      </w:pPr>
    </w:p>
    <w:p w14:paraId="0523CD6D" w14:textId="77777777" w:rsidR="000D38B4" w:rsidRDefault="000D38B4" w:rsidP="00992A30">
      <w:pPr>
        <w:rPr>
          <w:lang w:val="es-ES"/>
        </w:rPr>
      </w:pPr>
    </w:p>
    <w:p w14:paraId="498C87B1" w14:textId="77777777" w:rsidR="000D38B4" w:rsidRDefault="000D38B4" w:rsidP="00992A30">
      <w:pPr>
        <w:rPr>
          <w:lang w:val="es-ES"/>
        </w:rPr>
      </w:pPr>
    </w:p>
    <w:p w14:paraId="2F3E7AE0" w14:textId="77777777" w:rsidR="000D38B4" w:rsidRDefault="000D38B4" w:rsidP="00992A30">
      <w:pPr>
        <w:rPr>
          <w:lang w:val="es-ES"/>
        </w:rPr>
      </w:pPr>
    </w:p>
    <w:p w14:paraId="0AFCBA98" w14:textId="77777777" w:rsidR="000D38B4" w:rsidRPr="000D38B4" w:rsidRDefault="000D38B4" w:rsidP="00992A30">
      <w:pPr>
        <w:rPr>
          <w:lang w:val="es-ES"/>
        </w:rPr>
      </w:pPr>
    </w:p>
    <w:p w14:paraId="1C8F1D2E" w14:textId="77777777" w:rsidR="000D38B4" w:rsidRPr="000D38B4" w:rsidRDefault="000D38B4" w:rsidP="00992A30">
      <w:r w:rsidRPr="000D38B4">
        <w:t>SEGURIDAD DE LA</w:t>
      </w:r>
    </w:p>
    <w:p w14:paraId="395F3DE3" w14:textId="77777777" w:rsidR="000D38B4" w:rsidRPr="000D38B4" w:rsidRDefault="00082091" w:rsidP="00992A30">
      <w:r>
        <w:rPr>
          <w:noProof/>
          <w:lang w:eastAsia="es-UY"/>
        </w:rPr>
        <w:drawing>
          <wp:anchor distT="0" distB="0" distL="114300" distR="114300" simplePos="0" relativeHeight="251646464" behindDoc="1" locked="0" layoutInCell="1" allowOverlap="1" wp14:anchorId="1E07762E" wp14:editId="6EC9E5F9">
            <wp:simplePos x="0" y="0"/>
            <wp:positionH relativeFrom="column">
              <wp:posOffset>0</wp:posOffset>
            </wp:positionH>
            <wp:positionV relativeFrom="paragraph">
              <wp:posOffset>155130</wp:posOffset>
            </wp:positionV>
            <wp:extent cx="5391150" cy="451485"/>
            <wp:effectExtent l="0" t="0" r="0" b="571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0D38B4" w:rsidRPr="000D38B4">
        <w:t>INFORMACIÓN</w:t>
      </w:r>
    </w:p>
    <w:p w14:paraId="15D5EE95" w14:textId="77777777" w:rsidR="000D38B4" w:rsidRDefault="000D38B4" w:rsidP="00992A30">
      <w:pPr>
        <w:rPr>
          <w:lang w:val="es-ES"/>
        </w:rPr>
      </w:pPr>
    </w:p>
    <w:p w14:paraId="4B2E77AF" w14:textId="77777777" w:rsidR="00082091" w:rsidRDefault="00082091" w:rsidP="00992A30"/>
    <w:p w14:paraId="50B25F32" w14:textId="77777777" w:rsidR="000D38B4" w:rsidRDefault="000D38B4" w:rsidP="00992A30">
      <w:pPr>
        <w:rPr>
          <w:lang w:val="es-ES"/>
        </w:rPr>
      </w:pPr>
    </w:p>
    <w:p w14:paraId="65FAED35" w14:textId="77777777" w:rsidR="000D38B4" w:rsidRDefault="000D38B4" w:rsidP="00992A30">
      <w:pPr>
        <w:rPr>
          <w:lang w:val="es-ES"/>
        </w:rPr>
      </w:pPr>
    </w:p>
    <w:p w14:paraId="666B079B" w14:textId="77777777" w:rsidR="000D38B4" w:rsidRDefault="000D38B4" w:rsidP="00992A30">
      <w:pPr>
        <w:rPr>
          <w:lang w:val="es-ES"/>
        </w:rPr>
      </w:pPr>
    </w:p>
    <w:p w14:paraId="330FC117" w14:textId="77777777" w:rsidR="000D38B4" w:rsidRDefault="000D38B4" w:rsidP="00992A30">
      <w:pPr>
        <w:rPr>
          <w:lang w:val="es-ES"/>
        </w:rPr>
      </w:pPr>
    </w:p>
    <w:p w14:paraId="7E6F6BE3" w14:textId="77777777" w:rsidR="000D38B4" w:rsidRDefault="000D38B4" w:rsidP="00992A30">
      <w:pPr>
        <w:rPr>
          <w:lang w:val="es-ES"/>
        </w:rPr>
      </w:pPr>
    </w:p>
    <w:p w14:paraId="138AF02F" w14:textId="77777777" w:rsidR="000D38B4" w:rsidRDefault="000D38B4" w:rsidP="00992A30">
      <w:pPr>
        <w:rPr>
          <w:lang w:val="es-ES"/>
        </w:rPr>
      </w:pPr>
    </w:p>
    <w:p w14:paraId="542CF358" w14:textId="77777777" w:rsidR="000D38B4" w:rsidRDefault="000D38B4" w:rsidP="00992A30">
      <w:pPr>
        <w:rPr>
          <w:lang w:val="es-ES"/>
        </w:rPr>
      </w:pPr>
    </w:p>
    <w:p w14:paraId="5B80609E" w14:textId="77777777" w:rsidR="000D38B4" w:rsidRDefault="000D38B4" w:rsidP="00992A30">
      <w:pPr>
        <w:rPr>
          <w:lang w:val="es-ES"/>
        </w:rPr>
      </w:pPr>
    </w:p>
    <w:p w14:paraId="67076B95" w14:textId="77777777" w:rsidR="000D38B4" w:rsidRDefault="000D38B4" w:rsidP="00992A30">
      <w:pPr>
        <w:rPr>
          <w:lang w:val="es-ES"/>
        </w:rPr>
      </w:pPr>
    </w:p>
    <w:p w14:paraId="22B71955" w14:textId="77777777" w:rsidR="000D38B4" w:rsidRDefault="000D38B4" w:rsidP="00992A30">
      <w:pPr>
        <w:rPr>
          <w:lang w:val="es-ES"/>
        </w:rPr>
      </w:pPr>
    </w:p>
    <w:p w14:paraId="6553A26D" w14:textId="77777777" w:rsidR="000D38B4" w:rsidRDefault="000D38B4" w:rsidP="00992A30">
      <w:pPr>
        <w:rPr>
          <w:lang w:val="es-ES"/>
        </w:rPr>
      </w:pPr>
    </w:p>
    <w:p w14:paraId="548B138D" w14:textId="77777777" w:rsidR="000D38B4" w:rsidRDefault="000D38B4" w:rsidP="00992A30">
      <w:pPr>
        <w:rPr>
          <w:lang w:val="es-ES"/>
        </w:rPr>
      </w:pPr>
    </w:p>
    <w:p w14:paraId="7679EDE6" w14:textId="77777777" w:rsidR="000D38B4" w:rsidRDefault="000D38B4" w:rsidP="00992A30">
      <w:pPr>
        <w:rPr>
          <w:lang w:val="es-ES"/>
        </w:rPr>
      </w:pPr>
    </w:p>
    <w:p w14:paraId="3EA87D0D" w14:textId="77777777" w:rsidR="000D38B4" w:rsidRDefault="000D38B4" w:rsidP="00992A30">
      <w:pPr>
        <w:rPr>
          <w:lang w:val="es-ES"/>
        </w:rPr>
      </w:pPr>
    </w:p>
    <w:p w14:paraId="60D23629" w14:textId="77777777" w:rsidR="000D38B4" w:rsidRDefault="000D38B4" w:rsidP="00992A30">
      <w:pPr>
        <w:rPr>
          <w:lang w:val="es-ES"/>
        </w:rPr>
      </w:pPr>
    </w:p>
    <w:p w14:paraId="7B74A5F2" w14:textId="77777777" w:rsidR="000D38B4" w:rsidRDefault="000D38B4" w:rsidP="00992A30">
      <w:pPr>
        <w:rPr>
          <w:lang w:val="es-ES"/>
        </w:rPr>
      </w:pPr>
    </w:p>
    <w:p w14:paraId="450F3A10" w14:textId="77777777" w:rsidR="00877DCE" w:rsidRDefault="00877DCE" w:rsidP="00992A30">
      <w:pPr>
        <w:rPr>
          <w:lang w:val="es-ES"/>
        </w:rPr>
      </w:pPr>
      <w:r>
        <w:rPr>
          <w:lang w:val="es-ES"/>
        </w:rPr>
        <w:br w:type="page"/>
      </w:r>
    </w:p>
    <w:p w14:paraId="0328281E" w14:textId="3583C9C6" w:rsidR="00296107" w:rsidRPr="009F78AC" w:rsidRDefault="002734F9" w:rsidP="00296107">
      <w:pPr>
        <w:pStyle w:val="Ttulo"/>
        <w:rPr>
          <w:lang w:val="es-ES"/>
        </w:rPr>
      </w:pPr>
      <w:r>
        <w:rPr>
          <w:lang w:val="es-ES"/>
        </w:rPr>
        <w:lastRenderedPageBreak/>
        <w:t>Declaración de apetito de riesgo</w:t>
      </w:r>
    </w:p>
    <w:p w14:paraId="3697C2C4" w14:textId="77777777" w:rsidR="00296107" w:rsidRPr="009F78AC" w:rsidRDefault="00296107" w:rsidP="00296107"/>
    <w:p w14:paraId="7717B810" w14:textId="77777777" w:rsidR="00296107" w:rsidRDefault="00296107" w:rsidP="00296107">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019"/>
        <w:gridCol w:w="1554"/>
        <w:gridCol w:w="2761"/>
      </w:tblGrid>
      <w:tr w:rsidR="00296107" w:rsidRPr="00412C35" w14:paraId="67E8AA34" w14:textId="77777777" w:rsidTr="00383A71">
        <w:tc>
          <w:tcPr>
            <w:tcW w:w="2154" w:type="dxa"/>
            <w:shd w:val="clear" w:color="auto" w:fill="auto"/>
          </w:tcPr>
          <w:p w14:paraId="63FD2D01" w14:textId="77777777" w:rsidR="00296107" w:rsidRPr="00412C35" w:rsidRDefault="00296107" w:rsidP="007729A7">
            <w:pPr>
              <w:rPr>
                <w:rFonts w:cs="Microsoft Sans Serif"/>
                <w:b/>
              </w:rPr>
            </w:pPr>
            <w:r w:rsidRPr="00412C35">
              <w:rPr>
                <w:rFonts w:cs="Microsoft Sans Serif"/>
                <w:b/>
              </w:rPr>
              <w:t>Versión</w:t>
            </w:r>
          </w:p>
        </w:tc>
        <w:tc>
          <w:tcPr>
            <w:tcW w:w="2019" w:type="dxa"/>
            <w:shd w:val="clear" w:color="auto" w:fill="auto"/>
          </w:tcPr>
          <w:p w14:paraId="02B46E7C" w14:textId="77777777" w:rsidR="00296107" w:rsidRPr="00412C35" w:rsidRDefault="00296107" w:rsidP="007729A7">
            <w:pPr>
              <w:rPr>
                <w:rFonts w:cs="Microsoft Sans Serif"/>
              </w:rPr>
            </w:pPr>
            <w:r>
              <w:rPr>
                <w:rFonts w:cs="Microsoft Sans Serif"/>
              </w:rPr>
              <w:t>1</w:t>
            </w:r>
            <w:r w:rsidRPr="00412C35">
              <w:rPr>
                <w:rFonts w:cs="Microsoft Sans Serif"/>
              </w:rPr>
              <w:t>.0</w:t>
            </w:r>
          </w:p>
        </w:tc>
        <w:tc>
          <w:tcPr>
            <w:tcW w:w="1554" w:type="dxa"/>
            <w:shd w:val="clear" w:color="auto" w:fill="auto"/>
          </w:tcPr>
          <w:p w14:paraId="5EFF4CD5" w14:textId="77777777" w:rsidR="00296107" w:rsidRPr="00412C35" w:rsidRDefault="00296107" w:rsidP="007729A7">
            <w:pPr>
              <w:rPr>
                <w:rFonts w:cs="Microsoft Sans Serif"/>
                <w:b/>
              </w:rPr>
            </w:pPr>
            <w:r w:rsidRPr="00412C35">
              <w:rPr>
                <w:rFonts w:cs="Microsoft Sans Serif"/>
                <w:b/>
              </w:rPr>
              <w:t>Categoría</w:t>
            </w:r>
          </w:p>
        </w:tc>
        <w:tc>
          <w:tcPr>
            <w:tcW w:w="2761" w:type="dxa"/>
            <w:shd w:val="clear" w:color="auto" w:fill="auto"/>
          </w:tcPr>
          <w:p w14:paraId="033373A8" w14:textId="34C08837" w:rsidR="00296107" w:rsidRPr="00412C35" w:rsidRDefault="002734F9" w:rsidP="007729A7">
            <w:pPr>
              <w:rPr>
                <w:rFonts w:cs="Microsoft Sans Serif"/>
              </w:rPr>
            </w:pPr>
            <w:r>
              <w:rPr>
                <w:rFonts w:cs="Microsoft Sans Serif"/>
              </w:rPr>
              <w:t>Declaración</w:t>
            </w:r>
          </w:p>
        </w:tc>
      </w:tr>
      <w:tr w:rsidR="00296107" w:rsidRPr="00412C35" w14:paraId="6A04173C" w14:textId="77777777" w:rsidTr="00383A71">
        <w:tc>
          <w:tcPr>
            <w:tcW w:w="2154" w:type="dxa"/>
            <w:shd w:val="clear" w:color="auto" w:fill="auto"/>
          </w:tcPr>
          <w:p w14:paraId="63D6733E" w14:textId="77777777" w:rsidR="00296107" w:rsidRPr="00412C35" w:rsidRDefault="00296107" w:rsidP="007729A7">
            <w:pPr>
              <w:rPr>
                <w:rFonts w:cs="Microsoft Sans Serif"/>
                <w:b/>
              </w:rPr>
            </w:pPr>
            <w:r w:rsidRPr="00412C35">
              <w:rPr>
                <w:rFonts w:cs="Microsoft Sans Serif"/>
                <w:b/>
              </w:rPr>
              <w:t>Última actualización</w:t>
            </w:r>
          </w:p>
        </w:tc>
        <w:tc>
          <w:tcPr>
            <w:tcW w:w="2019" w:type="dxa"/>
            <w:shd w:val="clear" w:color="auto" w:fill="auto"/>
          </w:tcPr>
          <w:p w14:paraId="35100703" w14:textId="77777777" w:rsidR="00296107" w:rsidRPr="00412C35" w:rsidRDefault="00296107" w:rsidP="007729A7">
            <w:pPr>
              <w:rPr>
                <w:rFonts w:cs="Microsoft Sans Serif"/>
              </w:rPr>
            </w:pPr>
            <w:r>
              <w:rPr>
                <w:rFonts w:cs="Microsoft Sans Serif"/>
              </w:rPr>
              <w:t>30</w:t>
            </w:r>
            <w:r w:rsidRPr="00412C35">
              <w:rPr>
                <w:rFonts w:cs="Microsoft Sans Serif"/>
              </w:rPr>
              <w:t>/</w:t>
            </w:r>
            <w:r>
              <w:rPr>
                <w:rFonts w:cs="Microsoft Sans Serif"/>
              </w:rPr>
              <w:t>07</w:t>
            </w:r>
            <w:r w:rsidRPr="00412C35">
              <w:rPr>
                <w:rFonts w:cs="Microsoft Sans Serif"/>
              </w:rPr>
              <w:t>/20</w:t>
            </w:r>
            <w:r>
              <w:rPr>
                <w:rFonts w:cs="Microsoft Sans Serif"/>
              </w:rPr>
              <w:t>23</w:t>
            </w:r>
          </w:p>
        </w:tc>
        <w:tc>
          <w:tcPr>
            <w:tcW w:w="1554" w:type="dxa"/>
            <w:shd w:val="clear" w:color="auto" w:fill="auto"/>
          </w:tcPr>
          <w:p w14:paraId="42E9D0BC" w14:textId="77777777" w:rsidR="00296107" w:rsidRPr="00412C35" w:rsidRDefault="00296107" w:rsidP="007729A7">
            <w:pPr>
              <w:rPr>
                <w:rFonts w:cs="Microsoft Sans Serif"/>
                <w:b/>
              </w:rPr>
            </w:pPr>
            <w:r w:rsidRPr="00412C35">
              <w:rPr>
                <w:rFonts w:cs="Microsoft Sans Serif"/>
                <w:b/>
              </w:rPr>
              <w:t>Estado</w:t>
            </w:r>
          </w:p>
        </w:tc>
        <w:tc>
          <w:tcPr>
            <w:tcW w:w="2761" w:type="dxa"/>
            <w:shd w:val="clear" w:color="auto" w:fill="auto"/>
          </w:tcPr>
          <w:p w14:paraId="1EF9A38D" w14:textId="77777777" w:rsidR="00296107" w:rsidRPr="00412C35" w:rsidRDefault="00296107" w:rsidP="007729A7">
            <w:pPr>
              <w:rPr>
                <w:rFonts w:cs="Microsoft Sans Serif"/>
              </w:rPr>
            </w:pPr>
            <w:r>
              <w:rPr>
                <w:rFonts w:cs="Microsoft Sans Serif"/>
              </w:rPr>
              <w:t>Aprobado</w:t>
            </w:r>
          </w:p>
        </w:tc>
      </w:tr>
      <w:tr w:rsidR="00383A71" w:rsidRPr="00412C35" w14:paraId="21C85047" w14:textId="77777777" w:rsidTr="00383A71">
        <w:tc>
          <w:tcPr>
            <w:tcW w:w="2154" w:type="dxa"/>
            <w:shd w:val="clear" w:color="auto" w:fill="auto"/>
          </w:tcPr>
          <w:p w14:paraId="5BC30DB6" w14:textId="6A8432A7" w:rsidR="00383A71" w:rsidRPr="00383A71" w:rsidRDefault="00383A71" w:rsidP="007729A7">
            <w:pPr>
              <w:rPr>
                <w:rFonts w:cs="Microsoft Sans Serif"/>
                <w:b/>
              </w:rPr>
            </w:pPr>
            <w:r w:rsidRPr="00383A71">
              <w:rPr>
                <w:rFonts w:cs="Microsoft Sans Serif"/>
                <w:b/>
              </w:rPr>
              <w:t>Aprobado por</w:t>
            </w:r>
          </w:p>
        </w:tc>
        <w:tc>
          <w:tcPr>
            <w:tcW w:w="6334" w:type="dxa"/>
            <w:gridSpan w:val="3"/>
            <w:shd w:val="clear" w:color="auto" w:fill="auto"/>
          </w:tcPr>
          <w:p w14:paraId="050EBF2A" w14:textId="2203BA42" w:rsidR="00383A71" w:rsidRDefault="00383A71" w:rsidP="007729A7">
            <w:pPr>
              <w:rPr>
                <w:rFonts w:cs="Microsoft Sans Serif"/>
              </w:rPr>
            </w:pPr>
            <w:r>
              <w:rPr>
                <w:rFonts w:cs="Microsoft Sans Serif"/>
              </w:rPr>
              <w:t>[cargo][nombre][firma]</w:t>
            </w:r>
          </w:p>
        </w:tc>
      </w:tr>
    </w:tbl>
    <w:p w14:paraId="39FC4FC9" w14:textId="77777777" w:rsidR="00296107" w:rsidRDefault="00296107" w:rsidP="00296107">
      <w:pPr>
        <w:rPr>
          <w:lang w:val="es-ES"/>
        </w:rPr>
      </w:pPr>
    </w:p>
    <w:p w14:paraId="1F8D9695" w14:textId="77777777" w:rsidR="00296107" w:rsidRPr="00872097" w:rsidRDefault="00296107" w:rsidP="002734F9">
      <w:pPr>
        <w:pStyle w:val="Ttulo1"/>
      </w:pPr>
      <w:r w:rsidRPr="00872097">
        <w:t>Objetivo</w:t>
      </w:r>
    </w:p>
    <w:p w14:paraId="15D68D53" w14:textId="77777777" w:rsidR="00296107" w:rsidRDefault="00296107" w:rsidP="00296107">
      <w:pPr>
        <w:rPr>
          <w:lang w:eastAsia="es-UY"/>
        </w:rPr>
      </w:pPr>
    </w:p>
    <w:p w14:paraId="7F3077E5" w14:textId="58BE31D5" w:rsidR="002734F9" w:rsidRDefault="002734F9" w:rsidP="002734F9">
      <w:pPr>
        <w:rPr>
          <w:lang w:eastAsia="es-UY"/>
        </w:rPr>
      </w:pPr>
      <w:r>
        <w:rPr>
          <w:lang w:eastAsia="es-UY"/>
        </w:rPr>
        <w:t>La declaración de apetito de riesgo marca las pautas para la gestión del riesgo en los distintos niveles dentro de la organización. Esta declaración refuerza la capacidad de la Dirección de adoptar decisiones fundamentadas y eficaces al</w:t>
      </w:r>
    </w:p>
    <w:p w14:paraId="62F86FA8" w14:textId="4BA6C8F6" w:rsidR="00296107" w:rsidRDefault="002734F9" w:rsidP="002734F9">
      <w:pPr>
        <w:rPr>
          <w:lang w:eastAsia="es-UY"/>
        </w:rPr>
      </w:pPr>
      <w:r>
        <w:rPr>
          <w:lang w:eastAsia="es-UY"/>
        </w:rPr>
        <w:t>tiempo que se mantiene la exposición al riesgo dentro de límites aceptables y definidos.</w:t>
      </w:r>
    </w:p>
    <w:p w14:paraId="6FE07D4F" w14:textId="77777777" w:rsidR="00296107" w:rsidRPr="002C46C8" w:rsidRDefault="00296107" w:rsidP="00296107">
      <w:pPr>
        <w:rPr>
          <w:lang w:eastAsia="es-UY"/>
        </w:rPr>
      </w:pPr>
    </w:p>
    <w:p w14:paraId="50CDCD83" w14:textId="1E272A3C" w:rsidR="00F61839" w:rsidRDefault="00F61839" w:rsidP="002734F9">
      <w:pPr>
        <w:pStyle w:val="Ttulo1"/>
      </w:pPr>
      <w:r>
        <w:t>Referencias normativas</w:t>
      </w:r>
    </w:p>
    <w:p w14:paraId="5F8C034E" w14:textId="1967BA6E" w:rsidR="00F61839" w:rsidRDefault="00F61839" w:rsidP="00F61839">
      <w:pPr>
        <w:rPr>
          <w:lang w:val="es-MX" w:eastAsia="x-none"/>
        </w:rPr>
      </w:pPr>
    </w:p>
    <w:p w14:paraId="3B67C170" w14:textId="450E6A38" w:rsidR="00F61839" w:rsidRDefault="00F61839" w:rsidP="00F61839">
      <w:pPr>
        <w:rPr>
          <w:lang w:val="es-MX" w:eastAsia="x-none"/>
        </w:rPr>
      </w:pPr>
      <w:r>
        <w:rPr>
          <w:lang w:val="es-MX" w:eastAsia="x-none"/>
        </w:rPr>
        <w:t>Acá se especifican leyes, reglamentaciones y/o procedimientos internos que apoyen las decisiones especificadas.</w:t>
      </w:r>
    </w:p>
    <w:p w14:paraId="418D47DB" w14:textId="77777777" w:rsidR="00D23C7C" w:rsidRDefault="00D23C7C">
      <w:pPr>
        <w:autoSpaceDE/>
        <w:autoSpaceDN/>
        <w:adjustRightInd/>
        <w:rPr>
          <w:lang w:val="es-MX" w:eastAsia="x-none"/>
        </w:rPr>
      </w:pPr>
    </w:p>
    <w:p w14:paraId="640A64DD" w14:textId="77777777" w:rsidR="00D23C7C" w:rsidRPr="00872097" w:rsidRDefault="00D23C7C" w:rsidP="00D23C7C">
      <w:pPr>
        <w:pStyle w:val="Ttulo1"/>
      </w:pPr>
      <w:r w:rsidRPr="00872097">
        <w:t>Responsabilidades</w:t>
      </w:r>
    </w:p>
    <w:p w14:paraId="7DCC56FC" w14:textId="77777777" w:rsidR="00D23C7C" w:rsidRDefault="00D23C7C" w:rsidP="00D23C7C">
      <w:pPr>
        <w:jc w:val="both"/>
        <w:rPr>
          <w:rFonts w:cs="Microsoft Sans Serif"/>
          <w:b/>
          <w:lang w:eastAsia="es-UY"/>
        </w:rPr>
      </w:pPr>
    </w:p>
    <w:p w14:paraId="2332068C" w14:textId="77777777" w:rsidR="00D23C7C" w:rsidRDefault="00D23C7C" w:rsidP="00D23C7C">
      <w:pPr>
        <w:jc w:val="both"/>
        <w:rPr>
          <w:rFonts w:cs="Microsoft Sans Serif"/>
          <w:lang w:eastAsia="es-UY"/>
        </w:rPr>
      </w:pPr>
      <w:r>
        <w:rPr>
          <w:rFonts w:cs="Microsoft Sans Serif"/>
          <w:b/>
          <w:lang w:eastAsia="es-UY"/>
        </w:rPr>
        <w:t xml:space="preserve">RSI - </w:t>
      </w:r>
      <w:r w:rsidRPr="00412C35">
        <w:rPr>
          <w:rFonts w:cs="Microsoft Sans Serif"/>
          <w:b/>
          <w:lang w:eastAsia="es-UY"/>
        </w:rPr>
        <w:t>Responsable de seguridad de la información</w:t>
      </w:r>
      <w:r w:rsidRPr="00412C35">
        <w:rPr>
          <w:rFonts w:cs="Microsoft Sans Serif"/>
          <w:lang w:eastAsia="es-UY"/>
        </w:rPr>
        <w:t xml:space="preserve"> debe v</w:t>
      </w:r>
      <w:r>
        <w:rPr>
          <w:rFonts w:cs="Microsoft Sans Serif"/>
          <w:lang w:eastAsia="es-UY"/>
        </w:rPr>
        <w:t>elar por el cumplimiento de la definición de Apetito de riesgo en cada iteración del proceso de gestión de riesgos.</w:t>
      </w:r>
    </w:p>
    <w:p w14:paraId="5131EC38" w14:textId="77777777" w:rsidR="00D23C7C" w:rsidRDefault="00D23C7C" w:rsidP="00D23C7C">
      <w:pPr>
        <w:jc w:val="both"/>
        <w:rPr>
          <w:rFonts w:cs="Microsoft Sans Serif"/>
          <w:lang w:eastAsia="es-UY"/>
        </w:rPr>
      </w:pPr>
    </w:p>
    <w:p w14:paraId="03400580" w14:textId="77777777" w:rsidR="00D23C7C" w:rsidRDefault="00D23C7C" w:rsidP="00D23C7C">
      <w:pPr>
        <w:jc w:val="both"/>
        <w:rPr>
          <w:rFonts w:cs="Microsoft Sans Serif"/>
          <w:lang w:eastAsia="es-UY"/>
        </w:rPr>
      </w:pPr>
      <w:r>
        <w:rPr>
          <w:rFonts w:cs="Microsoft Sans Serif"/>
          <w:b/>
          <w:lang w:eastAsia="es-UY"/>
        </w:rPr>
        <w:t>Equipo de gestión de riesgos</w:t>
      </w:r>
      <w:r>
        <w:rPr>
          <w:rFonts w:cs="Microsoft Sans Serif"/>
          <w:lang w:eastAsia="es-UY"/>
        </w:rPr>
        <w:t xml:space="preserve"> debe ejecutar el proceso de gestión de riesgos teniendo en cuenta las definiciones de este documento, y si detecta desviaciones analizar la necesidad de actualizar las definiciones e informar al RSI.</w:t>
      </w:r>
    </w:p>
    <w:p w14:paraId="4A1FBB38" w14:textId="77777777" w:rsidR="00D23C7C" w:rsidRDefault="00D23C7C" w:rsidP="00D23C7C">
      <w:pPr>
        <w:jc w:val="both"/>
        <w:rPr>
          <w:rFonts w:cs="Microsoft Sans Serif"/>
          <w:lang w:eastAsia="es-UY"/>
        </w:rPr>
      </w:pPr>
    </w:p>
    <w:p w14:paraId="3E5E2445" w14:textId="77777777" w:rsidR="00D23C7C" w:rsidRDefault="00D23C7C" w:rsidP="00D23C7C">
      <w:pPr>
        <w:jc w:val="both"/>
        <w:rPr>
          <w:rFonts w:cs="Microsoft Sans Serif"/>
          <w:lang w:eastAsia="es-UY"/>
        </w:rPr>
      </w:pPr>
      <w:r w:rsidRPr="00FA733E">
        <w:rPr>
          <w:rFonts w:cs="Microsoft Sans Serif"/>
          <w:b/>
          <w:lang w:eastAsia="es-UY"/>
        </w:rPr>
        <w:t>Dirección</w:t>
      </w:r>
      <w:r>
        <w:rPr>
          <w:rFonts w:cs="Microsoft Sans Serif"/>
          <w:lang w:eastAsia="es-UY"/>
        </w:rPr>
        <w:t xml:space="preserve"> establece y aprueba el apetito de riesgo, y realiza una revisión al menos anualmente, o cuando el RSI detecte que se necesita actualizar la definición. La dirección es responsable de establecer y ejecutar las comunicaciones pertinentes.</w:t>
      </w:r>
    </w:p>
    <w:p w14:paraId="12343484" w14:textId="732E4303" w:rsidR="00296107" w:rsidRDefault="002734F9" w:rsidP="002734F9">
      <w:pPr>
        <w:pStyle w:val="Ttulo1"/>
      </w:pPr>
      <w:r>
        <w:lastRenderedPageBreak/>
        <w:t>Componentes</w:t>
      </w:r>
    </w:p>
    <w:p w14:paraId="11A02E16" w14:textId="4914BF82" w:rsidR="002734F9" w:rsidRDefault="002734F9" w:rsidP="002734F9">
      <w:pPr>
        <w:rPr>
          <w:lang w:val="es-MX" w:eastAsia="x-none"/>
        </w:rPr>
      </w:pPr>
    </w:p>
    <w:p w14:paraId="3C03BCF0" w14:textId="1CBF9B03" w:rsidR="002734F9" w:rsidRDefault="002734F9" w:rsidP="002734F9">
      <w:pPr>
        <w:pStyle w:val="Ttulo2"/>
        <w:rPr>
          <w:lang w:val="es-MX"/>
        </w:rPr>
      </w:pPr>
      <w:r>
        <w:rPr>
          <w:lang w:val="es-MX"/>
        </w:rPr>
        <w:t>Apetito de riesgo.</w:t>
      </w:r>
    </w:p>
    <w:p w14:paraId="6F1F06D2" w14:textId="1455AA77" w:rsidR="002734F9" w:rsidRDefault="002734F9" w:rsidP="002734F9">
      <w:pPr>
        <w:rPr>
          <w:lang w:val="es-MX" w:eastAsia="x-none"/>
        </w:rPr>
      </w:pPr>
    </w:p>
    <w:p w14:paraId="498F29C3" w14:textId="5AE6E08F" w:rsidR="00F73BD5" w:rsidRPr="00F73BD5" w:rsidRDefault="00F73BD5" w:rsidP="00F73BD5">
      <w:pPr>
        <w:rPr>
          <w:lang w:val="es-MX" w:eastAsia="x-none"/>
        </w:rPr>
      </w:pPr>
      <w:r w:rsidRPr="00F73BD5">
        <w:rPr>
          <w:lang w:val="es-MX" w:eastAsia="x-none"/>
        </w:rPr>
        <w:t xml:space="preserve">Para definir el apetito de riesgo se evalúan todos los </w:t>
      </w:r>
      <w:r>
        <w:rPr>
          <w:lang w:val="es-MX" w:eastAsia="x-none"/>
        </w:rPr>
        <w:t>p</w:t>
      </w:r>
      <w:r w:rsidRPr="00F73BD5">
        <w:rPr>
          <w:lang w:val="es-MX" w:eastAsia="x-none"/>
        </w:rPr>
        <w:t xml:space="preserve">osibles riesgos que </w:t>
      </w:r>
      <w:r>
        <w:rPr>
          <w:lang w:val="es-MX" w:eastAsia="x-none"/>
        </w:rPr>
        <w:t xml:space="preserve">la organización </w:t>
      </w:r>
      <w:r w:rsidRPr="00F73BD5">
        <w:rPr>
          <w:lang w:val="es-MX" w:eastAsia="x-none"/>
        </w:rPr>
        <w:t>afronta y puede soportar estableciendo los límites de aceptación y los</w:t>
      </w:r>
    </w:p>
    <w:p w14:paraId="35795A98" w14:textId="023BA620" w:rsidR="002734F9" w:rsidRDefault="00F73BD5" w:rsidP="00F73BD5">
      <w:pPr>
        <w:rPr>
          <w:lang w:val="es-MX" w:eastAsia="x-none"/>
        </w:rPr>
      </w:pPr>
      <w:r w:rsidRPr="00F73BD5">
        <w:rPr>
          <w:lang w:val="es-MX" w:eastAsia="x-none"/>
        </w:rPr>
        <w:t>correspondientes controles necesarios</w:t>
      </w:r>
      <w:r>
        <w:rPr>
          <w:lang w:val="es-MX" w:eastAsia="x-none"/>
        </w:rPr>
        <w:t>.</w:t>
      </w:r>
    </w:p>
    <w:p w14:paraId="4560C4DC" w14:textId="21080446" w:rsidR="00F73BD5" w:rsidRDefault="00F73BD5" w:rsidP="00F73BD5">
      <w:pPr>
        <w:rPr>
          <w:lang w:val="es-MX" w:eastAsia="x-none"/>
        </w:rPr>
      </w:pPr>
    </w:p>
    <w:p w14:paraId="4B98B3AA" w14:textId="3C31707A" w:rsidR="00503D5F" w:rsidRDefault="00503D5F" w:rsidP="00F73BD5">
      <w:pPr>
        <w:rPr>
          <w:lang w:val="es-MX" w:eastAsia="x-none"/>
        </w:rPr>
      </w:pPr>
    </w:p>
    <w:p w14:paraId="4FB4CB7D" w14:textId="05C41D06" w:rsidR="00503D5F" w:rsidRDefault="005A7B47" w:rsidP="005A7B47">
      <w:pPr>
        <w:pStyle w:val="Ttulo3"/>
      </w:pPr>
      <w:r>
        <w:t>Criterios</w:t>
      </w:r>
    </w:p>
    <w:p w14:paraId="4F9A1026" w14:textId="646A58A5" w:rsidR="005A7B47" w:rsidRDefault="005A7B47" w:rsidP="00F73BD5">
      <w:pPr>
        <w:rPr>
          <w:lang w:val="es-MX" w:eastAsia="x-none"/>
        </w:rPr>
      </w:pPr>
    </w:p>
    <w:p w14:paraId="5ED79FC9" w14:textId="67919137" w:rsidR="005A7B47" w:rsidRPr="005A7B47" w:rsidRDefault="005A7B47" w:rsidP="00F73BD5">
      <w:pPr>
        <w:rPr>
          <w:rStyle w:val="ui-provider"/>
          <w:b/>
        </w:rPr>
      </w:pPr>
      <w:r w:rsidRPr="005A7B47">
        <w:rPr>
          <w:rStyle w:val="ui-provider"/>
          <w:b/>
        </w:rPr>
        <w:t>Estimación de Probabilidad</w:t>
      </w:r>
    </w:p>
    <w:p w14:paraId="7655E81E" w14:textId="77777777" w:rsidR="00350E1C" w:rsidRDefault="00350E1C" w:rsidP="005A7B47">
      <w:pPr>
        <w:rPr>
          <w:lang w:val="es-MX" w:eastAsia="x-none"/>
        </w:rPr>
      </w:pPr>
    </w:p>
    <w:p w14:paraId="3BEC4BC8" w14:textId="35F79683" w:rsidR="005A7B47" w:rsidRPr="005A7B47" w:rsidRDefault="002C3C48" w:rsidP="005A7B47">
      <w:pPr>
        <w:rPr>
          <w:lang w:val="es-MX" w:eastAsia="x-none"/>
        </w:rPr>
      </w:pPr>
      <w:r>
        <w:rPr>
          <w:lang w:val="es-MX" w:eastAsia="x-none"/>
        </w:rPr>
        <w:t>1-Muy Bajo: p</w:t>
      </w:r>
      <w:r w:rsidR="005A7B47" w:rsidRPr="005A7B47">
        <w:rPr>
          <w:lang w:val="es-MX" w:eastAsia="x-none"/>
        </w:rPr>
        <w:t>uede ocurrir solo en circunstancias excepcionales</w:t>
      </w:r>
      <w:r>
        <w:rPr>
          <w:lang w:val="es-MX" w:eastAsia="x-none"/>
        </w:rPr>
        <w:t>.</w:t>
      </w:r>
    </w:p>
    <w:p w14:paraId="73240AD3" w14:textId="77777777" w:rsidR="005A7B47" w:rsidRPr="005A7B47" w:rsidRDefault="005A7B47" w:rsidP="005A7B47">
      <w:pPr>
        <w:rPr>
          <w:lang w:val="es-MX" w:eastAsia="x-none"/>
        </w:rPr>
      </w:pPr>
    </w:p>
    <w:p w14:paraId="7DB4C8E7" w14:textId="30C9FD97" w:rsidR="005A7B47" w:rsidRPr="005A7B47" w:rsidRDefault="005A7B47" w:rsidP="005A7B47">
      <w:pPr>
        <w:rPr>
          <w:lang w:val="es-MX" w:eastAsia="x-none"/>
        </w:rPr>
      </w:pPr>
      <w:r w:rsidRPr="005A7B47">
        <w:rPr>
          <w:lang w:val="es-MX" w:eastAsia="x-none"/>
        </w:rPr>
        <w:t xml:space="preserve">2-Bajo: </w:t>
      </w:r>
      <w:r w:rsidR="002C3C48">
        <w:rPr>
          <w:lang w:val="es-MX" w:eastAsia="x-none"/>
        </w:rPr>
        <w:t>e</w:t>
      </w:r>
      <w:r w:rsidRPr="005A7B47">
        <w:rPr>
          <w:lang w:val="es-MX" w:eastAsia="x-none"/>
        </w:rPr>
        <w:t xml:space="preserve">s un suceso raro e </w:t>
      </w:r>
      <w:r w:rsidR="001066DD" w:rsidRPr="005A7B47">
        <w:rPr>
          <w:lang w:val="es-MX" w:eastAsia="x-none"/>
        </w:rPr>
        <w:t>infrecuente,</w:t>
      </w:r>
      <w:r w:rsidRPr="005A7B47">
        <w:rPr>
          <w:lang w:val="es-MX" w:eastAsia="x-none"/>
        </w:rPr>
        <w:t xml:space="preserve"> aunque no improbable</w:t>
      </w:r>
      <w:r w:rsidR="002C3C48">
        <w:rPr>
          <w:lang w:val="es-MX" w:eastAsia="x-none"/>
        </w:rPr>
        <w:t>.</w:t>
      </w:r>
    </w:p>
    <w:p w14:paraId="1B8C3A6F" w14:textId="77777777" w:rsidR="005A7B47" w:rsidRPr="005A7B47" w:rsidRDefault="005A7B47" w:rsidP="005A7B47">
      <w:pPr>
        <w:rPr>
          <w:lang w:val="es-MX" w:eastAsia="x-none"/>
        </w:rPr>
      </w:pPr>
    </w:p>
    <w:p w14:paraId="22055C9E" w14:textId="5D3D377A" w:rsidR="005A7B47" w:rsidRPr="005A7B47" w:rsidRDefault="005A7B47" w:rsidP="005A7B47">
      <w:pPr>
        <w:rPr>
          <w:lang w:val="es-MX" w:eastAsia="x-none"/>
        </w:rPr>
      </w:pPr>
      <w:r w:rsidRPr="005A7B47">
        <w:rPr>
          <w:lang w:val="es-MX" w:eastAsia="x-none"/>
        </w:rPr>
        <w:t xml:space="preserve">3-Medio: </w:t>
      </w:r>
      <w:r w:rsidR="002C3C48">
        <w:rPr>
          <w:lang w:val="es-MX" w:eastAsia="x-none"/>
        </w:rPr>
        <w:t>e</w:t>
      </w:r>
      <w:r w:rsidRPr="005A7B47">
        <w:rPr>
          <w:lang w:val="es-MX" w:eastAsia="x-none"/>
        </w:rPr>
        <w:t>s posible que ocurra una vez al año</w:t>
      </w:r>
      <w:r w:rsidR="002C3C48">
        <w:rPr>
          <w:lang w:val="es-MX" w:eastAsia="x-none"/>
        </w:rPr>
        <w:t>.</w:t>
      </w:r>
      <w:r w:rsidRPr="005A7B47">
        <w:rPr>
          <w:lang w:val="es-MX" w:eastAsia="x-none"/>
        </w:rPr>
        <w:t xml:space="preserve"> </w:t>
      </w:r>
    </w:p>
    <w:p w14:paraId="42BED963" w14:textId="77777777" w:rsidR="005A7B47" w:rsidRPr="005A7B47" w:rsidRDefault="005A7B47" w:rsidP="005A7B47">
      <w:pPr>
        <w:rPr>
          <w:lang w:val="es-MX" w:eastAsia="x-none"/>
        </w:rPr>
      </w:pPr>
    </w:p>
    <w:p w14:paraId="375E8DD7" w14:textId="05D14BC9" w:rsidR="005A7B47" w:rsidRPr="005A7B47" w:rsidRDefault="005A7B47" w:rsidP="005A7B47">
      <w:pPr>
        <w:rPr>
          <w:lang w:val="es-MX" w:eastAsia="x-none"/>
        </w:rPr>
      </w:pPr>
      <w:r w:rsidRPr="005A7B47">
        <w:rPr>
          <w:lang w:val="es-MX" w:eastAsia="x-none"/>
        </w:rPr>
        <w:t xml:space="preserve">4-Alto: </w:t>
      </w:r>
      <w:r w:rsidR="002C3C48">
        <w:rPr>
          <w:lang w:val="es-MX" w:eastAsia="x-none"/>
        </w:rPr>
        <w:t>e</w:t>
      </w:r>
      <w:r w:rsidRPr="005A7B47">
        <w:rPr>
          <w:lang w:val="es-MX" w:eastAsia="x-none"/>
        </w:rPr>
        <w:t>s posible que ocurra varias veces en el año</w:t>
      </w:r>
      <w:r w:rsidR="002C3C48">
        <w:rPr>
          <w:lang w:val="es-MX" w:eastAsia="x-none"/>
        </w:rPr>
        <w:t>.</w:t>
      </w:r>
      <w:r w:rsidRPr="005A7B47">
        <w:rPr>
          <w:lang w:val="es-MX" w:eastAsia="x-none"/>
        </w:rPr>
        <w:t xml:space="preserve"> </w:t>
      </w:r>
    </w:p>
    <w:p w14:paraId="41743032" w14:textId="77777777" w:rsidR="005A7B47" w:rsidRPr="005A7B47" w:rsidRDefault="005A7B47" w:rsidP="005A7B47">
      <w:pPr>
        <w:rPr>
          <w:lang w:val="es-MX" w:eastAsia="x-none"/>
        </w:rPr>
      </w:pPr>
    </w:p>
    <w:p w14:paraId="095C45D7" w14:textId="4B9C6698" w:rsidR="005A7B47" w:rsidRDefault="005A7B47" w:rsidP="005A7B47">
      <w:pPr>
        <w:rPr>
          <w:lang w:val="es-MX" w:eastAsia="x-none"/>
        </w:rPr>
      </w:pPr>
      <w:r w:rsidRPr="005A7B47">
        <w:rPr>
          <w:lang w:val="es-MX" w:eastAsia="x-none"/>
        </w:rPr>
        <w:t xml:space="preserve">5-Muy Alto: </w:t>
      </w:r>
      <w:r w:rsidR="002C3C48">
        <w:rPr>
          <w:lang w:val="es-MX" w:eastAsia="x-none"/>
        </w:rPr>
        <w:t>e</w:t>
      </w:r>
      <w:r w:rsidRPr="005A7B47">
        <w:rPr>
          <w:lang w:val="es-MX" w:eastAsia="x-none"/>
        </w:rPr>
        <w:t xml:space="preserve">s posible que ocurra en periodos </w:t>
      </w:r>
      <w:r w:rsidR="002C3C48">
        <w:rPr>
          <w:lang w:val="es-MX" w:eastAsia="x-none"/>
        </w:rPr>
        <w:t xml:space="preserve">menores </w:t>
      </w:r>
      <w:r w:rsidRPr="005A7B47">
        <w:rPr>
          <w:lang w:val="es-MX" w:eastAsia="x-none"/>
        </w:rPr>
        <w:t>a 1 año</w:t>
      </w:r>
      <w:r w:rsidR="002C3C48">
        <w:rPr>
          <w:lang w:val="es-MX" w:eastAsia="x-none"/>
        </w:rPr>
        <w:t>.</w:t>
      </w:r>
    </w:p>
    <w:p w14:paraId="7C09E9F0" w14:textId="2360859D" w:rsidR="005A7B47" w:rsidRDefault="005A7B47" w:rsidP="005A7B47">
      <w:pPr>
        <w:rPr>
          <w:lang w:val="es-MX" w:eastAsia="x-none"/>
        </w:rPr>
      </w:pPr>
    </w:p>
    <w:p w14:paraId="48F2A164" w14:textId="1F264C80" w:rsidR="005A7B47" w:rsidRDefault="005A7B47" w:rsidP="005A7B47">
      <w:pPr>
        <w:rPr>
          <w:lang w:val="es-MX" w:eastAsia="x-none"/>
        </w:rPr>
      </w:pPr>
    </w:p>
    <w:p w14:paraId="1B5195CE" w14:textId="0CBF0878" w:rsidR="005A7B47" w:rsidRPr="005A7B47" w:rsidRDefault="005A7B47" w:rsidP="005A7B47">
      <w:pPr>
        <w:rPr>
          <w:b/>
          <w:lang w:val="es-MX" w:eastAsia="x-none"/>
        </w:rPr>
      </w:pPr>
      <w:r w:rsidRPr="005A7B47">
        <w:rPr>
          <w:b/>
          <w:lang w:val="es-MX" w:eastAsia="x-none"/>
        </w:rPr>
        <w:t>Estimación del impacto</w:t>
      </w:r>
    </w:p>
    <w:p w14:paraId="17B4AD67" w14:textId="096CF8AD" w:rsidR="005A7B47" w:rsidRDefault="005A7B47" w:rsidP="005A7B47">
      <w:pPr>
        <w:rPr>
          <w:lang w:val="es-MX" w:eastAsia="x-none"/>
        </w:rPr>
      </w:pPr>
    </w:p>
    <w:p w14:paraId="348CB76D" w14:textId="77777777" w:rsidR="005A7B47" w:rsidRDefault="005A7B47" w:rsidP="005A7B47">
      <w:pPr>
        <w:rPr>
          <w:lang w:val="es-MX" w:eastAsia="x-none"/>
        </w:rPr>
      </w:pPr>
    </w:p>
    <w:p w14:paraId="49F4F9BA" w14:textId="25B07D2D" w:rsidR="005A7B47" w:rsidRPr="005A7B47" w:rsidRDefault="005A7B47" w:rsidP="005A7B47">
      <w:pPr>
        <w:rPr>
          <w:lang w:val="es-MX" w:eastAsia="x-none"/>
        </w:rPr>
      </w:pPr>
      <w:r w:rsidRPr="005A7B47">
        <w:rPr>
          <w:lang w:val="es-MX" w:eastAsia="x-none"/>
        </w:rPr>
        <w:t>1-Muy Bajo: No se registra adulteración, pérdida, consulta o tratamiento no autorizado, así como desviaciones de información</w:t>
      </w:r>
      <w:r w:rsidR="00756885">
        <w:rPr>
          <w:lang w:val="es-MX" w:eastAsia="x-none"/>
        </w:rPr>
        <w:t>. No hay costos económicos y las operaciones no se ven afectadas. No se registran comentarios adversos que afecten la reputación de la organización.</w:t>
      </w:r>
    </w:p>
    <w:p w14:paraId="561D3141" w14:textId="77777777" w:rsidR="005A7B47" w:rsidRPr="005A7B47" w:rsidRDefault="005A7B47" w:rsidP="005A7B47">
      <w:pPr>
        <w:rPr>
          <w:lang w:val="es-MX" w:eastAsia="x-none"/>
        </w:rPr>
      </w:pPr>
    </w:p>
    <w:p w14:paraId="09CC3A2A" w14:textId="4EED4A2E" w:rsidR="005A7B47" w:rsidRPr="005A7B47" w:rsidRDefault="005A7B47" w:rsidP="005A7B47">
      <w:pPr>
        <w:rPr>
          <w:lang w:val="es-MX" w:eastAsia="x-none"/>
        </w:rPr>
      </w:pPr>
      <w:r w:rsidRPr="005A7B47">
        <w:rPr>
          <w:lang w:val="es-MX" w:eastAsia="x-none"/>
        </w:rPr>
        <w:t>2-Bajo: Se registra una consulta o tratamiento no autorizado.</w:t>
      </w:r>
      <w:r w:rsidRPr="005A7B47">
        <w:t xml:space="preserve"> </w:t>
      </w:r>
      <w:r w:rsidRPr="005A7B47">
        <w:rPr>
          <w:lang w:val="es-MX" w:eastAsia="x-none"/>
        </w:rPr>
        <w:t>Costos económicos extras menores.</w:t>
      </w:r>
      <w:r>
        <w:rPr>
          <w:lang w:val="es-MX" w:eastAsia="x-none"/>
        </w:rPr>
        <w:t xml:space="preserve"> </w:t>
      </w:r>
      <w:r w:rsidR="00756885">
        <w:rPr>
          <w:lang w:val="es-MX" w:eastAsia="x-none"/>
        </w:rPr>
        <w:t>Las operaciones de negocio no son afectadas significativamente</w:t>
      </w:r>
      <w:r w:rsidR="00756885" w:rsidRPr="00756885">
        <w:rPr>
          <w:lang w:val="es-MX" w:eastAsia="x-none"/>
        </w:rPr>
        <w:t>,</w:t>
      </w:r>
      <w:r w:rsidR="00756885">
        <w:rPr>
          <w:lang w:val="es-MX" w:eastAsia="x-none"/>
        </w:rPr>
        <w:t xml:space="preserve"> la interrupción no es percibida</w:t>
      </w:r>
      <w:r w:rsidR="00756885" w:rsidRPr="00756885">
        <w:rPr>
          <w:lang w:val="es-MX" w:eastAsia="x-none"/>
        </w:rPr>
        <w:t xml:space="preserve"> por las áreas usuarias.</w:t>
      </w:r>
      <w:r w:rsidR="00756885" w:rsidRPr="00756885">
        <w:t xml:space="preserve"> </w:t>
      </w:r>
      <w:r w:rsidR="00756885" w:rsidRPr="00756885">
        <w:rPr>
          <w:lang w:val="es-MX" w:eastAsia="x-none"/>
        </w:rPr>
        <w:t>Hay algún comentario adverso externo sin llegar a los medios de comunicación o redes sociales.</w:t>
      </w:r>
    </w:p>
    <w:p w14:paraId="7AE0135A" w14:textId="77777777" w:rsidR="005A7B47" w:rsidRPr="005A7B47" w:rsidRDefault="005A7B47" w:rsidP="005A7B47">
      <w:pPr>
        <w:rPr>
          <w:lang w:val="es-MX" w:eastAsia="x-none"/>
        </w:rPr>
      </w:pPr>
      <w:r w:rsidRPr="005A7B47">
        <w:rPr>
          <w:lang w:val="es-MX" w:eastAsia="x-none"/>
        </w:rPr>
        <w:t xml:space="preserve"> </w:t>
      </w:r>
    </w:p>
    <w:p w14:paraId="7800F6BA" w14:textId="0E358298" w:rsidR="005A7B47" w:rsidRPr="005A7B47" w:rsidRDefault="005A7B47" w:rsidP="005A7B47">
      <w:pPr>
        <w:rPr>
          <w:lang w:val="es-MX" w:eastAsia="x-none"/>
        </w:rPr>
      </w:pPr>
      <w:r w:rsidRPr="005A7B47">
        <w:rPr>
          <w:lang w:val="es-MX" w:eastAsia="x-none"/>
        </w:rPr>
        <w:t>3-Mo</w:t>
      </w:r>
      <w:r w:rsidR="001066DD">
        <w:rPr>
          <w:lang w:val="es-MX" w:eastAsia="x-none"/>
        </w:rPr>
        <w:t>derado</w:t>
      </w:r>
      <w:r w:rsidRPr="005A7B47">
        <w:rPr>
          <w:lang w:val="es-MX" w:eastAsia="x-none"/>
        </w:rPr>
        <w:t xml:space="preserve">: Se registra adulteración, pérdida, consulta o    tratamiento no autorizado, o desviaciones de </w:t>
      </w:r>
      <w:r>
        <w:rPr>
          <w:lang w:val="es-MX" w:eastAsia="x-none"/>
        </w:rPr>
        <w:t xml:space="preserve">información sin consecuencias </w:t>
      </w:r>
      <w:r w:rsidRPr="005A7B47">
        <w:rPr>
          <w:lang w:val="es-MX" w:eastAsia="x-none"/>
        </w:rPr>
        <w:t>significativas.</w:t>
      </w:r>
      <w:r w:rsidRPr="005A7B47">
        <w:t xml:space="preserve"> </w:t>
      </w:r>
      <w:r w:rsidRPr="005A7B47">
        <w:rPr>
          <w:lang w:val="es-MX" w:eastAsia="x-none"/>
        </w:rPr>
        <w:t>Afecta las operacio</w:t>
      </w:r>
      <w:r>
        <w:rPr>
          <w:lang w:val="es-MX" w:eastAsia="x-none"/>
        </w:rPr>
        <w:t xml:space="preserve">nes </w:t>
      </w:r>
      <w:r>
        <w:rPr>
          <w:lang w:val="es-MX" w:eastAsia="x-none"/>
        </w:rPr>
        <w:lastRenderedPageBreak/>
        <w:t>del negocio en hasta un día ocasionando</w:t>
      </w:r>
      <w:r w:rsidRPr="005A7B47">
        <w:rPr>
          <w:lang w:val="es-MX" w:eastAsia="x-none"/>
        </w:rPr>
        <w:t xml:space="preserve"> retrabajos que afectan al área de TI.</w:t>
      </w:r>
      <w:r>
        <w:rPr>
          <w:lang w:val="es-MX" w:eastAsia="x-none"/>
        </w:rPr>
        <w:t xml:space="preserve"> </w:t>
      </w:r>
      <w:r w:rsidRPr="005A7B47">
        <w:rPr>
          <w:lang w:val="es-MX" w:eastAsia="x-none"/>
        </w:rPr>
        <w:t>Puede existir un impacto económico importante.</w:t>
      </w:r>
      <w:r w:rsidRPr="005A7B47">
        <w:t xml:space="preserve"> </w:t>
      </w:r>
      <w:r w:rsidRPr="005A7B47">
        <w:rPr>
          <w:lang w:val="es-MX" w:eastAsia="x-none"/>
        </w:rPr>
        <w:t>Hay comentarios adversos a la organización en los medios o redes   sociales.</w:t>
      </w:r>
    </w:p>
    <w:p w14:paraId="31DFA511" w14:textId="77777777" w:rsidR="005A7B47" w:rsidRPr="005A7B47" w:rsidRDefault="005A7B47" w:rsidP="005A7B47">
      <w:pPr>
        <w:rPr>
          <w:lang w:val="es-MX" w:eastAsia="x-none"/>
        </w:rPr>
      </w:pPr>
    </w:p>
    <w:p w14:paraId="14EEB746" w14:textId="24EA394B" w:rsidR="005A7B47" w:rsidRPr="005A7B47" w:rsidRDefault="005A7B47" w:rsidP="005A7B47">
      <w:pPr>
        <w:rPr>
          <w:lang w:val="es-MX" w:eastAsia="x-none"/>
        </w:rPr>
      </w:pPr>
      <w:r w:rsidRPr="005A7B47">
        <w:rPr>
          <w:lang w:val="es-MX" w:eastAsia="x-none"/>
        </w:rPr>
        <w:t xml:space="preserve">4-Alto: Se registra adulteración, pérdida, consulta o    tratamiento no autorizado, o desviaciones de </w:t>
      </w:r>
      <w:r>
        <w:rPr>
          <w:lang w:val="es-MX" w:eastAsia="x-none"/>
        </w:rPr>
        <w:t xml:space="preserve">información con consecuencias </w:t>
      </w:r>
      <w:r w:rsidRPr="005A7B47">
        <w:rPr>
          <w:lang w:val="es-MX" w:eastAsia="x-none"/>
        </w:rPr>
        <w:t>significativas</w:t>
      </w:r>
      <w:r>
        <w:rPr>
          <w:lang w:val="es-MX" w:eastAsia="x-none"/>
        </w:rPr>
        <w:t>.</w:t>
      </w:r>
      <w:r w:rsidRPr="005A7B47">
        <w:t xml:space="preserve"> </w:t>
      </w:r>
      <w:r w:rsidRPr="005A7B47">
        <w:rPr>
          <w:lang w:val="es-MX" w:eastAsia="x-none"/>
        </w:rPr>
        <w:t>Afecta las operaciones del negocio en más de un día</w:t>
      </w:r>
      <w:r>
        <w:rPr>
          <w:lang w:val="es-MX" w:eastAsia="x-none"/>
        </w:rPr>
        <w:t xml:space="preserve"> ocasionando </w:t>
      </w:r>
      <w:r w:rsidRPr="005A7B47">
        <w:rPr>
          <w:lang w:val="es-MX" w:eastAsia="x-none"/>
        </w:rPr>
        <w:t>retrabajos</w:t>
      </w:r>
      <w:r>
        <w:rPr>
          <w:lang w:val="es-MX" w:eastAsia="x-none"/>
        </w:rPr>
        <w:t xml:space="preserve">, </w:t>
      </w:r>
      <w:r w:rsidRPr="005A7B47">
        <w:rPr>
          <w:lang w:val="es-MX" w:eastAsia="x-none"/>
        </w:rPr>
        <w:t>la necesidad de contratar servicios adicionales</w:t>
      </w:r>
      <w:r>
        <w:rPr>
          <w:lang w:val="es-MX" w:eastAsia="x-none"/>
        </w:rPr>
        <w:t xml:space="preserve"> y/o pérdidas económicas.</w:t>
      </w:r>
      <w:r w:rsidRPr="005A7B47">
        <w:t xml:space="preserve"> </w:t>
      </w:r>
      <w:r w:rsidRPr="005A7B47">
        <w:rPr>
          <w:lang w:val="es-MX" w:eastAsia="x-none"/>
        </w:rPr>
        <w:t>Hay comentarios adversos a la organización en los medios o redes sociales durante más de 1 semana</w:t>
      </w:r>
      <w:r>
        <w:rPr>
          <w:lang w:val="es-MX" w:eastAsia="x-none"/>
        </w:rPr>
        <w:t>.</w:t>
      </w:r>
    </w:p>
    <w:p w14:paraId="1830C15F" w14:textId="77777777" w:rsidR="005A7B47" w:rsidRPr="005A7B47" w:rsidRDefault="005A7B47" w:rsidP="005A7B47">
      <w:pPr>
        <w:rPr>
          <w:lang w:val="es-MX" w:eastAsia="x-none"/>
        </w:rPr>
      </w:pPr>
    </w:p>
    <w:p w14:paraId="2D1203CC" w14:textId="1D21BAD9" w:rsidR="00503D5F" w:rsidRDefault="005A7B47" w:rsidP="005A7B47">
      <w:pPr>
        <w:rPr>
          <w:lang w:val="es-MX" w:eastAsia="x-none"/>
        </w:rPr>
      </w:pPr>
      <w:r w:rsidRPr="005A7B47">
        <w:rPr>
          <w:lang w:val="es-MX" w:eastAsia="x-none"/>
        </w:rPr>
        <w:t>5-Muy Alto: Se registra adulteración, pérdida, consulta o    tratamiento no autorizado, o desviacio</w:t>
      </w:r>
      <w:r>
        <w:rPr>
          <w:lang w:val="es-MX" w:eastAsia="x-none"/>
        </w:rPr>
        <w:t xml:space="preserve">nes de información sensible o </w:t>
      </w:r>
      <w:r w:rsidRPr="005A7B47">
        <w:rPr>
          <w:lang w:val="es-MX" w:eastAsia="x-none"/>
        </w:rPr>
        <w:t>confidencial</w:t>
      </w:r>
      <w:r>
        <w:rPr>
          <w:lang w:val="es-MX" w:eastAsia="x-none"/>
        </w:rPr>
        <w:t xml:space="preserve">. </w:t>
      </w:r>
      <w:r w:rsidRPr="005A7B47">
        <w:rPr>
          <w:lang w:val="es-MX" w:eastAsia="x-none"/>
        </w:rPr>
        <w:t xml:space="preserve">Afecta las operaciones del </w:t>
      </w:r>
      <w:r>
        <w:rPr>
          <w:lang w:val="es-MX" w:eastAsia="x-none"/>
        </w:rPr>
        <w:t>n</w:t>
      </w:r>
      <w:r w:rsidRPr="005A7B47">
        <w:rPr>
          <w:lang w:val="es-MX" w:eastAsia="x-none"/>
        </w:rPr>
        <w:t xml:space="preserve">egocio, tendiendo a forzar </w:t>
      </w:r>
      <w:r>
        <w:rPr>
          <w:lang w:val="es-MX" w:eastAsia="x-none"/>
        </w:rPr>
        <w:t>su</w:t>
      </w:r>
      <w:r w:rsidRPr="005A7B47">
        <w:rPr>
          <w:lang w:val="es-MX" w:eastAsia="x-none"/>
        </w:rPr>
        <w:t xml:space="preserve"> cierre o reformulación</w:t>
      </w:r>
      <w:r>
        <w:rPr>
          <w:lang w:val="es-MX" w:eastAsia="x-none"/>
        </w:rPr>
        <w:t>. Tiene un impacto económico significativo.</w:t>
      </w:r>
      <w:r w:rsidRPr="005A7B47">
        <w:t xml:space="preserve"> </w:t>
      </w:r>
      <w:r w:rsidRPr="005A7B47">
        <w:rPr>
          <w:lang w:val="es-MX" w:eastAsia="x-none"/>
        </w:rPr>
        <w:t>Se daña la reputación de la organización.</w:t>
      </w:r>
    </w:p>
    <w:p w14:paraId="57378154" w14:textId="07695E4B" w:rsidR="00503D5F" w:rsidRDefault="00503D5F" w:rsidP="00F73BD5">
      <w:pPr>
        <w:rPr>
          <w:lang w:val="es-MX" w:eastAsia="x-none"/>
        </w:rPr>
      </w:pPr>
    </w:p>
    <w:p w14:paraId="70531080" w14:textId="58B6C082" w:rsidR="00503D5F" w:rsidRDefault="00037E5C" w:rsidP="00F73BD5">
      <w:pPr>
        <w:rPr>
          <w:b/>
          <w:lang w:val="es-MX" w:eastAsia="x-none"/>
        </w:rPr>
      </w:pPr>
      <w:r>
        <w:rPr>
          <w:b/>
          <w:lang w:val="es-MX" w:eastAsia="x-none"/>
        </w:rPr>
        <w:t>Mapa de calor</w:t>
      </w:r>
      <w:r w:rsidR="00355533">
        <w:rPr>
          <w:b/>
          <w:lang w:val="es-MX" w:eastAsia="x-none"/>
        </w:rPr>
        <w:t>: impacto x probabilidad</w:t>
      </w:r>
      <w:r>
        <w:rPr>
          <w:b/>
          <w:lang w:val="es-MX" w:eastAsia="x-none"/>
        </w:rPr>
        <w:t>.</w:t>
      </w:r>
    </w:p>
    <w:p w14:paraId="76040D92" w14:textId="14898BC8" w:rsidR="00350E1C" w:rsidRDefault="00350E1C" w:rsidP="00F73BD5">
      <w:pPr>
        <w:rPr>
          <w:b/>
          <w:lang w:val="es-MX" w:eastAsia="x-none"/>
        </w:rPr>
      </w:pPr>
    </w:p>
    <w:p w14:paraId="5AE85205" w14:textId="77777777" w:rsidR="00350E1C" w:rsidRDefault="00350E1C" w:rsidP="00350E1C">
      <w:pPr>
        <w:rPr>
          <w:rStyle w:val="ui-provider"/>
          <w:b/>
          <w:highlight w:val="yellow"/>
        </w:rPr>
      </w:pPr>
      <w:r w:rsidRPr="00E66B06">
        <w:rPr>
          <w:rStyle w:val="ui-provider"/>
          <w:b/>
          <w:highlight w:val="yellow"/>
        </w:rPr>
        <w:t xml:space="preserve">[Los </w:t>
      </w:r>
      <w:r>
        <w:rPr>
          <w:rStyle w:val="ui-provider"/>
          <w:b/>
          <w:highlight w:val="yellow"/>
        </w:rPr>
        <w:t xml:space="preserve">colores </w:t>
      </w:r>
      <w:r w:rsidRPr="00E66B06">
        <w:rPr>
          <w:rStyle w:val="ui-provider"/>
          <w:b/>
          <w:highlight w:val="yellow"/>
        </w:rPr>
        <w:t>utilizados en los criterios son a modo de ejemplo</w:t>
      </w:r>
      <w:r>
        <w:rPr>
          <w:rStyle w:val="ui-provider"/>
          <w:b/>
          <w:highlight w:val="yellow"/>
        </w:rPr>
        <w:t>, deben ser establecidos de acuerdo al apetito de riesgo de la organización.</w:t>
      </w:r>
    </w:p>
    <w:p w14:paraId="0800E739" w14:textId="77777777" w:rsidR="00350E1C" w:rsidRDefault="00350E1C" w:rsidP="00350E1C">
      <w:pPr>
        <w:rPr>
          <w:rStyle w:val="ui-provider"/>
          <w:b/>
          <w:highlight w:val="yellow"/>
        </w:rPr>
      </w:pPr>
    </w:p>
    <w:p w14:paraId="33F05866" w14:textId="40EAD36D" w:rsidR="00350E1C" w:rsidRDefault="00350E1C" w:rsidP="00350E1C">
      <w:pPr>
        <w:rPr>
          <w:rStyle w:val="ui-provider"/>
          <w:b/>
        </w:rPr>
      </w:pPr>
      <w:r>
        <w:rPr>
          <w:rStyle w:val="ui-provider"/>
          <w:b/>
          <w:highlight w:val="yellow"/>
        </w:rPr>
        <w:t>En el ejemplo, el apetito es</w:t>
      </w:r>
      <w:r w:rsidR="001066DD">
        <w:rPr>
          <w:rStyle w:val="ui-provider"/>
          <w:b/>
          <w:highlight w:val="yellow"/>
        </w:rPr>
        <w:t>tá en los valores entre 1 y</w:t>
      </w:r>
      <w:r>
        <w:rPr>
          <w:rStyle w:val="ui-provider"/>
          <w:b/>
          <w:highlight w:val="yellow"/>
        </w:rPr>
        <w:t xml:space="preserve"> 4</w:t>
      </w:r>
      <w:r w:rsidR="001066DD">
        <w:rPr>
          <w:rStyle w:val="ui-provider"/>
          <w:b/>
          <w:highlight w:val="yellow"/>
        </w:rPr>
        <w:t>. Entre 5 y 9 tenemos la tolerancia.</w:t>
      </w:r>
      <w:r w:rsidRPr="00E66B06">
        <w:rPr>
          <w:rStyle w:val="ui-provider"/>
          <w:b/>
          <w:highlight w:val="yellow"/>
        </w:rPr>
        <w:t>]</w:t>
      </w:r>
    </w:p>
    <w:p w14:paraId="7BC4474D" w14:textId="77777777" w:rsidR="00350E1C" w:rsidRDefault="00350E1C" w:rsidP="00F73BD5">
      <w:pPr>
        <w:rPr>
          <w:b/>
          <w:lang w:val="es-MX" w:eastAsia="x-none"/>
        </w:rPr>
      </w:pPr>
    </w:p>
    <w:p w14:paraId="6CB2B5CC" w14:textId="1EF555B6" w:rsidR="00037E5C" w:rsidRDefault="00037E5C" w:rsidP="00F73BD5">
      <w:pPr>
        <w:rPr>
          <w:lang w:val="es-MX" w:eastAsia="x-none"/>
        </w:rPr>
      </w:pPr>
    </w:p>
    <w:tbl>
      <w:tblPr>
        <w:tblStyle w:val="Tablaconcuadrcula"/>
        <w:tblW w:w="0" w:type="auto"/>
        <w:tblLook w:val="04A0" w:firstRow="1" w:lastRow="0" w:firstColumn="1" w:lastColumn="0" w:noHBand="0" w:noVBand="1"/>
      </w:tblPr>
      <w:tblGrid>
        <w:gridCol w:w="1657"/>
        <w:gridCol w:w="1360"/>
        <w:gridCol w:w="1367"/>
        <w:gridCol w:w="1368"/>
        <w:gridCol w:w="1368"/>
        <w:gridCol w:w="1368"/>
      </w:tblGrid>
      <w:tr w:rsidR="00037E5C" w14:paraId="0D80E47C" w14:textId="77777777" w:rsidTr="00355533">
        <w:tc>
          <w:tcPr>
            <w:tcW w:w="1414" w:type="dxa"/>
          </w:tcPr>
          <w:p w14:paraId="564108FF" w14:textId="02563EB1" w:rsidR="00037E5C" w:rsidRDefault="00037E5C" w:rsidP="00F73BD5">
            <w:pPr>
              <w:rPr>
                <w:lang w:val="es-MX" w:eastAsia="x-none"/>
              </w:rPr>
            </w:pPr>
          </w:p>
        </w:tc>
        <w:tc>
          <w:tcPr>
            <w:tcW w:w="7074" w:type="dxa"/>
            <w:gridSpan w:val="5"/>
            <w:shd w:val="clear" w:color="auto" w:fill="AEAAAA" w:themeFill="background2" w:themeFillShade="BF"/>
          </w:tcPr>
          <w:p w14:paraId="4A1E7525" w14:textId="79C62BFC" w:rsidR="00037E5C" w:rsidRPr="00355533" w:rsidRDefault="00037E5C" w:rsidP="00037E5C">
            <w:pPr>
              <w:jc w:val="center"/>
              <w:rPr>
                <w:b/>
                <w:lang w:val="es-MX" w:eastAsia="x-none"/>
              </w:rPr>
            </w:pPr>
            <w:r w:rsidRPr="00355533">
              <w:rPr>
                <w:b/>
                <w:lang w:val="es-MX" w:eastAsia="x-none"/>
              </w:rPr>
              <w:t>Impacto</w:t>
            </w:r>
          </w:p>
        </w:tc>
      </w:tr>
      <w:tr w:rsidR="00037E5C" w14:paraId="7E3AAF2A" w14:textId="77777777" w:rsidTr="004D77F2">
        <w:tc>
          <w:tcPr>
            <w:tcW w:w="1414" w:type="dxa"/>
            <w:shd w:val="clear" w:color="auto" w:fill="AEAAAA" w:themeFill="background2" w:themeFillShade="BF"/>
          </w:tcPr>
          <w:p w14:paraId="1C21F352" w14:textId="0C927747" w:rsidR="00037E5C" w:rsidRPr="00355533" w:rsidRDefault="00037E5C" w:rsidP="00037E5C">
            <w:pPr>
              <w:rPr>
                <w:b/>
                <w:lang w:val="es-MX" w:eastAsia="x-none"/>
              </w:rPr>
            </w:pPr>
            <w:r w:rsidRPr="00355533">
              <w:rPr>
                <w:b/>
                <w:lang w:val="es-MX" w:eastAsia="x-none"/>
              </w:rPr>
              <w:t>Probabilidad</w:t>
            </w:r>
          </w:p>
        </w:tc>
        <w:tc>
          <w:tcPr>
            <w:tcW w:w="1414" w:type="dxa"/>
            <w:shd w:val="clear" w:color="auto" w:fill="E7E6E6" w:themeFill="background2"/>
          </w:tcPr>
          <w:p w14:paraId="5D804829" w14:textId="47B6BDE0" w:rsidR="00037E5C" w:rsidRPr="004D77F2" w:rsidRDefault="00037E5C" w:rsidP="00037E5C">
            <w:pPr>
              <w:jc w:val="center"/>
              <w:rPr>
                <w:b/>
                <w:lang w:val="es-MX" w:eastAsia="x-none"/>
              </w:rPr>
            </w:pPr>
            <w:r w:rsidRPr="004D77F2">
              <w:rPr>
                <w:b/>
                <w:lang w:val="es-MX" w:eastAsia="x-none"/>
              </w:rPr>
              <w:t>1</w:t>
            </w:r>
          </w:p>
        </w:tc>
        <w:tc>
          <w:tcPr>
            <w:tcW w:w="1415" w:type="dxa"/>
            <w:shd w:val="clear" w:color="auto" w:fill="E7E6E6" w:themeFill="background2"/>
          </w:tcPr>
          <w:p w14:paraId="1D5D2FA7" w14:textId="489F0E85" w:rsidR="00037E5C" w:rsidRPr="004D77F2" w:rsidRDefault="00037E5C" w:rsidP="00037E5C">
            <w:pPr>
              <w:jc w:val="center"/>
              <w:rPr>
                <w:b/>
                <w:lang w:val="es-MX" w:eastAsia="x-none"/>
              </w:rPr>
            </w:pPr>
            <w:r w:rsidRPr="004D77F2">
              <w:rPr>
                <w:b/>
                <w:lang w:val="es-MX" w:eastAsia="x-none"/>
              </w:rPr>
              <w:t>2</w:t>
            </w:r>
          </w:p>
        </w:tc>
        <w:tc>
          <w:tcPr>
            <w:tcW w:w="1415" w:type="dxa"/>
            <w:shd w:val="clear" w:color="auto" w:fill="E7E6E6" w:themeFill="background2"/>
          </w:tcPr>
          <w:p w14:paraId="1AF9DC95" w14:textId="18FCDD7C" w:rsidR="00037E5C" w:rsidRPr="004D77F2" w:rsidRDefault="00037E5C" w:rsidP="00037E5C">
            <w:pPr>
              <w:jc w:val="center"/>
              <w:rPr>
                <w:b/>
                <w:lang w:val="es-MX" w:eastAsia="x-none"/>
              </w:rPr>
            </w:pPr>
            <w:r w:rsidRPr="004D77F2">
              <w:rPr>
                <w:b/>
                <w:lang w:val="es-MX" w:eastAsia="x-none"/>
              </w:rPr>
              <w:t>3</w:t>
            </w:r>
          </w:p>
        </w:tc>
        <w:tc>
          <w:tcPr>
            <w:tcW w:w="1415" w:type="dxa"/>
            <w:shd w:val="clear" w:color="auto" w:fill="E7E6E6" w:themeFill="background2"/>
          </w:tcPr>
          <w:p w14:paraId="7E8FFB78" w14:textId="37C9975E" w:rsidR="00037E5C" w:rsidRPr="004D77F2" w:rsidRDefault="00037E5C" w:rsidP="00037E5C">
            <w:pPr>
              <w:jc w:val="center"/>
              <w:rPr>
                <w:b/>
                <w:lang w:val="es-MX" w:eastAsia="x-none"/>
              </w:rPr>
            </w:pPr>
            <w:r w:rsidRPr="004D77F2">
              <w:rPr>
                <w:b/>
                <w:lang w:val="es-MX" w:eastAsia="x-none"/>
              </w:rPr>
              <w:t>4</w:t>
            </w:r>
          </w:p>
        </w:tc>
        <w:tc>
          <w:tcPr>
            <w:tcW w:w="1415" w:type="dxa"/>
            <w:shd w:val="clear" w:color="auto" w:fill="E7E6E6" w:themeFill="background2"/>
          </w:tcPr>
          <w:p w14:paraId="74AF2566" w14:textId="4BC0C944" w:rsidR="00037E5C" w:rsidRPr="004D77F2" w:rsidRDefault="00037E5C" w:rsidP="00037E5C">
            <w:pPr>
              <w:jc w:val="center"/>
              <w:rPr>
                <w:b/>
                <w:lang w:val="es-MX" w:eastAsia="x-none"/>
              </w:rPr>
            </w:pPr>
            <w:r w:rsidRPr="004D77F2">
              <w:rPr>
                <w:b/>
                <w:lang w:val="es-MX" w:eastAsia="x-none"/>
              </w:rPr>
              <w:t>5</w:t>
            </w:r>
          </w:p>
        </w:tc>
      </w:tr>
      <w:tr w:rsidR="00037E5C" w14:paraId="5F1B1328" w14:textId="77777777" w:rsidTr="00803D65">
        <w:tc>
          <w:tcPr>
            <w:tcW w:w="1414" w:type="dxa"/>
            <w:shd w:val="clear" w:color="auto" w:fill="E7E6E6" w:themeFill="background2"/>
          </w:tcPr>
          <w:p w14:paraId="24CA2CEF" w14:textId="28FAF48A" w:rsidR="00037E5C" w:rsidRPr="004D77F2" w:rsidRDefault="00355533" w:rsidP="00037E5C">
            <w:pPr>
              <w:jc w:val="center"/>
              <w:rPr>
                <w:b/>
                <w:lang w:val="es-MX" w:eastAsia="x-none"/>
              </w:rPr>
            </w:pPr>
            <w:r w:rsidRPr="004D77F2">
              <w:rPr>
                <w:b/>
                <w:lang w:val="es-MX" w:eastAsia="x-none"/>
              </w:rPr>
              <w:t>5</w:t>
            </w:r>
          </w:p>
        </w:tc>
        <w:tc>
          <w:tcPr>
            <w:tcW w:w="1414" w:type="dxa"/>
            <w:shd w:val="clear" w:color="auto" w:fill="FFFF00"/>
          </w:tcPr>
          <w:p w14:paraId="7B2A9607" w14:textId="31B5C2D7" w:rsidR="00037E5C" w:rsidRDefault="00355533" w:rsidP="00355533">
            <w:pPr>
              <w:jc w:val="center"/>
              <w:rPr>
                <w:lang w:val="es-MX" w:eastAsia="x-none"/>
              </w:rPr>
            </w:pPr>
            <w:r>
              <w:rPr>
                <w:lang w:val="es-MX" w:eastAsia="x-none"/>
              </w:rPr>
              <w:t>5</w:t>
            </w:r>
          </w:p>
        </w:tc>
        <w:tc>
          <w:tcPr>
            <w:tcW w:w="1415" w:type="dxa"/>
            <w:shd w:val="clear" w:color="auto" w:fill="FF0000"/>
          </w:tcPr>
          <w:p w14:paraId="2BCA7624" w14:textId="21982DFE" w:rsidR="00037E5C" w:rsidRDefault="00355533" w:rsidP="00355533">
            <w:pPr>
              <w:jc w:val="center"/>
              <w:rPr>
                <w:lang w:val="es-MX" w:eastAsia="x-none"/>
              </w:rPr>
            </w:pPr>
            <w:r>
              <w:rPr>
                <w:lang w:val="es-MX" w:eastAsia="x-none"/>
              </w:rPr>
              <w:t>10</w:t>
            </w:r>
          </w:p>
        </w:tc>
        <w:tc>
          <w:tcPr>
            <w:tcW w:w="1415" w:type="dxa"/>
            <w:shd w:val="clear" w:color="auto" w:fill="FF0000"/>
          </w:tcPr>
          <w:p w14:paraId="112316A0" w14:textId="552F01AB" w:rsidR="00037E5C" w:rsidRDefault="00355533" w:rsidP="00355533">
            <w:pPr>
              <w:jc w:val="center"/>
              <w:rPr>
                <w:lang w:val="es-MX" w:eastAsia="x-none"/>
              </w:rPr>
            </w:pPr>
            <w:r>
              <w:rPr>
                <w:lang w:val="es-MX" w:eastAsia="x-none"/>
              </w:rPr>
              <w:t>15</w:t>
            </w:r>
          </w:p>
        </w:tc>
        <w:tc>
          <w:tcPr>
            <w:tcW w:w="1415" w:type="dxa"/>
            <w:shd w:val="clear" w:color="auto" w:fill="FF0000"/>
          </w:tcPr>
          <w:p w14:paraId="0A27BFE9" w14:textId="027E9047" w:rsidR="00037E5C" w:rsidRDefault="00355533" w:rsidP="00355533">
            <w:pPr>
              <w:jc w:val="center"/>
              <w:rPr>
                <w:lang w:val="es-MX" w:eastAsia="x-none"/>
              </w:rPr>
            </w:pPr>
            <w:r>
              <w:rPr>
                <w:lang w:val="es-MX" w:eastAsia="x-none"/>
              </w:rPr>
              <w:t>20</w:t>
            </w:r>
          </w:p>
        </w:tc>
        <w:tc>
          <w:tcPr>
            <w:tcW w:w="1415" w:type="dxa"/>
            <w:shd w:val="clear" w:color="auto" w:fill="FF0000"/>
          </w:tcPr>
          <w:p w14:paraId="31FA0192" w14:textId="3D4AC957" w:rsidR="00037E5C" w:rsidRDefault="00355533" w:rsidP="00355533">
            <w:pPr>
              <w:jc w:val="center"/>
              <w:rPr>
                <w:lang w:val="es-MX" w:eastAsia="x-none"/>
              </w:rPr>
            </w:pPr>
            <w:r>
              <w:rPr>
                <w:lang w:val="es-MX" w:eastAsia="x-none"/>
              </w:rPr>
              <w:t>25</w:t>
            </w:r>
          </w:p>
        </w:tc>
      </w:tr>
      <w:tr w:rsidR="00037E5C" w14:paraId="042C03B6" w14:textId="77777777" w:rsidTr="001066DD">
        <w:tc>
          <w:tcPr>
            <w:tcW w:w="1414" w:type="dxa"/>
            <w:shd w:val="clear" w:color="auto" w:fill="E7E6E6" w:themeFill="background2"/>
          </w:tcPr>
          <w:p w14:paraId="2CBACC8F" w14:textId="6CFCDF21" w:rsidR="00037E5C" w:rsidRPr="004D77F2" w:rsidRDefault="00355533" w:rsidP="00037E5C">
            <w:pPr>
              <w:jc w:val="center"/>
              <w:rPr>
                <w:b/>
                <w:lang w:val="es-MX" w:eastAsia="x-none"/>
              </w:rPr>
            </w:pPr>
            <w:r w:rsidRPr="004D77F2">
              <w:rPr>
                <w:b/>
                <w:lang w:val="es-MX" w:eastAsia="x-none"/>
              </w:rPr>
              <w:t>4</w:t>
            </w:r>
          </w:p>
        </w:tc>
        <w:tc>
          <w:tcPr>
            <w:tcW w:w="1414" w:type="dxa"/>
            <w:shd w:val="clear" w:color="auto" w:fill="92D050"/>
          </w:tcPr>
          <w:p w14:paraId="15465A6D" w14:textId="791AD64F" w:rsidR="00037E5C" w:rsidRDefault="00355533" w:rsidP="00355533">
            <w:pPr>
              <w:jc w:val="center"/>
              <w:rPr>
                <w:lang w:val="es-MX" w:eastAsia="x-none"/>
              </w:rPr>
            </w:pPr>
            <w:r>
              <w:rPr>
                <w:lang w:val="es-MX" w:eastAsia="x-none"/>
              </w:rPr>
              <w:t>4</w:t>
            </w:r>
          </w:p>
        </w:tc>
        <w:tc>
          <w:tcPr>
            <w:tcW w:w="1415" w:type="dxa"/>
            <w:shd w:val="clear" w:color="auto" w:fill="FFFF00"/>
          </w:tcPr>
          <w:p w14:paraId="4707BE38" w14:textId="159C8E63" w:rsidR="00037E5C" w:rsidRDefault="00355533" w:rsidP="00355533">
            <w:pPr>
              <w:jc w:val="center"/>
              <w:rPr>
                <w:lang w:val="es-MX" w:eastAsia="x-none"/>
              </w:rPr>
            </w:pPr>
            <w:r>
              <w:rPr>
                <w:lang w:val="es-MX" w:eastAsia="x-none"/>
              </w:rPr>
              <w:t>8</w:t>
            </w:r>
          </w:p>
        </w:tc>
        <w:tc>
          <w:tcPr>
            <w:tcW w:w="1415" w:type="dxa"/>
            <w:shd w:val="clear" w:color="auto" w:fill="FF0000"/>
          </w:tcPr>
          <w:p w14:paraId="0F195425" w14:textId="091F04C3" w:rsidR="00037E5C" w:rsidRDefault="00355533" w:rsidP="00355533">
            <w:pPr>
              <w:jc w:val="center"/>
              <w:rPr>
                <w:lang w:val="es-MX" w:eastAsia="x-none"/>
              </w:rPr>
            </w:pPr>
            <w:r>
              <w:rPr>
                <w:lang w:val="es-MX" w:eastAsia="x-none"/>
              </w:rPr>
              <w:t>12</w:t>
            </w:r>
          </w:p>
        </w:tc>
        <w:tc>
          <w:tcPr>
            <w:tcW w:w="1415" w:type="dxa"/>
            <w:shd w:val="clear" w:color="auto" w:fill="FF0000"/>
          </w:tcPr>
          <w:p w14:paraId="59BDD533" w14:textId="3CC99F30" w:rsidR="00037E5C" w:rsidRDefault="00355533" w:rsidP="00355533">
            <w:pPr>
              <w:jc w:val="center"/>
              <w:rPr>
                <w:lang w:val="es-MX" w:eastAsia="x-none"/>
              </w:rPr>
            </w:pPr>
            <w:r>
              <w:rPr>
                <w:lang w:val="es-MX" w:eastAsia="x-none"/>
              </w:rPr>
              <w:t>16</w:t>
            </w:r>
          </w:p>
        </w:tc>
        <w:tc>
          <w:tcPr>
            <w:tcW w:w="1415" w:type="dxa"/>
            <w:shd w:val="clear" w:color="auto" w:fill="FF0000"/>
          </w:tcPr>
          <w:p w14:paraId="62A8E37C" w14:textId="1D0EF55E" w:rsidR="00037E5C" w:rsidRDefault="00355533" w:rsidP="00355533">
            <w:pPr>
              <w:jc w:val="center"/>
              <w:rPr>
                <w:lang w:val="es-MX" w:eastAsia="x-none"/>
              </w:rPr>
            </w:pPr>
            <w:r>
              <w:rPr>
                <w:lang w:val="es-MX" w:eastAsia="x-none"/>
              </w:rPr>
              <w:t>20</w:t>
            </w:r>
          </w:p>
        </w:tc>
      </w:tr>
      <w:tr w:rsidR="00037E5C" w14:paraId="2AA3372F" w14:textId="77777777" w:rsidTr="001066DD">
        <w:tc>
          <w:tcPr>
            <w:tcW w:w="1414" w:type="dxa"/>
            <w:shd w:val="clear" w:color="auto" w:fill="E7E6E6" w:themeFill="background2"/>
          </w:tcPr>
          <w:p w14:paraId="279713AB" w14:textId="70FF2F50" w:rsidR="00037E5C" w:rsidRPr="004D77F2" w:rsidRDefault="00037E5C" w:rsidP="00037E5C">
            <w:pPr>
              <w:jc w:val="center"/>
              <w:rPr>
                <w:b/>
                <w:lang w:val="es-MX" w:eastAsia="x-none"/>
              </w:rPr>
            </w:pPr>
            <w:r w:rsidRPr="004D77F2">
              <w:rPr>
                <w:b/>
                <w:lang w:val="es-MX" w:eastAsia="x-none"/>
              </w:rPr>
              <w:t>3</w:t>
            </w:r>
          </w:p>
        </w:tc>
        <w:tc>
          <w:tcPr>
            <w:tcW w:w="1414" w:type="dxa"/>
            <w:shd w:val="clear" w:color="auto" w:fill="92D050"/>
          </w:tcPr>
          <w:p w14:paraId="69DA4396" w14:textId="61E7E90B" w:rsidR="00037E5C" w:rsidRDefault="00355533" w:rsidP="00355533">
            <w:pPr>
              <w:jc w:val="center"/>
              <w:rPr>
                <w:lang w:val="es-MX" w:eastAsia="x-none"/>
              </w:rPr>
            </w:pPr>
            <w:r>
              <w:rPr>
                <w:lang w:val="es-MX" w:eastAsia="x-none"/>
              </w:rPr>
              <w:t>3</w:t>
            </w:r>
          </w:p>
        </w:tc>
        <w:tc>
          <w:tcPr>
            <w:tcW w:w="1415" w:type="dxa"/>
            <w:shd w:val="clear" w:color="auto" w:fill="FFFF00"/>
          </w:tcPr>
          <w:p w14:paraId="755FC1BB" w14:textId="18E4394B" w:rsidR="00037E5C" w:rsidRDefault="00355533" w:rsidP="00355533">
            <w:pPr>
              <w:jc w:val="center"/>
              <w:rPr>
                <w:lang w:val="es-MX" w:eastAsia="x-none"/>
              </w:rPr>
            </w:pPr>
            <w:r>
              <w:rPr>
                <w:lang w:val="es-MX" w:eastAsia="x-none"/>
              </w:rPr>
              <w:t>6</w:t>
            </w:r>
          </w:p>
        </w:tc>
        <w:tc>
          <w:tcPr>
            <w:tcW w:w="1415" w:type="dxa"/>
            <w:shd w:val="clear" w:color="auto" w:fill="FFFF00"/>
          </w:tcPr>
          <w:p w14:paraId="759826E1" w14:textId="0676B41D" w:rsidR="00037E5C" w:rsidRDefault="00355533" w:rsidP="00355533">
            <w:pPr>
              <w:jc w:val="center"/>
              <w:rPr>
                <w:lang w:val="es-MX" w:eastAsia="x-none"/>
              </w:rPr>
            </w:pPr>
            <w:r>
              <w:rPr>
                <w:lang w:val="es-MX" w:eastAsia="x-none"/>
              </w:rPr>
              <w:t>9</w:t>
            </w:r>
          </w:p>
        </w:tc>
        <w:tc>
          <w:tcPr>
            <w:tcW w:w="1415" w:type="dxa"/>
            <w:shd w:val="clear" w:color="auto" w:fill="FF0000"/>
          </w:tcPr>
          <w:p w14:paraId="691880FE" w14:textId="782CAB22" w:rsidR="00037E5C" w:rsidRDefault="00355533" w:rsidP="00355533">
            <w:pPr>
              <w:jc w:val="center"/>
              <w:rPr>
                <w:lang w:val="es-MX" w:eastAsia="x-none"/>
              </w:rPr>
            </w:pPr>
            <w:r>
              <w:rPr>
                <w:lang w:val="es-MX" w:eastAsia="x-none"/>
              </w:rPr>
              <w:t>12</w:t>
            </w:r>
          </w:p>
        </w:tc>
        <w:tc>
          <w:tcPr>
            <w:tcW w:w="1415" w:type="dxa"/>
            <w:shd w:val="clear" w:color="auto" w:fill="FF0000"/>
          </w:tcPr>
          <w:p w14:paraId="6C1988D5" w14:textId="08209095" w:rsidR="00037E5C" w:rsidRDefault="00355533" w:rsidP="00355533">
            <w:pPr>
              <w:jc w:val="center"/>
              <w:rPr>
                <w:lang w:val="es-MX" w:eastAsia="x-none"/>
              </w:rPr>
            </w:pPr>
            <w:r>
              <w:rPr>
                <w:lang w:val="es-MX" w:eastAsia="x-none"/>
              </w:rPr>
              <w:t>15</w:t>
            </w:r>
          </w:p>
        </w:tc>
      </w:tr>
      <w:tr w:rsidR="00037E5C" w14:paraId="476C01C6" w14:textId="77777777" w:rsidTr="001066DD">
        <w:tc>
          <w:tcPr>
            <w:tcW w:w="1414" w:type="dxa"/>
            <w:shd w:val="clear" w:color="auto" w:fill="E7E6E6" w:themeFill="background2"/>
          </w:tcPr>
          <w:p w14:paraId="5288DDD0" w14:textId="3E2EF07F" w:rsidR="00037E5C" w:rsidRPr="004D77F2" w:rsidRDefault="00355533" w:rsidP="00037E5C">
            <w:pPr>
              <w:jc w:val="center"/>
              <w:rPr>
                <w:b/>
                <w:lang w:val="es-MX" w:eastAsia="x-none"/>
              </w:rPr>
            </w:pPr>
            <w:r w:rsidRPr="004D77F2">
              <w:rPr>
                <w:b/>
                <w:lang w:val="es-MX" w:eastAsia="x-none"/>
              </w:rPr>
              <w:t>2</w:t>
            </w:r>
          </w:p>
        </w:tc>
        <w:tc>
          <w:tcPr>
            <w:tcW w:w="1414" w:type="dxa"/>
            <w:shd w:val="clear" w:color="auto" w:fill="92D050"/>
          </w:tcPr>
          <w:p w14:paraId="67B2694C" w14:textId="64576B4F" w:rsidR="00037E5C" w:rsidRDefault="00355533" w:rsidP="00355533">
            <w:pPr>
              <w:jc w:val="center"/>
              <w:rPr>
                <w:lang w:val="es-MX" w:eastAsia="x-none"/>
              </w:rPr>
            </w:pPr>
            <w:r>
              <w:rPr>
                <w:lang w:val="es-MX" w:eastAsia="x-none"/>
              </w:rPr>
              <w:t>2</w:t>
            </w:r>
          </w:p>
        </w:tc>
        <w:tc>
          <w:tcPr>
            <w:tcW w:w="1415" w:type="dxa"/>
            <w:shd w:val="clear" w:color="auto" w:fill="92D050"/>
          </w:tcPr>
          <w:p w14:paraId="427E88A9" w14:textId="08BCA4F9" w:rsidR="00037E5C" w:rsidRDefault="00355533" w:rsidP="00355533">
            <w:pPr>
              <w:jc w:val="center"/>
              <w:rPr>
                <w:lang w:val="es-MX" w:eastAsia="x-none"/>
              </w:rPr>
            </w:pPr>
            <w:r>
              <w:rPr>
                <w:lang w:val="es-MX" w:eastAsia="x-none"/>
              </w:rPr>
              <w:t>4</w:t>
            </w:r>
          </w:p>
        </w:tc>
        <w:tc>
          <w:tcPr>
            <w:tcW w:w="1415" w:type="dxa"/>
            <w:shd w:val="clear" w:color="auto" w:fill="FFFF00"/>
          </w:tcPr>
          <w:p w14:paraId="0B4DA57F" w14:textId="48118DD1" w:rsidR="00037E5C" w:rsidRDefault="00355533" w:rsidP="00355533">
            <w:pPr>
              <w:jc w:val="center"/>
              <w:rPr>
                <w:lang w:val="es-MX" w:eastAsia="x-none"/>
              </w:rPr>
            </w:pPr>
            <w:r>
              <w:rPr>
                <w:lang w:val="es-MX" w:eastAsia="x-none"/>
              </w:rPr>
              <w:t>6</w:t>
            </w:r>
          </w:p>
        </w:tc>
        <w:tc>
          <w:tcPr>
            <w:tcW w:w="1415" w:type="dxa"/>
            <w:shd w:val="clear" w:color="auto" w:fill="FFFF00"/>
          </w:tcPr>
          <w:p w14:paraId="3CD2B468" w14:textId="647A6EF4" w:rsidR="00037E5C" w:rsidRDefault="00355533" w:rsidP="00355533">
            <w:pPr>
              <w:jc w:val="center"/>
              <w:rPr>
                <w:lang w:val="es-MX" w:eastAsia="x-none"/>
              </w:rPr>
            </w:pPr>
            <w:r>
              <w:rPr>
                <w:lang w:val="es-MX" w:eastAsia="x-none"/>
              </w:rPr>
              <w:t>8</w:t>
            </w:r>
          </w:p>
        </w:tc>
        <w:tc>
          <w:tcPr>
            <w:tcW w:w="1415" w:type="dxa"/>
            <w:shd w:val="clear" w:color="auto" w:fill="FF0000"/>
          </w:tcPr>
          <w:p w14:paraId="7A5FC741" w14:textId="2DF69FE5" w:rsidR="00037E5C" w:rsidRDefault="00355533" w:rsidP="00355533">
            <w:pPr>
              <w:jc w:val="center"/>
              <w:rPr>
                <w:lang w:val="es-MX" w:eastAsia="x-none"/>
              </w:rPr>
            </w:pPr>
            <w:r>
              <w:rPr>
                <w:lang w:val="es-MX" w:eastAsia="x-none"/>
              </w:rPr>
              <w:t>10</w:t>
            </w:r>
          </w:p>
        </w:tc>
      </w:tr>
      <w:tr w:rsidR="00037E5C" w14:paraId="5958A6EF" w14:textId="77777777" w:rsidTr="00803D65">
        <w:tc>
          <w:tcPr>
            <w:tcW w:w="1414" w:type="dxa"/>
            <w:shd w:val="clear" w:color="auto" w:fill="E7E6E6" w:themeFill="background2"/>
          </w:tcPr>
          <w:p w14:paraId="158CD7D5" w14:textId="3BDB4E1F" w:rsidR="00037E5C" w:rsidRPr="004D77F2" w:rsidRDefault="00355533" w:rsidP="00037E5C">
            <w:pPr>
              <w:jc w:val="center"/>
              <w:rPr>
                <w:b/>
                <w:lang w:val="es-MX" w:eastAsia="x-none"/>
              </w:rPr>
            </w:pPr>
            <w:r w:rsidRPr="004D77F2">
              <w:rPr>
                <w:b/>
                <w:lang w:val="es-MX" w:eastAsia="x-none"/>
              </w:rPr>
              <w:t>1</w:t>
            </w:r>
          </w:p>
        </w:tc>
        <w:tc>
          <w:tcPr>
            <w:tcW w:w="1414" w:type="dxa"/>
            <w:shd w:val="clear" w:color="auto" w:fill="92D050"/>
          </w:tcPr>
          <w:p w14:paraId="5740C41E" w14:textId="6960EF01" w:rsidR="00037E5C" w:rsidRDefault="00355533" w:rsidP="00355533">
            <w:pPr>
              <w:jc w:val="center"/>
              <w:rPr>
                <w:lang w:val="es-MX" w:eastAsia="x-none"/>
              </w:rPr>
            </w:pPr>
            <w:r>
              <w:rPr>
                <w:lang w:val="es-MX" w:eastAsia="x-none"/>
              </w:rPr>
              <w:t>1</w:t>
            </w:r>
          </w:p>
        </w:tc>
        <w:tc>
          <w:tcPr>
            <w:tcW w:w="1415" w:type="dxa"/>
            <w:shd w:val="clear" w:color="auto" w:fill="92D050"/>
          </w:tcPr>
          <w:p w14:paraId="6AB0A683" w14:textId="46BDD8E6" w:rsidR="00037E5C" w:rsidRDefault="00355533" w:rsidP="00355533">
            <w:pPr>
              <w:jc w:val="center"/>
              <w:rPr>
                <w:lang w:val="es-MX" w:eastAsia="x-none"/>
              </w:rPr>
            </w:pPr>
            <w:r>
              <w:rPr>
                <w:lang w:val="es-MX" w:eastAsia="x-none"/>
              </w:rPr>
              <w:t>2</w:t>
            </w:r>
          </w:p>
        </w:tc>
        <w:tc>
          <w:tcPr>
            <w:tcW w:w="1415" w:type="dxa"/>
            <w:shd w:val="clear" w:color="auto" w:fill="92D050"/>
          </w:tcPr>
          <w:p w14:paraId="15F0D3D9" w14:textId="7C36B9BB" w:rsidR="00037E5C" w:rsidRDefault="00355533" w:rsidP="00355533">
            <w:pPr>
              <w:jc w:val="center"/>
              <w:rPr>
                <w:lang w:val="es-MX" w:eastAsia="x-none"/>
              </w:rPr>
            </w:pPr>
            <w:r>
              <w:rPr>
                <w:lang w:val="es-MX" w:eastAsia="x-none"/>
              </w:rPr>
              <w:t>3</w:t>
            </w:r>
          </w:p>
        </w:tc>
        <w:tc>
          <w:tcPr>
            <w:tcW w:w="1415" w:type="dxa"/>
            <w:shd w:val="clear" w:color="auto" w:fill="92D050"/>
          </w:tcPr>
          <w:p w14:paraId="52FBE0A8" w14:textId="5A803464" w:rsidR="00037E5C" w:rsidRDefault="00355533" w:rsidP="00355533">
            <w:pPr>
              <w:jc w:val="center"/>
              <w:rPr>
                <w:lang w:val="es-MX" w:eastAsia="x-none"/>
              </w:rPr>
            </w:pPr>
            <w:r>
              <w:rPr>
                <w:lang w:val="es-MX" w:eastAsia="x-none"/>
              </w:rPr>
              <w:t>4</w:t>
            </w:r>
          </w:p>
        </w:tc>
        <w:tc>
          <w:tcPr>
            <w:tcW w:w="1415" w:type="dxa"/>
            <w:shd w:val="clear" w:color="auto" w:fill="FFFF00"/>
          </w:tcPr>
          <w:p w14:paraId="23E6690C" w14:textId="0366CB1B" w:rsidR="00037E5C" w:rsidRDefault="00355533" w:rsidP="00355533">
            <w:pPr>
              <w:jc w:val="center"/>
              <w:rPr>
                <w:lang w:val="es-MX" w:eastAsia="x-none"/>
              </w:rPr>
            </w:pPr>
            <w:r>
              <w:rPr>
                <w:lang w:val="es-MX" w:eastAsia="x-none"/>
              </w:rPr>
              <w:t>5</w:t>
            </w:r>
          </w:p>
        </w:tc>
      </w:tr>
    </w:tbl>
    <w:p w14:paraId="44E5F1AC" w14:textId="77777777" w:rsidR="00037E5C" w:rsidRPr="00037E5C" w:rsidRDefault="00037E5C" w:rsidP="00F73BD5">
      <w:pPr>
        <w:rPr>
          <w:lang w:val="es-MX" w:eastAsia="x-none"/>
        </w:rPr>
      </w:pPr>
    </w:p>
    <w:p w14:paraId="2F0AA447" w14:textId="04ACACBA" w:rsidR="00503D5F" w:rsidRDefault="00355533" w:rsidP="00F73BD5">
      <w:pPr>
        <w:rPr>
          <w:lang w:val="es-MX" w:eastAsia="x-none"/>
        </w:rPr>
      </w:pPr>
      <w:r>
        <w:rPr>
          <w:lang w:val="es-MX" w:eastAsia="x-none"/>
        </w:rPr>
        <w:t xml:space="preserve">Valor entre </w:t>
      </w:r>
      <w:r w:rsidR="004D77F2">
        <w:rPr>
          <w:lang w:val="es-MX" w:eastAsia="x-none"/>
        </w:rPr>
        <w:t>1</w:t>
      </w:r>
      <w:r>
        <w:rPr>
          <w:lang w:val="es-MX" w:eastAsia="x-none"/>
        </w:rPr>
        <w:t xml:space="preserve"> y </w:t>
      </w:r>
      <w:r w:rsidR="001066DD">
        <w:rPr>
          <w:lang w:val="es-MX" w:eastAsia="x-none"/>
        </w:rPr>
        <w:t>4</w:t>
      </w:r>
      <w:r>
        <w:rPr>
          <w:lang w:val="es-MX" w:eastAsia="x-none"/>
        </w:rPr>
        <w:t>: Riesgo tolerable.</w:t>
      </w:r>
    </w:p>
    <w:p w14:paraId="2D2FE755" w14:textId="4C8E28DD" w:rsidR="00355533" w:rsidRDefault="004D77F2" w:rsidP="00F73BD5">
      <w:pPr>
        <w:rPr>
          <w:lang w:val="es-MX" w:eastAsia="x-none"/>
        </w:rPr>
      </w:pPr>
      <w:r>
        <w:rPr>
          <w:lang w:val="es-MX" w:eastAsia="x-none"/>
        </w:rPr>
        <w:t xml:space="preserve">Valor entre </w:t>
      </w:r>
      <w:r w:rsidR="001066DD">
        <w:rPr>
          <w:lang w:val="es-MX" w:eastAsia="x-none"/>
        </w:rPr>
        <w:t>5</w:t>
      </w:r>
      <w:r w:rsidR="00355533">
        <w:rPr>
          <w:lang w:val="es-MX" w:eastAsia="x-none"/>
        </w:rPr>
        <w:t xml:space="preserve"> y </w:t>
      </w:r>
      <w:r w:rsidR="001066DD">
        <w:rPr>
          <w:lang w:val="es-MX" w:eastAsia="x-none"/>
        </w:rPr>
        <w:t>9</w:t>
      </w:r>
      <w:r w:rsidR="00355533">
        <w:rPr>
          <w:lang w:val="es-MX" w:eastAsia="x-none"/>
        </w:rPr>
        <w:t>: Riesgo tolerable, pero merece atención.</w:t>
      </w:r>
    </w:p>
    <w:p w14:paraId="48BA5BE7" w14:textId="200E840B" w:rsidR="00355533" w:rsidRDefault="00355533" w:rsidP="00F73BD5">
      <w:pPr>
        <w:rPr>
          <w:lang w:val="es-MX" w:eastAsia="x-none"/>
        </w:rPr>
      </w:pPr>
      <w:r>
        <w:rPr>
          <w:lang w:val="es-MX" w:eastAsia="x-none"/>
        </w:rPr>
        <w:t>Valor entre 10 y 25: Riesgo no tolerable, son nec</w:t>
      </w:r>
      <w:r w:rsidR="004D77F2">
        <w:rPr>
          <w:lang w:val="es-MX" w:eastAsia="x-none"/>
        </w:rPr>
        <w:t>esarias acciones</w:t>
      </w:r>
      <w:r w:rsidR="001066DD">
        <w:rPr>
          <w:lang w:val="es-MX" w:eastAsia="x-none"/>
        </w:rPr>
        <w:t>.</w:t>
      </w:r>
    </w:p>
    <w:p w14:paraId="160EE100" w14:textId="77777777" w:rsidR="00503D5F" w:rsidRDefault="00503D5F" w:rsidP="00F73BD5">
      <w:pPr>
        <w:rPr>
          <w:lang w:val="es-MX" w:eastAsia="x-none"/>
        </w:rPr>
      </w:pPr>
    </w:p>
    <w:p w14:paraId="6C665F51" w14:textId="7FC08E55" w:rsidR="00F73BD5" w:rsidRPr="005A7B47" w:rsidRDefault="00F73BD5" w:rsidP="00F73BD5">
      <w:pPr>
        <w:rPr>
          <w:b/>
          <w:lang w:val="es-MX" w:eastAsia="x-none"/>
        </w:rPr>
      </w:pPr>
      <w:r w:rsidRPr="005A7B47">
        <w:rPr>
          <w:b/>
          <w:lang w:val="es-MX" w:eastAsia="x-none"/>
        </w:rPr>
        <w:t xml:space="preserve">Niveles de riesgo </w:t>
      </w:r>
      <w:r w:rsidR="001038E2" w:rsidRPr="005A7B47">
        <w:rPr>
          <w:b/>
          <w:lang w:val="es-MX" w:eastAsia="x-none"/>
        </w:rPr>
        <w:t>y tratamiento</w:t>
      </w:r>
      <w:r w:rsidRPr="005A7B47">
        <w:rPr>
          <w:b/>
          <w:lang w:val="es-MX" w:eastAsia="x-none"/>
        </w:rPr>
        <w:t>.</w:t>
      </w:r>
    </w:p>
    <w:p w14:paraId="4B773342" w14:textId="36F637EE" w:rsidR="00F73BD5" w:rsidRDefault="00F73BD5" w:rsidP="00F73BD5">
      <w:pPr>
        <w:rPr>
          <w:lang w:val="es-MX" w:eastAsia="x-none"/>
        </w:rPr>
      </w:pPr>
    </w:p>
    <w:tbl>
      <w:tblPr>
        <w:tblStyle w:val="Tablaconcuadrcula"/>
        <w:tblW w:w="0" w:type="auto"/>
        <w:tblLook w:val="04A0" w:firstRow="1" w:lastRow="0" w:firstColumn="1" w:lastColumn="0" w:noHBand="0" w:noVBand="1"/>
      </w:tblPr>
      <w:tblGrid>
        <w:gridCol w:w="1777"/>
        <w:gridCol w:w="3894"/>
        <w:gridCol w:w="2817"/>
      </w:tblGrid>
      <w:tr w:rsidR="001038E2" w:rsidRPr="00F73BD5" w14:paraId="0086A905" w14:textId="2DBE283D" w:rsidTr="001038E2">
        <w:tc>
          <w:tcPr>
            <w:tcW w:w="1777" w:type="dxa"/>
            <w:shd w:val="clear" w:color="auto" w:fill="ACB9CA" w:themeFill="text2" w:themeFillTint="66"/>
          </w:tcPr>
          <w:p w14:paraId="43E4F665" w14:textId="39CA76B2" w:rsidR="001038E2" w:rsidRPr="00F73BD5" w:rsidRDefault="001038E2" w:rsidP="00F73BD5">
            <w:pPr>
              <w:rPr>
                <w:b/>
                <w:lang w:val="es-MX" w:eastAsia="x-none"/>
              </w:rPr>
            </w:pPr>
            <w:r w:rsidRPr="00F73BD5">
              <w:rPr>
                <w:b/>
                <w:lang w:val="es-MX" w:eastAsia="x-none"/>
              </w:rPr>
              <w:t>Nivel</w:t>
            </w:r>
          </w:p>
        </w:tc>
        <w:tc>
          <w:tcPr>
            <w:tcW w:w="3894" w:type="dxa"/>
            <w:shd w:val="clear" w:color="auto" w:fill="ACB9CA" w:themeFill="text2" w:themeFillTint="66"/>
          </w:tcPr>
          <w:p w14:paraId="41CD6ACA" w14:textId="72773FB9" w:rsidR="001038E2" w:rsidRPr="00F73BD5" w:rsidRDefault="001038E2" w:rsidP="00F73BD5">
            <w:pPr>
              <w:rPr>
                <w:b/>
                <w:lang w:val="es-MX" w:eastAsia="x-none"/>
              </w:rPr>
            </w:pPr>
            <w:r w:rsidRPr="00F73BD5">
              <w:rPr>
                <w:b/>
                <w:lang w:val="es-MX" w:eastAsia="x-none"/>
              </w:rPr>
              <w:t>Descripción</w:t>
            </w:r>
          </w:p>
        </w:tc>
        <w:tc>
          <w:tcPr>
            <w:tcW w:w="2817" w:type="dxa"/>
            <w:shd w:val="clear" w:color="auto" w:fill="ACB9CA" w:themeFill="text2" w:themeFillTint="66"/>
          </w:tcPr>
          <w:p w14:paraId="731A858C" w14:textId="451124A4" w:rsidR="001038E2" w:rsidRPr="00F73BD5" w:rsidRDefault="001038E2" w:rsidP="00F73BD5">
            <w:pPr>
              <w:rPr>
                <w:b/>
                <w:lang w:val="es-MX" w:eastAsia="x-none"/>
              </w:rPr>
            </w:pPr>
            <w:r>
              <w:rPr>
                <w:b/>
                <w:lang w:val="es-MX" w:eastAsia="x-none"/>
              </w:rPr>
              <w:t>Tratamiento</w:t>
            </w:r>
          </w:p>
        </w:tc>
      </w:tr>
      <w:tr w:rsidR="001038E2" w14:paraId="264BD8E1" w14:textId="5B824072" w:rsidTr="001038E2">
        <w:tc>
          <w:tcPr>
            <w:tcW w:w="1777" w:type="dxa"/>
            <w:shd w:val="clear" w:color="auto" w:fill="92D050"/>
          </w:tcPr>
          <w:p w14:paraId="49E37B5D" w14:textId="26E49EB2" w:rsidR="001038E2" w:rsidRDefault="001038E2" w:rsidP="00F73BD5">
            <w:pPr>
              <w:rPr>
                <w:lang w:val="es-MX" w:eastAsia="x-none"/>
              </w:rPr>
            </w:pPr>
            <w:r>
              <w:rPr>
                <w:lang w:val="es-MX" w:eastAsia="x-none"/>
              </w:rPr>
              <w:t>Bajo</w:t>
            </w:r>
          </w:p>
        </w:tc>
        <w:tc>
          <w:tcPr>
            <w:tcW w:w="3894" w:type="dxa"/>
          </w:tcPr>
          <w:p w14:paraId="37006C69" w14:textId="70EDAAD6" w:rsidR="001038E2" w:rsidRDefault="001038E2" w:rsidP="00F73BD5">
            <w:pPr>
              <w:rPr>
                <w:lang w:val="es-MX" w:eastAsia="x-none"/>
              </w:rPr>
            </w:pPr>
            <w:r>
              <w:rPr>
                <w:lang w:val="es-MX" w:eastAsia="x-none"/>
              </w:rPr>
              <w:t>Tienen</w:t>
            </w:r>
            <w:r w:rsidRPr="00F73BD5">
              <w:rPr>
                <w:lang w:val="es-MX" w:eastAsia="x-none"/>
              </w:rPr>
              <w:t xml:space="preserve"> </w:t>
            </w:r>
            <w:r>
              <w:rPr>
                <w:lang w:val="es-MX" w:eastAsia="x-none"/>
              </w:rPr>
              <w:t>un bajo</w:t>
            </w:r>
            <w:r w:rsidRPr="00F73BD5">
              <w:rPr>
                <w:lang w:val="es-MX" w:eastAsia="x-none"/>
              </w:rPr>
              <w:t xml:space="preserve"> efecto negativo en </w:t>
            </w:r>
            <w:r>
              <w:rPr>
                <w:lang w:val="es-MX" w:eastAsia="x-none"/>
              </w:rPr>
              <w:t>la organización, por lo que son considerados aceptables</w:t>
            </w:r>
            <w:r w:rsidRPr="00F73BD5">
              <w:rPr>
                <w:lang w:val="es-MX" w:eastAsia="x-none"/>
              </w:rPr>
              <w:t>.</w:t>
            </w:r>
            <w:r>
              <w:rPr>
                <w:lang w:val="es-MX" w:eastAsia="x-none"/>
              </w:rPr>
              <w:t xml:space="preserve"> Pueden tomarse acciones pero su prioridad para el tratamiento es baja.</w:t>
            </w:r>
          </w:p>
        </w:tc>
        <w:tc>
          <w:tcPr>
            <w:tcW w:w="2817" w:type="dxa"/>
          </w:tcPr>
          <w:p w14:paraId="2EEF4788" w14:textId="42C8542F" w:rsidR="001038E2" w:rsidRDefault="001038E2" w:rsidP="00F73BD5">
            <w:pPr>
              <w:rPr>
                <w:lang w:val="es-MX" w:eastAsia="x-none"/>
              </w:rPr>
            </w:pPr>
            <w:r>
              <w:rPr>
                <w:lang w:val="es-MX" w:eastAsia="x-none"/>
              </w:rPr>
              <w:t>Aceptar y mantener observación.</w:t>
            </w:r>
          </w:p>
        </w:tc>
      </w:tr>
      <w:tr w:rsidR="001038E2" w14:paraId="439E15E6" w14:textId="48EC7191" w:rsidTr="001066DD">
        <w:tc>
          <w:tcPr>
            <w:tcW w:w="1777" w:type="dxa"/>
            <w:shd w:val="clear" w:color="auto" w:fill="FFFF00"/>
          </w:tcPr>
          <w:p w14:paraId="07CB27D3" w14:textId="321DA0F4" w:rsidR="001038E2" w:rsidRDefault="001038E2" w:rsidP="00F73BD5">
            <w:pPr>
              <w:rPr>
                <w:lang w:val="es-MX" w:eastAsia="x-none"/>
              </w:rPr>
            </w:pPr>
            <w:r>
              <w:rPr>
                <w:lang w:val="es-MX" w:eastAsia="x-none"/>
              </w:rPr>
              <w:lastRenderedPageBreak/>
              <w:t>Alto</w:t>
            </w:r>
          </w:p>
        </w:tc>
        <w:tc>
          <w:tcPr>
            <w:tcW w:w="3894" w:type="dxa"/>
          </w:tcPr>
          <w:p w14:paraId="17C38A51" w14:textId="78DC8636" w:rsidR="001038E2" w:rsidRDefault="001038E2" w:rsidP="00F73BD5">
            <w:pPr>
              <w:rPr>
                <w:lang w:val="es-MX" w:eastAsia="x-none"/>
              </w:rPr>
            </w:pPr>
            <w:r>
              <w:rPr>
                <w:lang w:val="es-MX" w:eastAsia="x-none"/>
              </w:rPr>
              <w:t>Pueden tener</w:t>
            </w:r>
            <w:r w:rsidRPr="00F73BD5">
              <w:rPr>
                <w:lang w:val="es-MX" w:eastAsia="x-none"/>
              </w:rPr>
              <w:t xml:space="preserve"> serios efectos negativos </w:t>
            </w:r>
            <w:r>
              <w:rPr>
                <w:lang w:val="es-MX" w:eastAsia="x-none"/>
              </w:rPr>
              <w:t xml:space="preserve">en la organización por lo que estos </w:t>
            </w:r>
            <w:r w:rsidRPr="00F73BD5">
              <w:rPr>
                <w:lang w:val="es-MX" w:eastAsia="x-none"/>
              </w:rPr>
              <w:t>riesgos deberían ser reducidos o tratados de</w:t>
            </w:r>
            <w:r>
              <w:rPr>
                <w:lang w:val="es-MX" w:eastAsia="x-none"/>
              </w:rPr>
              <w:t xml:space="preserve"> </w:t>
            </w:r>
            <w:r w:rsidRPr="00F73BD5">
              <w:rPr>
                <w:lang w:val="es-MX" w:eastAsia="x-none"/>
              </w:rPr>
              <w:t>alguna forma para ser más aceptables.</w:t>
            </w:r>
          </w:p>
        </w:tc>
        <w:tc>
          <w:tcPr>
            <w:tcW w:w="2817" w:type="dxa"/>
          </w:tcPr>
          <w:p w14:paraId="31CD9D52" w14:textId="3BE07895" w:rsidR="001038E2" w:rsidRDefault="001066DD" w:rsidP="00F73BD5">
            <w:pPr>
              <w:rPr>
                <w:lang w:val="es-MX" w:eastAsia="x-none"/>
              </w:rPr>
            </w:pPr>
            <w:r>
              <w:rPr>
                <w:lang w:val="es-MX" w:eastAsia="x-none"/>
              </w:rPr>
              <w:t>Aplicar controles</w:t>
            </w:r>
            <w:r>
              <w:rPr>
                <w:lang w:val="es-MX" w:eastAsia="x-none"/>
              </w:rPr>
              <w:t xml:space="preserve"> sólo si se considera necesario y mantener bajo observación.</w:t>
            </w:r>
          </w:p>
        </w:tc>
      </w:tr>
      <w:tr w:rsidR="001038E2" w14:paraId="0979CE96" w14:textId="38191DDE" w:rsidTr="001038E2">
        <w:tc>
          <w:tcPr>
            <w:tcW w:w="1777" w:type="dxa"/>
            <w:shd w:val="clear" w:color="auto" w:fill="FF0000"/>
          </w:tcPr>
          <w:p w14:paraId="22BAF58B" w14:textId="5517E400" w:rsidR="001038E2" w:rsidRDefault="001038E2" w:rsidP="00F73BD5">
            <w:pPr>
              <w:rPr>
                <w:lang w:val="es-MX" w:eastAsia="x-none"/>
              </w:rPr>
            </w:pPr>
            <w:r>
              <w:rPr>
                <w:lang w:val="es-MX" w:eastAsia="x-none"/>
              </w:rPr>
              <w:t>Crítico</w:t>
            </w:r>
          </w:p>
        </w:tc>
        <w:tc>
          <w:tcPr>
            <w:tcW w:w="3894" w:type="dxa"/>
          </w:tcPr>
          <w:p w14:paraId="7888DF23" w14:textId="072818AD" w:rsidR="001038E2" w:rsidRPr="00F73BD5" w:rsidRDefault="001038E2" w:rsidP="00F73BD5">
            <w:pPr>
              <w:rPr>
                <w:lang w:val="es-MX" w:eastAsia="x-none"/>
              </w:rPr>
            </w:pPr>
            <w:r>
              <w:rPr>
                <w:lang w:val="es-MX" w:eastAsia="x-none"/>
              </w:rPr>
              <w:t>Tienen</w:t>
            </w:r>
            <w:r w:rsidRPr="00F73BD5">
              <w:rPr>
                <w:lang w:val="es-MX" w:eastAsia="x-none"/>
              </w:rPr>
              <w:t xml:space="preserve"> efectos muy negativos en </w:t>
            </w:r>
            <w:r>
              <w:rPr>
                <w:lang w:val="es-MX" w:eastAsia="x-none"/>
              </w:rPr>
              <w:t>la organización</w:t>
            </w:r>
            <w:r w:rsidRPr="00F73BD5">
              <w:rPr>
                <w:lang w:val="es-MX" w:eastAsia="x-none"/>
              </w:rPr>
              <w:t xml:space="preserve"> y</w:t>
            </w:r>
          </w:p>
          <w:p w14:paraId="796A98EE" w14:textId="670883AE" w:rsidR="001038E2" w:rsidRDefault="001038E2" w:rsidP="00F73BD5">
            <w:pPr>
              <w:rPr>
                <w:lang w:val="es-MX" w:eastAsia="x-none"/>
              </w:rPr>
            </w:pPr>
            <w:r w:rsidRPr="00F73BD5">
              <w:rPr>
                <w:lang w:val="es-MX" w:eastAsia="x-none"/>
              </w:rPr>
              <w:t xml:space="preserve">deberían ser reducidos </w:t>
            </w:r>
            <w:r>
              <w:rPr>
                <w:lang w:val="es-MX" w:eastAsia="x-none"/>
              </w:rPr>
              <w:t>o tratados de alguna forma en todas las circunstancias.</w:t>
            </w:r>
          </w:p>
        </w:tc>
        <w:tc>
          <w:tcPr>
            <w:tcW w:w="2817" w:type="dxa"/>
          </w:tcPr>
          <w:p w14:paraId="369BA7A3" w14:textId="3EAEA75D" w:rsidR="001038E2" w:rsidRDefault="001038E2" w:rsidP="00F73BD5">
            <w:pPr>
              <w:rPr>
                <w:lang w:val="es-MX" w:eastAsia="x-none"/>
              </w:rPr>
            </w:pPr>
            <w:r>
              <w:rPr>
                <w:lang w:val="es-MX" w:eastAsia="x-none"/>
              </w:rPr>
              <w:t>Aplicar controles para mitigar o considerar eliminar el activo que provoca el riesgo.</w:t>
            </w:r>
          </w:p>
        </w:tc>
      </w:tr>
    </w:tbl>
    <w:p w14:paraId="1ECC6DD8" w14:textId="4CB09A61" w:rsidR="00F73BD5" w:rsidRDefault="00F73BD5" w:rsidP="00F73BD5">
      <w:pPr>
        <w:rPr>
          <w:lang w:val="es-MX" w:eastAsia="x-none"/>
        </w:rPr>
      </w:pPr>
    </w:p>
    <w:p w14:paraId="2E1F51DB" w14:textId="77777777" w:rsidR="00F73BD5" w:rsidRDefault="00F73BD5" w:rsidP="00F73BD5">
      <w:pPr>
        <w:rPr>
          <w:lang w:val="es-MX" w:eastAsia="x-none"/>
        </w:rPr>
      </w:pPr>
    </w:p>
    <w:p w14:paraId="769286CE" w14:textId="7DAA8718" w:rsidR="002734F9" w:rsidRDefault="002734F9" w:rsidP="002734F9">
      <w:pPr>
        <w:pStyle w:val="Ttulo2"/>
        <w:rPr>
          <w:lang w:val="es-MX"/>
        </w:rPr>
      </w:pPr>
      <w:r>
        <w:rPr>
          <w:lang w:val="es-MX"/>
        </w:rPr>
        <w:t>Capacidad para asumir riesgos.</w:t>
      </w:r>
    </w:p>
    <w:p w14:paraId="46334ED2" w14:textId="0BBC78DD" w:rsidR="002734F9" w:rsidRDefault="002734F9" w:rsidP="002734F9">
      <w:pPr>
        <w:rPr>
          <w:lang w:val="es-MX" w:eastAsia="x-none"/>
        </w:rPr>
      </w:pPr>
    </w:p>
    <w:p w14:paraId="47675333" w14:textId="2FC720BF" w:rsidR="002553C2" w:rsidRDefault="002553C2" w:rsidP="002553C2">
      <w:pPr>
        <w:rPr>
          <w:lang w:val="es-MX" w:eastAsia="x-none"/>
        </w:rPr>
      </w:pPr>
      <w:r w:rsidRPr="002553C2">
        <w:rPr>
          <w:lang w:val="es-MX" w:eastAsia="x-none"/>
        </w:rPr>
        <w:t xml:space="preserve">La capacidad para asumir riesgos hace referencia a </w:t>
      </w:r>
      <w:r w:rsidR="003E31F4">
        <w:rPr>
          <w:lang w:val="es-MX" w:eastAsia="x-none"/>
        </w:rPr>
        <w:t>la capacidad de la organización, en términos de recursos, para</w:t>
      </w:r>
      <w:r w:rsidRPr="002553C2">
        <w:rPr>
          <w:lang w:val="es-MX" w:eastAsia="x-none"/>
        </w:rPr>
        <w:t xml:space="preserve"> permitirse</w:t>
      </w:r>
      <w:r>
        <w:rPr>
          <w:lang w:val="es-MX" w:eastAsia="x-none"/>
        </w:rPr>
        <w:t xml:space="preserve"> asumir un determinad</w:t>
      </w:r>
      <w:r w:rsidR="00A15527">
        <w:rPr>
          <w:lang w:val="es-MX" w:eastAsia="x-none"/>
        </w:rPr>
        <w:t>o riesgo en un momento concreto, aunque este riesgo sea de un nivel que indique aplicar algún tratamiento.</w:t>
      </w:r>
    </w:p>
    <w:p w14:paraId="166B7925" w14:textId="053FFA36" w:rsidR="002553C2" w:rsidRDefault="002553C2" w:rsidP="002553C2">
      <w:pPr>
        <w:rPr>
          <w:lang w:val="es-MX" w:eastAsia="x-none"/>
        </w:rPr>
      </w:pPr>
    </w:p>
    <w:p w14:paraId="026E8D4A" w14:textId="193D95F6" w:rsidR="00A15527" w:rsidRDefault="00A15527" w:rsidP="002553C2">
      <w:pPr>
        <w:rPr>
          <w:lang w:val="es-MX" w:eastAsia="x-none"/>
        </w:rPr>
      </w:pPr>
      <w:r>
        <w:rPr>
          <w:lang w:val="es-MX" w:eastAsia="x-none"/>
        </w:rPr>
        <w:t>Se analizará cada situación particular en función del objetivo estratégico que afecte, y la Dirección será la responsable de aprobar que se asuma un riesgo particular.</w:t>
      </w:r>
    </w:p>
    <w:p w14:paraId="61A719ED" w14:textId="30B14B51" w:rsidR="002553C2" w:rsidRDefault="002553C2" w:rsidP="002553C2">
      <w:pPr>
        <w:rPr>
          <w:lang w:val="es-MX" w:eastAsia="x-none"/>
        </w:rPr>
      </w:pPr>
    </w:p>
    <w:p w14:paraId="58756E68" w14:textId="43F60E32" w:rsidR="002553C2" w:rsidRDefault="002553C2" w:rsidP="002553C2">
      <w:pPr>
        <w:rPr>
          <w:lang w:val="es-MX" w:eastAsia="x-none"/>
        </w:rPr>
      </w:pPr>
    </w:p>
    <w:p w14:paraId="409A3BA0" w14:textId="120DAF17" w:rsidR="002734F9" w:rsidRPr="002734F9" w:rsidRDefault="002734F9" w:rsidP="002734F9">
      <w:pPr>
        <w:pStyle w:val="Ttulo2"/>
      </w:pPr>
      <w:r>
        <w:rPr>
          <w:lang w:val="es-MX"/>
        </w:rPr>
        <w:t>Tolerancia al riesgo.</w:t>
      </w:r>
    </w:p>
    <w:p w14:paraId="77CF6652" w14:textId="6AAEB477" w:rsidR="00296107" w:rsidRDefault="00296107" w:rsidP="00296107">
      <w:pPr>
        <w:rPr>
          <w:lang w:eastAsia="es-UY"/>
        </w:rPr>
      </w:pPr>
      <w:bookmarkStart w:id="0" w:name="_GoBack"/>
      <w:bookmarkEnd w:id="0"/>
    </w:p>
    <w:p w14:paraId="4B4E189D" w14:textId="3223EE33" w:rsidR="00A15527" w:rsidRDefault="00A15527" w:rsidP="00296107">
      <w:pPr>
        <w:rPr>
          <w:lang w:eastAsia="es-UY"/>
        </w:rPr>
      </w:pPr>
      <w:r>
        <w:rPr>
          <w:lang w:eastAsia="es-UY"/>
        </w:rPr>
        <w:t>Se define la desviación respecto al nivel de riesgo aceptado por la organización. De acuerdo a la definición de niveles de riesgo y el tratamiento para cada nivel, la tolerancia se encuentra dentro de los riesgos de nivel significativos. Éstos pueden ser aceptados hasta la próxima revisión, y sólo si pasan a nivel Alto serán aplicados controles.</w:t>
      </w:r>
    </w:p>
    <w:p w14:paraId="1811A8AD" w14:textId="7880A566" w:rsidR="0034752B" w:rsidRDefault="0034752B" w:rsidP="00296107">
      <w:pPr>
        <w:jc w:val="both"/>
        <w:rPr>
          <w:rFonts w:cs="Microsoft Sans Serif"/>
          <w:lang w:eastAsia="es-UY"/>
        </w:rPr>
      </w:pPr>
    </w:p>
    <w:p w14:paraId="7A562EDD" w14:textId="1C635C33" w:rsidR="0034752B" w:rsidRDefault="0034752B" w:rsidP="0034752B">
      <w:pPr>
        <w:pStyle w:val="Ttulo1"/>
        <w:rPr>
          <w:rFonts w:cs="Microsoft Sans Serif"/>
          <w:lang w:eastAsia="es-UY"/>
        </w:rPr>
      </w:pPr>
      <w:r w:rsidRPr="0034752B">
        <w:rPr>
          <w:rStyle w:val="Ttulo1Car"/>
          <w:b/>
        </w:rPr>
        <w:t>Comunicación</w:t>
      </w:r>
      <w:r>
        <w:rPr>
          <w:rFonts w:cs="Microsoft Sans Serif"/>
          <w:lang w:eastAsia="es-UY"/>
        </w:rPr>
        <w:t>.</w:t>
      </w:r>
    </w:p>
    <w:p w14:paraId="2AD4CC52" w14:textId="40AF3DAE" w:rsidR="0034752B" w:rsidRDefault="0034752B" w:rsidP="00296107">
      <w:pPr>
        <w:jc w:val="both"/>
        <w:rPr>
          <w:rFonts w:cs="Microsoft Sans Serif"/>
          <w:lang w:eastAsia="es-UY"/>
        </w:rPr>
      </w:pPr>
    </w:p>
    <w:p w14:paraId="1DDE1886" w14:textId="42D69DB8" w:rsidR="0034752B" w:rsidRPr="00412C35" w:rsidRDefault="008D5BEC" w:rsidP="008D5BEC">
      <w:pPr>
        <w:jc w:val="both"/>
        <w:rPr>
          <w:rFonts w:cs="Microsoft Sans Serif"/>
          <w:lang w:eastAsia="es-UY"/>
        </w:rPr>
      </w:pPr>
      <w:r w:rsidRPr="008D5BEC">
        <w:rPr>
          <w:rFonts w:cs="Microsoft Sans Serif"/>
          <w:lang w:eastAsia="es-UY"/>
        </w:rPr>
        <w:t xml:space="preserve">La declaración de apetito de riesgo </w:t>
      </w:r>
      <w:r>
        <w:rPr>
          <w:rFonts w:cs="Microsoft Sans Serif"/>
          <w:lang w:eastAsia="es-UY"/>
        </w:rPr>
        <w:t>de la organización</w:t>
      </w:r>
      <w:r w:rsidRPr="008D5BEC">
        <w:rPr>
          <w:rFonts w:cs="Microsoft Sans Serif"/>
          <w:lang w:eastAsia="es-UY"/>
        </w:rPr>
        <w:t xml:space="preserve"> debe comunicarse a todos los niveles</w:t>
      </w:r>
      <w:r>
        <w:rPr>
          <w:rFonts w:cs="Microsoft Sans Serif"/>
          <w:lang w:eastAsia="es-UY"/>
        </w:rPr>
        <w:t xml:space="preserve"> </w:t>
      </w:r>
      <w:r w:rsidRPr="008D5BEC">
        <w:rPr>
          <w:rFonts w:cs="Microsoft Sans Serif"/>
          <w:lang w:eastAsia="es-UY"/>
        </w:rPr>
        <w:t>de la organización para garantizar que el conjunto de directivos y personal actúen teniendo presente la gestión del riesgo</w:t>
      </w:r>
      <w:r>
        <w:rPr>
          <w:rFonts w:cs="Microsoft Sans Serif"/>
          <w:lang w:eastAsia="es-UY"/>
        </w:rPr>
        <w:t>,</w:t>
      </w:r>
      <w:r w:rsidRPr="008D5BEC">
        <w:rPr>
          <w:rFonts w:cs="Microsoft Sans Serif"/>
          <w:lang w:eastAsia="es-UY"/>
        </w:rPr>
        <w:t xml:space="preserve"> y para que los encargados de la</w:t>
      </w:r>
      <w:r>
        <w:rPr>
          <w:rFonts w:cs="Microsoft Sans Serif"/>
          <w:lang w:eastAsia="es-UY"/>
        </w:rPr>
        <w:t xml:space="preserve"> </w:t>
      </w:r>
      <w:r w:rsidRPr="008D5BEC">
        <w:rPr>
          <w:rFonts w:cs="Microsoft Sans Serif"/>
          <w:lang w:eastAsia="es-UY"/>
        </w:rPr>
        <w:t>supervisión y el seguimiento tengan claro si los riesgos se están gestionando</w:t>
      </w:r>
      <w:r>
        <w:rPr>
          <w:rFonts w:cs="Microsoft Sans Serif"/>
          <w:lang w:eastAsia="es-UY"/>
        </w:rPr>
        <w:t xml:space="preserve"> </w:t>
      </w:r>
      <w:r w:rsidRPr="008D5BEC">
        <w:rPr>
          <w:rFonts w:cs="Microsoft Sans Serif"/>
          <w:lang w:eastAsia="es-UY"/>
        </w:rPr>
        <w:t>conforme al apetito de riesgo aprobado</w:t>
      </w:r>
      <w:r>
        <w:rPr>
          <w:rFonts w:cs="Microsoft Sans Serif"/>
          <w:lang w:eastAsia="es-UY"/>
        </w:rPr>
        <w:t>.</w:t>
      </w:r>
    </w:p>
    <w:p w14:paraId="094C7C5F" w14:textId="77777777" w:rsidR="00296107" w:rsidRDefault="00296107" w:rsidP="00296107">
      <w:pPr>
        <w:rPr>
          <w:b/>
          <w:lang w:eastAsia="es-UY"/>
        </w:rPr>
      </w:pPr>
    </w:p>
    <w:p w14:paraId="604B1FBC" w14:textId="77777777" w:rsidR="00296107" w:rsidRPr="00872097" w:rsidRDefault="00296107" w:rsidP="0034752B">
      <w:pPr>
        <w:pStyle w:val="Ttulo1"/>
      </w:pPr>
      <w:r w:rsidRPr="00872097">
        <w:lastRenderedPageBreak/>
        <w:t>Cumplimiento</w:t>
      </w:r>
    </w:p>
    <w:p w14:paraId="3D0D4816" w14:textId="77777777" w:rsidR="00296107" w:rsidRDefault="00296107" w:rsidP="00296107">
      <w:pPr>
        <w:jc w:val="both"/>
        <w:rPr>
          <w:rFonts w:cs="Microsoft Sans Serif"/>
          <w:lang w:eastAsia="es-UY"/>
        </w:rPr>
      </w:pPr>
    </w:p>
    <w:p w14:paraId="41935733" w14:textId="13531AA9" w:rsidR="00296107" w:rsidRDefault="00296107" w:rsidP="00296107">
      <w:pPr>
        <w:jc w:val="both"/>
        <w:rPr>
          <w:rFonts w:cs="Microsoft Sans Serif"/>
          <w:lang w:eastAsia="es-UY"/>
        </w:rPr>
      </w:pPr>
      <w:r w:rsidRPr="00412C35">
        <w:rPr>
          <w:rFonts w:cs="Microsoft Sans Serif"/>
          <w:lang w:eastAsia="es-UY"/>
        </w:rPr>
        <w:t xml:space="preserve">Ante la verificación del incumplimiento de lo estipulado en </w:t>
      </w:r>
      <w:r w:rsidR="002734F9">
        <w:rPr>
          <w:rFonts w:cs="Microsoft Sans Serif"/>
          <w:lang w:eastAsia="es-UY"/>
        </w:rPr>
        <w:t>este documento</w:t>
      </w:r>
      <w:r w:rsidRPr="00412C35">
        <w:rPr>
          <w:rFonts w:cs="Microsoft Sans Serif"/>
          <w:lang w:eastAsia="es-UY"/>
        </w:rPr>
        <w:t>, la Dirección de</w:t>
      </w:r>
      <w:r w:rsidR="002734F9">
        <w:rPr>
          <w:rFonts w:cs="Microsoft Sans Serif"/>
          <w:lang w:eastAsia="es-UY"/>
        </w:rPr>
        <w:t xml:space="preserve"> </w:t>
      </w:r>
      <w:r w:rsidRPr="00412C35">
        <w:rPr>
          <w:rFonts w:cs="Microsoft Sans Serif"/>
          <w:lang w:eastAsia="es-UY"/>
        </w:rPr>
        <w:t>l</w:t>
      </w:r>
      <w:r w:rsidR="002734F9">
        <w:rPr>
          <w:rFonts w:cs="Microsoft Sans Serif"/>
          <w:lang w:eastAsia="es-UY"/>
        </w:rPr>
        <w:t>a</w:t>
      </w:r>
      <w:r w:rsidRPr="00412C35">
        <w:rPr>
          <w:rFonts w:cs="Microsoft Sans Serif"/>
          <w:lang w:eastAsia="es-UY"/>
        </w:rPr>
        <w:t xml:space="preserve"> </w:t>
      </w:r>
      <w:r w:rsidR="002734F9">
        <w:rPr>
          <w:rFonts w:cs="Microsoft Sans Serif"/>
          <w:lang w:eastAsia="es-UY"/>
        </w:rPr>
        <w:t xml:space="preserve">organización </w:t>
      </w:r>
      <w:r w:rsidRPr="00412C35">
        <w:rPr>
          <w:rFonts w:cs="Microsoft Sans Serif"/>
          <w:lang w:eastAsia="es-UY"/>
        </w:rPr>
        <w:t>podrá tomar las medidas que se considere pertinentes, a efectos de darle el debido cumplimiento.  </w:t>
      </w:r>
    </w:p>
    <w:p w14:paraId="4C8505E2" w14:textId="504CC55A" w:rsidR="00296107" w:rsidRDefault="00296107" w:rsidP="00296107">
      <w:pPr>
        <w:jc w:val="both"/>
        <w:rPr>
          <w:rFonts w:cs="Microsoft Sans Serif"/>
          <w:lang w:eastAsia="es-UY"/>
        </w:rPr>
      </w:pPr>
    </w:p>
    <w:p w14:paraId="2C3BE86F" w14:textId="77777777" w:rsidR="00383A71" w:rsidRPr="00412C35" w:rsidRDefault="00383A71" w:rsidP="00296107">
      <w:pPr>
        <w:jc w:val="both"/>
        <w:rPr>
          <w:rFonts w:cs="Microsoft Sans Serif"/>
          <w:lang w:eastAsia="es-UY"/>
        </w:rPr>
      </w:pPr>
    </w:p>
    <w:p w14:paraId="263F9E72" w14:textId="77777777" w:rsidR="00296107" w:rsidRPr="00872097" w:rsidRDefault="00296107" w:rsidP="00296107">
      <w:pPr>
        <w:rPr>
          <w:b/>
          <w:lang w:eastAsia="es-UY"/>
        </w:rPr>
      </w:pPr>
      <w:r w:rsidRPr="00872097">
        <w:rPr>
          <w:b/>
          <w:lang w:eastAsia="es-UY"/>
        </w:rPr>
        <w:t>Historial de revisiones</w:t>
      </w:r>
    </w:p>
    <w:p w14:paraId="71AE521A" w14:textId="77777777" w:rsidR="00296107" w:rsidRPr="00412C35" w:rsidRDefault="00296107" w:rsidP="00296107">
      <w:pPr>
        <w:rPr>
          <w:rFonts w:cs="Microsoft Sans Serif"/>
          <w:lang w:eastAsia="es-U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014"/>
        <w:gridCol w:w="4466"/>
      </w:tblGrid>
      <w:tr w:rsidR="00296107" w:rsidRPr="00412C35" w14:paraId="5E31BA44" w14:textId="77777777" w:rsidTr="007729A7">
        <w:trPr>
          <w:trHeight w:val="448"/>
        </w:trPr>
        <w:tc>
          <w:tcPr>
            <w:tcW w:w="2178" w:type="dxa"/>
            <w:shd w:val="clear" w:color="auto" w:fill="auto"/>
          </w:tcPr>
          <w:p w14:paraId="4790B5B7" w14:textId="77777777" w:rsidR="00296107" w:rsidRPr="00412C35" w:rsidRDefault="00296107" w:rsidP="007729A7">
            <w:pPr>
              <w:rPr>
                <w:rFonts w:eastAsia="Times New Roman" w:cs="Microsoft Sans Serif"/>
                <w:b/>
                <w:bCs/>
                <w:color w:val="000000"/>
                <w:lang w:eastAsia="es-UY"/>
              </w:rPr>
            </w:pPr>
            <w:r w:rsidRPr="00412C35">
              <w:rPr>
                <w:rFonts w:eastAsia="Times New Roman" w:cs="Microsoft Sans Serif"/>
                <w:b/>
                <w:bCs/>
                <w:color w:val="000000"/>
                <w:lang w:eastAsia="es-UY"/>
              </w:rPr>
              <w:t>Fecha de revisión</w:t>
            </w:r>
          </w:p>
        </w:tc>
        <w:tc>
          <w:tcPr>
            <w:tcW w:w="2070" w:type="dxa"/>
            <w:shd w:val="clear" w:color="auto" w:fill="auto"/>
          </w:tcPr>
          <w:p w14:paraId="15981A81" w14:textId="77777777" w:rsidR="00296107" w:rsidRPr="00412C35" w:rsidRDefault="00296107" w:rsidP="007729A7">
            <w:pPr>
              <w:rPr>
                <w:rFonts w:eastAsia="Times New Roman" w:cs="Microsoft Sans Serif"/>
                <w:b/>
                <w:bCs/>
                <w:color w:val="000000"/>
                <w:lang w:eastAsia="es-UY"/>
              </w:rPr>
            </w:pPr>
            <w:r w:rsidRPr="00412C35">
              <w:rPr>
                <w:rFonts w:eastAsia="Times New Roman" w:cs="Microsoft Sans Serif"/>
                <w:b/>
                <w:bCs/>
                <w:color w:val="000000"/>
                <w:lang w:eastAsia="es-UY"/>
              </w:rPr>
              <w:t>Responsable</w:t>
            </w:r>
          </w:p>
        </w:tc>
        <w:tc>
          <w:tcPr>
            <w:tcW w:w="5328" w:type="dxa"/>
            <w:shd w:val="clear" w:color="auto" w:fill="auto"/>
          </w:tcPr>
          <w:p w14:paraId="073D855B" w14:textId="77777777" w:rsidR="00296107" w:rsidRPr="00412C35" w:rsidRDefault="00296107" w:rsidP="007729A7">
            <w:pPr>
              <w:rPr>
                <w:rFonts w:eastAsia="Times New Roman" w:cs="Microsoft Sans Serif"/>
                <w:b/>
                <w:bCs/>
                <w:color w:val="000000"/>
                <w:lang w:eastAsia="es-UY"/>
              </w:rPr>
            </w:pPr>
            <w:r w:rsidRPr="00412C35">
              <w:rPr>
                <w:rFonts w:eastAsia="Times New Roman" w:cs="Microsoft Sans Serif"/>
                <w:b/>
                <w:bCs/>
                <w:color w:val="000000"/>
                <w:lang w:eastAsia="es-UY"/>
              </w:rPr>
              <w:t>Resumen de cambios</w:t>
            </w:r>
          </w:p>
        </w:tc>
      </w:tr>
      <w:tr w:rsidR="00296107" w:rsidRPr="00412C35" w14:paraId="07F886CC" w14:textId="77777777" w:rsidTr="007729A7">
        <w:trPr>
          <w:trHeight w:val="469"/>
        </w:trPr>
        <w:tc>
          <w:tcPr>
            <w:tcW w:w="2178" w:type="dxa"/>
            <w:shd w:val="clear" w:color="auto" w:fill="auto"/>
          </w:tcPr>
          <w:p w14:paraId="34C3A41C" w14:textId="77777777" w:rsidR="00296107" w:rsidRPr="00412C35" w:rsidRDefault="00296107" w:rsidP="007729A7">
            <w:pPr>
              <w:rPr>
                <w:rFonts w:eastAsia="Times New Roman" w:cs="Microsoft Sans Serif"/>
                <w:b/>
                <w:bCs/>
                <w:color w:val="000000"/>
                <w:sz w:val="19"/>
                <w:szCs w:val="19"/>
                <w:lang w:eastAsia="es-UY"/>
              </w:rPr>
            </w:pPr>
          </w:p>
        </w:tc>
        <w:tc>
          <w:tcPr>
            <w:tcW w:w="2070" w:type="dxa"/>
            <w:shd w:val="clear" w:color="auto" w:fill="auto"/>
          </w:tcPr>
          <w:p w14:paraId="507BA51B" w14:textId="77777777" w:rsidR="00296107" w:rsidRPr="00412C35" w:rsidRDefault="00296107" w:rsidP="007729A7">
            <w:pPr>
              <w:rPr>
                <w:rFonts w:eastAsia="Times New Roman" w:cs="Microsoft Sans Serif"/>
                <w:bCs/>
                <w:color w:val="000000"/>
                <w:sz w:val="19"/>
                <w:szCs w:val="19"/>
                <w:lang w:eastAsia="es-UY"/>
              </w:rPr>
            </w:pPr>
          </w:p>
        </w:tc>
        <w:tc>
          <w:tcPr>
            <w:tcW w:w="5328" w:type="dxa"/>
            <w:shd w:val="clear" w:color="auto" w:fill="auto"/>
          </w:tcPr>
          <w:p w14:paraId="3279DBF8" w14:textId="77777777" w:rsidR="00296107" w:rsidRPr="00412C35" w:rsidRDefault="00296107" w:rsidP="007729A7">
            <w:pPr>
              <w:rPr>
                <w:rFonts w:eastAsia="Times New Roman" w:cs="Microsoft Sans Serif"/>
                <w:bCs/>
                <w:color w:val="000000"/>
                <w:sz w:val="19"/>
                <w:szCs w:val="19"/>
                <w:lang w:eastAsia="es-UY"/>
              </w:rPr>
            </w:pPr>
          </w:p>
        </w:tc>
      </w:tr>
    </w:tbl>
    <w:p w14:paraId="297EC160" w14:textId="6985116B" w:rsidR="00296107" w:rsidRDefault="00296107" w:rsidP="00992A30">
      <w:pPr>
        <w:rPr>
          <w:noProof/>
          <w:lang w:eastAsia="es-UY"/>
        </w:rPr>
      </w:pPr>
    </w:p>
    <w:p w14:paraId="30FA230B" w14:textId="77777777" w:rsidR="00296107" w:rsidRDefault="00296107">
      <w:pPr>
        <w:autoSpaceDE/>
        <w:autoSpaceDN/>
        <w:adjustRightInd/>
        <w:rPr>
          <w:noProof/>
          <w:lang w:eastAsia="es-UY"/>
        </w:rPr>
      </w:pPr>
      <w:r>
        <w:rPr>
          <w:noProof/>
          <w:lang w:eastAsia="es-UY"/>
        </w:rPr>
        <w:br w:type="page"/>
      </w:r>
    </w:p>
    <w:p w14:paraId="1F3C5B3E" w14:textId="77777777" w:rsidR="00CD6EBD" w:rsidRDefault="00CD6EBD" w:rsidP="00992A30">
      <w:pPr>
        <w:rPr>
          <w:noProof/>
          <w:lang w:eastAsia="es-UY"/>
        </w:rPr>
      </w:pPr>
    </w:p>
    <w:p w14:paraId="7ECD45A1" w14:textId="77777777" w:rsidR="00CD6EBD" w:rsidRDefault="00CD6EBD" w:rsidP="00992A30">
      <w:pPr>
        <w:rPr>
          <w:noProof/>
          <w:lang w:eastAsia="es-UY"/>
        </w:rPr>
      </w:pPr>
    </w:p>
    <w:p w14:paraId="23F535D0" w14:textId="77777777" w:rsidR="00CD6EBD" w:rsidRDefault="00CD6EBD" w:rsidP="00992A30">
      <w:pPr>
        <w:rPr>
          <w:noProof/>
          <w:lang w:eastAsia="es-UY"/>
        </w:rPr>
      </w:pPr>
    </w:p>
    <w:p w14:paraId="111E3E03" w14:textId="77777777" w:rsidR="00CD6EBD" w:rsidRDefault="00CD6EBD" w:rsidP="00992A30">
      <w:pPr>
        <w:rPr>
          <w:noProof/>
          <w:lang w:eastAsia="es-UY"/>
        </w:rPr>
      </w:pPr>
    </w:p>
    <w:p w14:paraId="503DBD93" w14:textId="77777777" w:rsidR="00CD6EBD" w:rsidRDefault="00CD6EBD" w:rsidP="00992A30">
      <w:pPr>
        <w:rPr>
          <w:noProof/>
          <w:lang w:eastAsia="es-UY"/>
        </w:rPr>
      </w:pPr>
    </w:p>
    <w:p w14:paraId="6B9E8AFD" w14:textId="77777777" w:rsidR="00CD6EBD" w:rsidRDefault="00CD6EBD" w:rsidP="00992A30">
      <w:pPr>
        <w:rPr>
          <w:noProof/>
          <w:lang w:eastAsia="es-UY"/>
        </w:rPr>
      </w:pPr>
    </w:p>
    <w:p w14:paraId="3C46FCE7" w14:textId="77777777" w:rsidR="00CD6EBD" w:rsidRDefault="00CD6EBD" w:rsidP="00992A30">
      <w:pPr>
        <w:rPr>
          <w:noProof/>
          <w:lang w:eastAsia="es-UY"/>
        </w:rPr>
      </w:pPr>
    </w:p>
    <w:p w14:paraId="0A610077" w14:textId="77777777" w:rsidR="00CD6EBD" w:rsidRDefault="00CD6EBD" w:rsidP="00992A30">
      <w:pPr>
        <w:rPr>
          <w:noProof/>
          <w:lang w:eastAsia="es-UY"/>
        </w:rPr>
      </w:pPr>
    </w:p>
    <w:p w14:paraId="465B80D7" w14:textId="77777777" w:rsidR="00CD6EBD" w:rsidRDefault="00CD6EBD" w:rsidP="00992A30">
      <w:pPr>
        <w:rPr>
          <w:noProof/>
          <w:lang w:eastAsia="es-UY"/>
        </w:rPr>
      </w:pPr>
    </w:p>
    <w:p w14:paraId="3F6A8701" w14:textId="77777777" w:rsidR="00CD6EBD" w:rsidRDefault="00CD6EBD" w:rsidP="00992A30">
      <w:pPr>
        <w:rPr>
          <w:noProof/>
          <w:lang w:eastAsia="es-UY"/>
        </w:rPr>
      </w:pPr>
    </w:p>
    <w:p w14:paraId="74CA1577" w14:textId="77777777" w:rsidR="00CD6EBD" w:rsidRDefault="00CD6EBD" w:rsidP="00992A30">
      <w:pPr>
        <w:rPr>
          <w:noProof/>
          <w:lang w:eastAsia="es-UY"/>
        </w:rPr>
      </w:pPr>
    </w:p>
    <w:p w14:paraId="07A669D9" w14:textId="77777777" w:rsidR="00CD6EBD" w:rsidRDefault="00CD6EBD" w:rsidP="00992A30">
      <w:pPr>
        <w:rPr>
          <w:noProof/>
          <w:lang w:eastAsia="es-UY"/>
        </w:rPr>
      </w:pPr>
    </w:p>
    <w:p w14:paraId="163767CD" w14:textId="77777777" w:rsidR="00CD6EBD" w:rsidRDefault="00CD6EBD" w:rsidP="00992A30">
      <w:pPr>
        <w:rPr>
          <w:noProof/>
          <w:lang w:eastAsia="es-UY"/>
        </w:rPr>
      </w:pPr>
    </w:p>
    <w:p w14:paraId="6695DF43" w14:textId="77777777" w:rsidR="00CD6EBD" w:rsidRDefault="00CD6EBD" w:rsidP="00992A30">
      <w:pPr>
        <w:rPr>
          <w:noProof/>
          <w:lang w:eastAsia="es-UY"/>
        </w:rPr>
      </w:pPr>
    </w:p>
    <w:p w14:paraId="1EA30B99" w14:textId="77777777" w:rsidR="000D38B4" w:rsidRDefault="00082091" w:rsidP="00992A30">
      <w:pPr>
        <w:rPr>
          <w:lang w:val="es-ES"/>
        </w:rPr>
      </w:pPr>
      <w:r>
        <w:rPr>
          <w:noProof/>
          <w:lang w:eastAsia="es-UY"/>
        </w:rPr>
        <w:drawing>
          <wp:inline distT="0" distB="0" distL="0" distR="0" wp14:anchorId="2F258FAD" wp14:editId="4F059A97">
            <wp:extent cx="7272020" cy="640691"/>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07115" cy="661404"/>
                    </a:xfrm>
                    <a:prstGeom prst="rect">
                      <a:avLst/>
                    </a:prstGeom>
                    <a:noFill/>
                    <a:ln>
                      <a:noFill/>
                    </a:ln>
                  </pic:spPr>
                </pic:pic>
              </a:graphicData>
            </a:graphic>
          </wp:inline>
        </w:drawing>
      </w:r>
    </w:p>
    <w:sectPr w:rsidR="000D38B4" w:rsidSect="00FD79AF">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870CF" w14:textId="77777777" w:rsidR="00F5679B" w:rsidRDefault="00F5679B" w:rsidP="00992A30">
      <w:r>
        <w:separator/>
      </w:r>
    </w:p>
  </w:endnote>
  <w:endnote w:type="continuationSeparator" w:id="0">
    <w:p w14:paraId="3DD46587" w14:textId="77777777" w:rsidR="00F5679B" w:rsidRDefault="00F5679B" w:rsidP="0099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Courier New"/>
    <w:charset w:val="00"/>
    <w:family w:val="auto"/>
    <w:pitch w:val="variable"/>
    <w:sig w:usb0="2000020F" w:usb1="00000003" w:usb2="00000000" w:usb3="00000000" w:csb0="00000197" w:csb1="00000000"/>
  </w:font>
  <w:font w:name="Montserrat-Light">
    <w:altName w:val="Montserrat"/>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800000AF"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88603" w14:textId="77777777" w:rsidR="00F5679B" w:rsidRDefault="00F5679B" w:rsidP="00992A30">
      <w:r>
        <w:separator/>
      </w:r>
    </w:p>
  </w:footnote>
  <w:footnote w:type="continuationSeparator" w:id="0">
    <w:p w14:paraId="39813A7A" w14:textId="77777777" w:rsidR="00F5679B" w:rsidRDefault="00F5679B" w:rsidP="00992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F6A0C"/>
    <w:multiLevelType w:val="hybridMultilevel"/>
    <w:tmpl w:val="5D6EA342"/>
    <w:lvl w:ilvl="0" w:tplc="380A0001">
      <w:start w:val="1"/>
      <w:numFmt w:val="bullet"/>
      <w:lvlText w:val=""/>
      <w:lvlJc w:val="left"/>
      <w:pPr>
        <w:ind w:left="870" w:hanging="360"/>
      </w:pPr>
      <w:rPr>
        <w:rFonts w:ascii="Symbol" w:hAnsi="Symbol" w:hint="default"/>
      </w:rPr>
    </w:lvl>
    <w:lvl w:ilvl="1" w:tplc="380A0003" w:tentative="1">
      <w:start w:val="1"/>
      <w:numFmt w:val="bullet"/>
      <w:lvlText w:val="o"/>
      <w:lvlJc w:val="left"/>
      <w:pPr>
        <w:ind w:left="1590" w:hanging="360"/>
      </w:pPr>
      <w:rPr>
        <w:rFonts w:ascii="Courier New" w:hAnsi="Courier New" w:cs="Courier New" w:hint="default"/>
      </w:rPr>
    </w:lvl>
    <w:lvl w:ilvl="2" w:tplc="380A0005" w:tentative="1">
      <w:start w:val="1"/>
      <w:numFmt w:val="bullet"/>
      <w:lvlText w:val=""/>
      <w:lvlJc w:val="left"/>
      <w:pPr>
        <w:ind w:left="2310" w:hanging="360"/>
      </w:pPr>
      <w:rPr>
        <w:rFonts w:ascii="Wingdings" w:hAnsi="Wingdings" w:hint="default"/>
      </w:rPr>
    </w:lvl>
    <w:lvl w:ilvl="3" w:tplc="380A0001" w:tentative="1">
      <w:start w:val="1"/>
      <w:numFmt w:val="bullet"/>
      <w:lvlText w:val=""/>
      <w:lvlJc w:val="left"/>
      <w:pPr>
        <w:ind w:left="3030" w:hanging="360"/>
      </w:pPr>
      <w:rPr>
        <w:rFonts w:ascii="Symbol" w:hAnsi="Symbol" w:hint="default"/>
      </w:rPr>
    </w:lvl>
    <w:lvl w:ilvl="4" w:tplc="380A0003" w:tentative="1">
      <w:start w:val="1"/>
      <w:numFmt w:val="bullet"/>
      <w:lvlText w:val="o"/>
      <w:lvlJc w:val="left"/>
      <w:pPr>
        <w:ind w:left="3750" w:hanging="360"/>
      </w:pPr>
      <w:rPr>
        <w:rFonts w:ascii="Courier New" w:hAnsi="Courier New" w:cs="Courier New" w:hint="default"/>
      </w:rPr>
    </w:lvl>
    <w:lvl w:ilvl="5" w:tplc="380A0005" w:tentative="1">
      <w:start w:val="1"/>
      <w:numFmt w:val="bullet"/>
      <w:lvlText w:val=""/>
      <w:lvlJc w:val="left"/>
      <w:pPr>
        <w:ind w:left="4470" w:hanging="360"/>
      </w:pPr>
      <w:rPr>
        <w:rFonts w:ascii="Wingdings" w:hAnsi="Wingdings" w:hint="default"/>
      </w:rPr>
    </w:lvl>
    <w:lvl w:ilvl="6" w:tplc="380A0001" w:tentative="1">
      <w:start w:val="1"/>
      <w:numFmt w:val="bullet"/>
      <w:lvlText w:val=""/>
      <w:lvlJc w:val="left"/>
      <w:pPr>
        <w:ind w:left="5190" w:hanging="360"/>
      </w:pPr>
      <w:rPr>
        <w:rFonts w:ascii="Symbol" w:hAnsi="Symbol" w:hint="default"/>
      </w:rPr>
    </w:lvl>
    <w:lvl w:ilvl="7" w:tplc="380A0003" w:tentative="1">
      <w:start w:val="1"/>
      <w:numFmt w:val="bullet"/>
      <w:lvlText w:val="o"/>
      <w:lvlJc w:val="left"/>
      <w:pPr>
        <w:ind w:left="5910" w:hanging="360"/>
      </w:pPr>
      <w:rPr>
        <w:rFonts w:ascii="Courier New" w:hAnsi="Courier New" w:cs="Courier New" w:hint="default"/>
      </w:rPr>
    </w:lvl>
    <w:lvl w:ilvl="8" w:tplc="380A0005" w:tentative="1">
      <w:start w:val="1"/>
      <w:numFmt w:val="bullet"/>
      <w:lvlText w:val=""/>
      <w:lvlJc w:val="left"/>
      <w:pPr>
        <w:ind w:left="6630" w:hanging="360"/>
      </w:pPr>
      <w:rPr>
        <w:rFonts w:ascii="Wingdings" w:hAnsi="Wingdings" w:hint="default"/>
      </w:rPr>
    </w:lvl>
  </w:abstractNum>
  <w:abstractNum w:abstractNumId="1" w15:restartNumberingAfterBreak="0">
    <w:nsid w:val="20227A88"/>
    <w:multiLevelType w:val="hybridMultilevel"/>
    <w:tmpl w:val="29E4944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2A2F0ADA"/>
    <w:multiLevelType w:val="hybridMultilevel"/>
    <w:tmpl w:val="0FB279A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2DE70AE0"/>
    <w:multiLevelType w:val="hybridMultilevel"/>
    <w:tmpl w:val="84B0E2FC"/>
    <w:lvl w:ilvl="0" w:tplc="5EB0F320">
      <w:start w:val="1"/>
      <w:numFmt w:val="bullet"/>
      <w:lvlText w:val=""/>
      <w:lvlJc w:val="left"/>
      <w:pPr>
        <w:ind w:left="720" w:hanging="360"/>
      </w:pPr>
      <w:rPr>
        <w:rFonts w:ascii="Symbol" w:hAnsi="Symbol" w:hint="default"/>
      </w:rPr>
    </w:lvl>
    <w:lvl w:ilvl="1" w:tplc="9A52AE0E">
      <w:start w:val="1"/>
      <w:numFmt w:val="bullet"/>
      <w:lvlText w:val="o"/>
      <w:lvlJc w:val="left"/>
      <w:pPr>
        <w:ind w:left="1440" w:hanging="360"/>
      </w:pPr>
      <w:rPr>
        <w:rFonts w:ascii="Courier New" w:hAnsi="Courier New" w:hint="default"/>
      </w:rPr>
    </w:lvl>
    <w:lvl w:ilvl="2" w:tplc="FF26FC62">
      <w:start w:val="1"/>
      <w:numFmt w:val="bullet"/>
      <w:lvlText w:val=""/>
      <w:lvlJc w:val="left"/>
      <w:pPr>
        <w:ind w:left="2160" w:hanging="360"/>
      </w:pPr>
      <w:rPr>
        <w:rFonts w:ascii="Wingdings" w:hAnsi="Wingdings" w:hint="default"/>
      </w:rPr>
    </w:lvl>
    <w:lvl w:ilvl="3" w:tplc="F1FACB56">
      <w:start w:val="1"/>
      <w:numFmt w:val="bullet"/>
      <w:lvlText w:val=""/>
      <w:lvlJc w:val="left"/>
      <w:pPr>
        <w:ind w:left="2880" w:hanging="360"/>
      </w:pPr>
      <w:rPr>
        <w:rFonts w:ascii="Symbol" w:hAnsi="Symbol" w:hint="default"/>
      </w:rPr>
    </w:lvl>
    <w:lvl w:ilvl="4" w:tplc="23221716">
      <w:start w:val="1"/>
      <w:numFmt w:val="bullet"/>
      <w:lvlText w:val="o"/>
      <w:lvlJc w:val="left"/>
      <w:pPr>
        <w:ind w:left="3600" w:hanging="360"/>
      </w:pPr>
      <w:rPr>
        <w:rFonts w:ascii="Courier New" w:hAnsi="Courier New" w:hint="default"/>
      </w:rPr>
    </w:lvl>
    <w:lvl w:ilvl="5" w:tplc="2ACE8A32">
      <w:start w:val="1"/>
      <w:numFmt w:val="bullet"/>
      <w:lvlText w:val=""/>
      <w:lvlJc w:val="left"/>
      <w:pPr>
        <w:ind w:left="4320" w:hanging="360"/>
      </w:pPr>
      <w:rPr>
        <w:rFonts w:ascii="Wingdings" w:hAnsi="Wingdings" w:hint="default"/>
      </w:rPr>
    </w:lvl>
    <w:lvl w:ilvl="6" w:tplc="4822BD1C">
      <w:start w:val="1"/>
      <w:numFmt w:val="bullet"/>
      <w:lvlText w:val=""/>
      <w:lvlJc w:val="left"/>
      <w:pPr>
        <w:ind w:left="5040" w:hanging="360"/>
      </w:pPr>
      <w:rPr>
        <w:rFonts w:ascii="Symbol" w:hAnsi="Symbol" w:hint="default"/>
      </w:rPr>
    </w:lvl>
    <w:lvl w:ilvl="7" w:tplc="55AC2DF2">
      <w:start w:val="1"/>
      <w:numFmt w:val="bullet"/>
      <w:lvlText w:val="o"/>
      <w:lvlJc w:val="left"/>
      <w:pPr>
        <w:ind w:left="5760" w:hanging="360"/>
      </w:pPr>
      <w:rPr>
        <w:rFonts w:ascii="Courier New" w:hAnsi="Courier New" w:hint="default"/>
      </w:rPr>
    </w:lvl>
    <w:lvl w:ilvl="8" w:tplc="09F42B84">
      <w:start w:val="1"/>
      <w:numFmt w:val="bullet"/>
      <w:lvlText w:val=""/>
      <w:lvlJc w:val="left"/>
      <w:pPr>
        <w:ind w:left="6480" w:hanging="360"/>
      </w:pPr>
      <w:rPr>
        <w:rFonts w:ascii="Wingdings" w:hAnsi="Wingdings" w:hint="default"/>
      </w:rPr>
    </w:lvl>
  </w:abstractNum>
  <w:abstractNum w:abstractNumId="4" w15:restartNumberingAfterBreak="0">
    <w:nsid w:val="307B26F8"/>
    <w:multiLevelType w:val="hybridMultilevel"/>
    <w:tmpl w:val="5656749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15:restartNumberingAfterBreak="0">
    <w:nsid w:val="35996A5B"/>
    <w:multiLevelType w:val="hybridMultilevel"/>
    <w:tmpl w:val="C51EBAFE"/>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6" w15:restartNumberingAfterBreak="0">
    <w:nsid w:val="40566C5E"/>
    <w:multiLevelType w:val="hybridMultilevel"/>
    <w:tmpl w:val="D2E08846"/>
    <w:lvl w:ilvl="0" w:tplc="7E88CAAE">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780EE7"/>
    <w:multiLevelType w:val="hybridMultilevel"/>
    <w:tmpl w:val="B83AFD8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63266F07"/>
    <w:multiLevelType w:val="hybridMultilevel"/>
    <w:tmpl w:val="64903DA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15:restartNumberingAfterBreak="0">
    <w:nsid w:val="66D13865"/>
    <w:multiLevelType w:val="multilevel"/>
    <w:tmpl w:val="11CC10CC"/>
    <w:lvl w:ilvl="0">
      <w:start w:val="1"/>
      <w:numFmt w:val="decimal"/>
      <w:pStyle w:val="Ttulo1"/>
      <w:lvlText w:val="%1."/>
      <w:lvlJc w:val="left"/>
      <w:pPr>
        <w:ind w:left="360" w:hanging="360"/>
      </w:pPr>
    </w:lvl>
    <w:lvl w:ilvl="1">
      <w:start w:val="1"/>
      <w:numFmt w:val="decimal"/>
      <w:pStyle w:val="Ttulo2"/>
      <w:lvlText w:val="%1.%2"/>
      <w:lvlJc w:val="left"/>
      <w:pPr>
        <w:ind w:left="5113" w:hanging="576"/>
      </w:pPr>
    </w:lvl>
    <w:lvl w:ilvl="2">
      <w:start w:val="1"/>
      <w:numFmt w:val="decimal"/>
      <w:pStyle w:val="Ttulo3"/>
      <w:lvlText w:val="%1.%2.%3"/>
      <w:lvlJc w:val="left"/>
      <w:pPr>
        <w:ind w:left="5966"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6E0062F6"/>
    <w:multiLevelType w:val="hybridMultilevel"/>
    <w:tmpl w:val="85D22D40"/>
    <w:lvl w:ilvl="0" w:tplc="45948D40">
      <w:start w:val="1"/>
      <w:numFmt w:val="bullet"/>
      <w:lvlText w:val="·"/>
      <w:lvlJc w:val="left"/>
      <w:pPr>
        <w:ind w:left="720" w:hanging="360"/>
      </w:pPr>
      <w:rPr>
        <w:rFonts w:ascii="Symbol" w:hAnsi="Symbol" w:hint="default"/>
      </w:rPr>
    </w:lvl>
    <w:lvl w:ilvl="1" w:tplc="4A52AECA">
      <w:start w:val="1"/>
      <w:numFmt w:val="bullet"/>
      <w:lvlText w:val="o"/>
      <w:lvlJc w:val="left"/>
      <w:pPr>
        <w:ind w:left="1440" w:hanging="360"/>
      </w:pPr>
      <w:rPr>
        <w:rFonts w:ascii="Courier New" w:hAnsi="Courier New" w:hint="default"/>
      </w:rPr>
    </w:lvl>
    <w:lvl w:ilvl="2" w:tplc="05C6C5CE">
      <w:start w:val="1"/>
      <w:numFmt w:val="bullet"/>
      <w:lvlText w:val=""/>
      <w:lvlJc w:val="left"/>
      <w:pPr>
        <w:ind w:left="2160" w:hanging="360"/>
      </w:pPr>
      <w:rPr>
        <w:rFonts w:ascii="Wingdings" w:hAnsi="Wingdings" w:hint="default"/>
      </w:rPr>
    </w:lvl>
    <w:lvl w:ilvl="3" w:tplc="1D00EE7C">
      <w:start w:val="1"/>
      <w:numFmt w:val="bullet"/>
      <w:lvlText w:val=""/>
      <w:lvlJc w:val="left"/>
      <w:pPr>
        <w:ind w:left="2880" w:hanging="360"/>
      </w:pPr>
      <w:rPr>
        <w:rFonts w:ascii="Symbol" w:hAnsi="Symbol" w:hint="default"/>
      </w:rPr>
    </w:lvl>
    <w:lvl w:ilvl="4" w:tplc="A830A9B6">
      <w:start w:val="1"/>
      <w:numFmt w:val="bullet"/>
      <w:lvlText w:val="o"/>
      <w:lvlJc w:val="left"/>
      <w:pPr>
        <w:ind w:left="3600" w:hanging="360"/>
      </w:pPr>
      <w:rPr>
        <w:rFonts w:ascii="Courier New" w:hAnsi="Courier New" w:hint="default"/>
      </w:rPr>
    </w:lvl>
    <w:lvl w:ilvl="5" w:tplc="2670F690">
      <w:start w:val="1"/>
      <w:numFmt w:val="bullet"/>
      <w:lvlText w:val=""/>
      <w:lvlJc w:val="left"/>
      <w:pPr>
        <w:ind w:left="4320" w:hanging="360"/>
      </w:pPr>
      <w:rPr>
        <w:rFonts w:ascii="Wingdings" w:hAnsi="Wingdings" w:hint="default"/>
      </w:rPr>
    </w:lvl>
    <w:lvl w:ilvl="6" w:tplc="86BE8AB0">
      <w:start w:val="1"/>
      <w:numFmt w:val="bullet"/>
      <w:lvlText w:val=""/>
      <w:lvlJc w:val="left"/>
      <w:pPr>
        <w:ind w:left="5040" w:hanging="360"/>
      </w:pPr>
      <w:rPr>
        <w:rFonts w:ascii="Symbol" w:hAnsi="Symbol" w:hint="default"/>
      </w:rPr>
    </w:lvl>
    <w:lvl w:ilvl="7" w:tplc="E1ECAA46">
      <w:start w:val="1"/>
      <w:numFmt w:val="bullet"/>
      <w:lvlText w:val="o"/>
      <w:lvlJc w:val="left"/>
      <w:pPr>
        <w:ind w:left="5760" w:hanging="360"/>
      </w:pPr>
      <w:rPr>
        <w:rFonts w:ascii="Courier New" w:hAnsi="Courier New" w:hint="default"/>
      </w:rPr>
    </w:lvl>
    <w:lvl w:ilvl="8" w:tplc="F540581A">
      <w:start w:val="1"/>
      <w:numFmt w:val="bullet"/>
      <w:lvlText w:val=""/>
      <w:lvlJc w:val="left"/>
      <w:pPr>
        <w:ind w:left="6480" w:hanging="360"/>
      </w:pPr>
      <w:rPr>
        <w:rFonts w:ascii="Wingdings" w:hAnsi="Wingdings" w:hint="default"/>
      </w:rPr>
    </w:lvl>
  </w:abstractNum>
  <w:abstractNum w:abstractNumId="11" w15:restartNumberingAfterBreak="0">
    <w:nsid w:val="73E97C75"/>
    <w:multiLevelType w:val="hybridMultilevel"/>
    <w:tmpl w:val="C474295E"/>
    <w:lvl w:ilvl="0" w:tplc="380A000F">
      <w:start w:val="1"/>
      <w:numFmt w:val="decimal"/>
      <w:lvlText w:val="%1."/>
      <w:lvlJc w:val="left"/>
      <w:pPr>
        <w:ind w:left="720" w:hanging="360"/>
      </w:p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15:restartNumberingAfterBreak="0">
    <w:nsid w:val="7D1D118A"/>
    <w:multiLevelType w:val="hybridMultilevel"/>
    <w:tmpl w:val="2B12CAFA"/>
    <w:lvl w:ilvl="0" w:tplc="6A5827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3"/>
  </w:num>
  <w:num w:numId="5">
    <w:abstractNumId w:val="2"/>
  </w:num>
  <w:num w:numId="6">
    <w:abstractNumId w:val="4"/>
  </w:num>
  <w:num w:numId="7">
    <w:abstractNumId w:val="5"/>
  </w:num>
  <w:num w:numId="8">
    <w:abstractNumId w:val="1"/>
  </w:num>
  <w:num w:numId="9">
    <w:abstractNumId w:val="7"/>
  </w:num>
  <w:num w:numId="10">
    <w:abstractNumId w:val="11"/>
  </w:num>
  <w:num w:numId="11">
    <w:abstractNumId w:val="8"/>
  </w:num>
  <w:num w:numId="12">
    <w:abstractNumId w:val="0"/>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9B"/>
    <w:rsid w:val="0000200D"/>
    <w:rsid w:val="0000498D"/>
    <w:rsid w:val="00006289"/>
    <w:rsid w:val="00020197"/>
    <w:rsid w:val="000201BA"/>
    <w:rsid w:val="00024256"/>
    <w:rsid w:val="0003516A"/>
    <w:rsid w:val="00037E5C"/>
    <w:rsid w:val="00053E1F"/>
    <w:rsid w:val="00082091"/>
    <w:rsid w:val="00092ADD"/>
    <w:rsid w:val="000A31D5"/>
    <w:rsid w:val="000D3353"/>
    <w:rsid w:val="000D38B4"/>
    <w:rsid w:val="0010090A"/>
    <w:rsid w:val="001038E2"/>
    <w:rsid w:val="001066DD"/>
    <w:rsid w:val="0011079F"/>
    <w:rsid w:val="001126E0"/>
    <w:rsid w:val="0012616C"/>
    <w:rsid w:val="0014195E"/>
    <w:rsid w:val="001426C5"/>
    <w:rsid w:val="00145D01"/>
    <w:rsid w:val="00162E70"/>
    <w:rsid w:val="00171838"/>
    <w:rsid w:val="00172699"/>
    <w:rsid w:val="00174330"/>
    <w:rsid w:val="001765D0"/>
    <w:rsid w:val="00183ECB"/>
    <w:rsid w:val="001A64D6"/>
    <w:rsid w:val="001B726C"/>
    <w:rsid w:val="001F12E6"/>
    <w:rsid w:val="001F139F"/>
    <w:rsid w:val="00221311"/>
    <w:rsid w:val="002410D5"/>
    <w:rsid w:val="0024291F"/>
    <w:rsid w:val="002442FC"/>
    <w:rsid w:val="00251812"/>
    <w:rsid w:val="00251CA0"/>
    <w:rsid w:val="002553C2"/>
    <w:rsid w:val="00262672"/>
    <w:rsid w:val="002734F9"/>
    <w:rsid w:val="0027365D"/>
    <w:rsid w:val="00281D05"/>
    <w:rsid w:val="00282F66"/>
    <w:rsid w:val="00286535"/>
    <w:rsid w:val="00296107"/>
    <w:rsid w:val="002B3B45"/>
    <w:rsid w:val="002C102B"/>
    <w:rsid w:val="002C3832"/>
    <w:rsid w:val="002C3C48"/>
    <w:rsid w:val="002C52C1"/>
    <w:rsid w:val="002D1914"/>
    <w:rsid w:val="002D26B1"/>
    <w:rsid w:val="002E2120"/>
    <w:rsid w:val="002E37D6"/>
    <w:rsid w:val="002E3CC7"/>
    <w:rsid w:val="002E748D"/>
    <w:rsid w:val="0030637B"/>
    <w:rsid w:val="00317066"/>
    <w:rsid w:val="0032402D"/>
    <w:rsid w:val="00331248"/>
    <w:rsid w:val="0034752B"/>
    <w:rsid w:val="00350E1C"/>
    <w:rsid w:val="0035412B"/>
    <w:rsid w:val="00354ECA"/>
    <w:rsid w:val="00355533"/>
    <w:rsid w:val="00365975"/>
    <w:rsid w:val="0037385D"/>
    <w:rsid w:val="00383A71"/>
    <w:rsid w:val="00386BC4"/>
    <w:rsid w:val="00397C9C"/>
    <w:rsid w:val="003A028F"/>
    <w:rsid w:val="003A0484"/>
    <w:rsid w:val="003A1A75"/>
    <w:rsid w:val="003B1C56"/>
    <w:rsid w:val="003C3375"/>
    <w:rsid w:val="003E31F4"/>
    <w:rsid w:val="00425FCD"/>
    <w:rsid w:val="00426FBD"/>
    <w:rsid w:val="00442A2A"/>
    <w:rsid w:val="0047516B"/>
    <w:rsid w:val="00482BF5"/>
    <w:rsid w:val="00496005"/>
    <w:rsid w:val="004A1C54"/>
    <w:rsid w:val="004A3753"/>
    <w:rsid w:val="004A5575"/>
    <w:rsid w:val="004B5EF2"/>
    <w:rsid w:val="004D29B2"/>
    <w:rsid w:val="004D4445"/>
    <w:rsid w:val="004D77F2"/>
    <w:rsid w:val="004F1E28"/>
    <w:rsid w:val="004F373E"/>
    <w:rsid w:val="004F3D91"/>
    <w:rsid w:val="00503D5F"/>
    <w:rsid w:val="005136F8"/>
    <w:rsid w:val="005450DF"/>
    <w:rsid w:val="00551C17"/>
    <w:rsid w:val="00555904"/>
    <w:rsid w:val="0055787C"/>
    <w:rsid w:val="00574DAD"/>
    <w:rsid w:val="00581ADB"/>
    <w:rsid w:val="00595ABF"/>
    <w:rsid w:val="005A333D"/>
    <w:rsid w:val="005A7B47"/>
    <w:rsid w:val="005E5190"/>
    <w:rsid w:val="006072B5"/>
    <w:rsid w:val="00614054"/>
    <w:rsid w:val="00621B4A"/>
    <w:rsid w:val="006245E6"/>
    <w:rsid w:val="0063230A"/>
    <w:rsid w:val="006353D3"/>
    <w:rsid w:val="00644B1A"/>
    <w:rsid w:val="00653683"/>
    <w:rsid w:val="00674B1A"/>
    <w:rsid w:val="00677DA4"/>
    <w:rsid w:val="00691DAD"/>
    <w:rsid w:val="006977D1"/>
    <w:rsid w:val="006B6A24"/>
    <w:rsid w:val="006D0BFA"/>
    <w:rsid w:val="006E6696"/>
    <w:rsid w:val="0070163E"/>
    <w:rsid w:val="00716DB3"/>
    <w:rsid w:val="0072119A"/>
    <w:rsid w:val="00723C90"/>
    <w:rsid w:val="00731C79"/>
    <w:rsid w:val="0075307B"/>
    <w:rsid w:val="00756885"/>
    <w:rsid w:val="00762ED4"/>
    <w:rsid w:val="0076446C"/>
    <w:rsid w:val="00766B4A"/>
    <w:rsid w:val="00773C50"/>
    <w:rsid w:val="0077701A"/>
    <w:rsid w:val="00782B77"/>
    <w:rsid w:val="007873CE"/>
    <w:rsid w:val="007A36B6"/>
    <w:rsid w:val="007A5E8A"/>
    <w:rsid w:val="007C1DF9"/>
    <w:rsid w:val="007E3C2C"/>
    <w:rsid w:val="007F79C1"/>
    <w:rsid w:val="00803D65"/>
    <w:rsid w:val="008546A3"/>
    <w:rsid w:val="008562B6"/>
    <w:rsid w:val="00856972"/>
    <w:rsid w:val="00862773"/>
    <w:rsid w:val="00872097"/>
    <w:rsid w:val="00877DCE"/>
    <w:rsid w:val="008A465E"/>
    <w:rsid w:val="008C532F"/>
    <w:rsid w:val="008D5BEC"/>
    <w:rsid w:val="008F06C7"/>
    <w:rsid w:val="008F2ED8"/>
    <w:rsid w:val="00900F5A"/>
    <w:rsid w:val="00912682"/>
    <w:rsid w:val="00916839"/>
    <w:rsid w:val="00916A87"/>
    <w:rsid w:val="00922290"/>
    <w:rsid w:val="009222BF"/>
    <w:rsid w:val="00925C24"/>
    <w:rsid w:val="00941618"/>
    <w:rsid w:val="00952FC0"/>
    <w:rsid w:val="00992A30"/>
    <w:rsid w:val="009A0061"/>
    <w:rsid w:val="009A6DC1"/>
    <w:rsid w:val="009C38FD"/>
    <w:rsid w:val="009E0993"/>
    <w:rsid w:val="009E1A52"/>
    <w:rsid w:val="009E4D6A"/>
    <w:rsid w:val="009F21E2"/>
    <w:rsid w:val="00A0401E"/>
    <w:rsid w:val="00A0518D"/>
    <w:rsid w:val="00A15527"/>
    <w:rsid w:val="00A210C4"/>
    <w:rsid w:val="00A234BF"/>
    <w:rsid w:val="00A30AF1"/>
    <w:rsid w:val="00A34E73"/>
    <w:rsid w:val="00A35264"/>
    <w:rsid w:val="00A457D7"/>
    <w:rsid w:val="00A500BA"/>
    <w:rsid w:val="00A82ABA"/>
    <w:rsid w:val="00A85CB3"/>
    <w:rsid w:val="00A919FD"/>
    <w:rsid w:val="00A92144"/>
    <w:rsid w:val="00A954B0"/>
    <w:rsid w:val="00AA3CCE"/>
    <w:rsid w:val="00AA6023"/>
    <w:rsid w:val="00AA761C"/>
    <w:rsid w:val="00AB4AA5"/>
    <w:rsid w:val="00AC7CBC"/>
    <w:rsid w:val="00AE1594"/>
    <w:rsid w:val="00AF78B3"/>
    <w:rsid w:val="00B31CAD"/>
    <w:rsid w:val="00B44169"/>
    <w:rsid w:val="00B61E83"/>
    <w:rsid w:val="00B6312A"/>
    <w:rsid w:val="00B64187"/>
    <w:rsid w:val="00B8340F"/>
    <w:rsid w:val="00B85778"/>
    <w:rsid w:val="00B910EF"/>
    <w:rsid w:val="00B95766"/>
    <w:rsid w:val="00BC12C2"/>
    <w:rsid w:val="00BC2BE5"/>
    <w:rsid w:val="00BF2CBF"/>
    <w:rsid w:val="00BF48FA"/>
    <w:rsid w:val="00C05484"/>
    <w:rsid w:val="00C0599F"/>
    <w:rsid w:val="00C06306"/>
    <w:rsid w:val="00C32DE5"/>
    <w:rsid w:val="00C32E27"/>
    <w:rsid w:val="00C42FBA"/>
    <w:rsid w:val="00C65E7B"/>
    <w:rsid w:val="00C84092"/>
    <w:rsid w:val="00C90CF5"/>
    <w:rsid w:val="00C911F3"/>
    <w:rsid w:val="00C91DB7"/>
    <w:rsid w:val="00C92891"/>
    <w:rsid w:val="00C96BA1"/>
    <w:rsid w:val="00CC16C0"/>
    <w:rsid w:val="00CC44DD"/>
    <w:rsid w:val="00CD6EBD"/>
    <w:rsid w:val="00CE15F0"/>
    <w:rsid w:val="00CE1CDE"/>
    <w:rsid w:val="00CE1F78"/>
    <w:rsid w:val="00D1392E"/>
    <w:rsid w:val="00D23C7C"/>
    <w:rsid w:val="00D30F3A"/>
    <w:rsid w:val="00D76FB7"/>
    <w:rsid w:val="00D77240"/>
    <w:rsid w:val="00DA2169"/>
    <w:rsid w:val="00DA2633"/>
    <w:rsid w:val="00DA7816"/>
    <w:rsid w:val="00DB3C07"/>
    <w:rsid w:val="00DB61CC"/>
    <w:rsid w:val="00DC4EF2"/>
    <w:rsid w:val="00E013B5"/>
    <w:rsid w:val="00E068B2"/>
    <w:rsid w:val="00E16AA2"/>
    <w:rsid w:val="00E17280"/>
    <w:rsid w:val="00E37C9D"/>
    <w:rsid w:val="00E4036E"/>
    <w:rsid w:val="00E40A4C"/>
    <w:rsid w:val="00E5785D"/>
    <w:rsid w:val="00E63641"/>
    <w:rsid w:val="00E66B06"/>
    <w:rsid w:val="00E81050"/>
    <w:rsid w:val="00E81AC1"/>
    <w:rsid w:val="00E93E8E"/>
    <w:rsid w:val="00EB2D85"/>
    <w:rsid w:val="00EB4B51"/>
    <w:rsid w:val="00ED02C5"/>
    <w:rsid w:val="00EE2281"/>
    <w:rsid w:val="00EE3EA4"/>
    <w:rsid w:val="00EE4E2B"/>
    <w:rsid w:val="00EE567A"/>
    <w:rsid w:val="00EF0706"/>
    <w:rsid w:val="00F04DF0"/>
    <w:rsid w:val="00F34923"/>
    <w:rsid w:val="00F407BC"/>
    <w:rsid w:val="00F440EF"/>
    <w:rsid w:val="00F47CF8"/>
    <w:rsid w:val="00F5679B"/>
    <w:rsid w:val="00F61839"/>
    <w:rsid w:val="00F62DCA"/>
    <w:rsid w:val="00F65849"/>
    <w:rsid w:val="00F71E61"/>
    <w:rsid w:val="00F73BD5"/>
    <w:rsid w:val="00F962E0"/>
    <w:rsid w:val="00F97E6C"/>
    <w:rsid w:val="00FA0D15"/>
    <w:rsid w:val="00FA6534"/>
    <w:rsid w:val="00FA6717"/>
    <w:rsid w:val="00FD79AF"/>
    <w:rsid w:val="00FF7AB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E797"/>
  <w15:chartTrackingRefBased/>
  <w15:docId w15:val="{F7668B0D-BF8D-4C18-A587-2BA6DFF4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A30"/>
    <w:pPr>
      <w:autoSpaceDE w:val="0"/>
      <w:autoSpaceDN w:val="0"/>
      <w:adjustRightInd w:val="0"/>
    </w:pPr>
    <w:rPr>
      <w:rFonts w:ascii="Montserrat Light" w:hAnsi="Montserrat Light" w:cs="Montserrat-Light"/>
      <w:lang w:val="es-UY"/>
    </w:rPr>
  </w:style>
  <w:style w:type="paragraph" w:styleId="Ttulo1">
    <w:name w:val="heading 1"/>
    <w:basedOn w:val="Normal"/>
    <w:next w:val="Normal"/>
    <w:link w:val="Ttulo1Car"/>
    <w:uiPriority w:val="9"/>
    <w:qFormat/>
    <w:rsid w:val="00E5785D"/>
    <w:pPr>
      <w:keepNext/>
      <w:keepLines/>
      <w:numPr>
        <w:numId w:val="1"/>
      </w:numPr>
      <w:spacing w:before="480" w:line="259" w:lineRule="auto"/>
      <w:jc w:val="both"/>
      <w:outlineLvl w:val="0"/>
    </w:pPr>
    <w:rPr>
      <w:rFonts w:ascii="Gotham Light" w:eastAsia="MS Gothic" w:hAnsi="Gotham Light" w:cs="Times New Roman"/>
      <w:b/>
      <w:bCs/>
      <w:color w:val="364B9B"/>
      <w:sz w:val="48"/>
      <w:szCs w:val="28"/>
      <w:lang w:val="es-MX" w:eastAsia="x-none"/>
    </w:rPr>
  </w:style>
  <w:style w:type="paragraph" w:styleId="Ttulo2">
    <w:name w:val="heading 2"/>
    <w:basedOn w:val="Normal"/>
    <w:next w:val="Normal"/>
    <w:link w:val="Ttulo2Car"/>
    <w:uiPriority w:val="9"/>
    <w:unhideWhenUsed/>
    <w:qFormat/>
    <w:rsid w:val="00426FBD"/>
    <w:pPr>
      <w:keepNext/>
      <w:keepLines/>
      <w:numPr>
        <w:ilvl w:val="1"/>
        <w:numId w:val="1"/>
      </w:numPr>
      <w:spacing w:before="200" w:line="259" w:lineRule="auto"/>
      <w:ind w:left="851" w:hanging="851"/>
      <w:jc w:val="both"/>
      <w:outlineLvl w:val="1"/>
    </w:pPr>
    <w:rPr>
      <w:rFonts w:eastAsia="MS Gothic" w:cs="Times New Roman"/>
      <w:bCs/>
      <w:color w:val="364B9B"/>
      <w:sz w:val="40"/>
      <w:szCs w:val="26"/>
      <w:lang w:val="x-none" w:eastAsia="x-none"/>
    </w:rPr>
  </w:style>
  <w:style w:type="paragraph" w:styleId="Ttulo3">
    <w:name w:val="heading 3"/>
    <w:basedOn w:val="Normal"/>
    <w:next w:val="Normal"/>
    <w:link w:val="Ttulo3Car"/>
    <w:uiPriority w:val="9"/>
    <w:unhideWhenUsed/>
    <w:qFormat/>
    <w:rsid w:val="00397C9C"/>
    <w:pPr>
      <w:keepNext/>
      <w:keepLines/>
      <w:numPr>
        <w:ilvl w:val="2"/>
        <w:numId w:val="1"/>
      </w:numPr>
      <w:spacing w:before="200" w:line="259" w:lineRule="auto"/>
      <w:ind w:left="720"/>
      <w:jc w:val="both"/>
      <w:outlineLvl w:val="2"/>
    </w:pPr>
    <w:rPr>
      <w:rFonts w:ascii="Calibri Light" w:eastAsia="MS Gothic" w:hAnsi="Calibri Light" w:cs="Times New Roman"/>
      <w:bCs/>
      <w:color w:val="5B9BD5"/>
      <w:sz w:val="32"/>
      <w:szCs w:val="20"/>
      <w:lang w:val="x-none" w:eastAsia="x-none"/>
    </w:rPr>
  </w:style>
  <w:style w:type="paragraph" w:styleId="Ttulo4">
    <w:name w:val="heading 4"/>
    <w:basedOn w:val="Normal"/>
    <w:next w:val="Normal"/>
    <w:link w:val="Ttulo4Car"/>
    <w:uiPriority w:val="9"/>
    <w:semiHidden/>
    <w:unhideWhenUsed/>
    <w:qFormat/>
    <w:rsid w:val="002C3832"/>
    <w:pPr>
      <w:keepNext/>
      <w:keepLines/>
      <w:numPr>
        <w:ilvl w:val="3"/>
        <w:numId w:val="1"/>
      </w:numPr>
      <w:spacing w:before="200" w:line="259" w:lineRule="auto"/>
      <w:jc w:val="both"/>
      <w:outlineLvl w:val="3"/>
    </w:pPr>
    <w:rPr>
      <w:rFonts w:ascii="Calibri Light" w:eastAsia="MS Gothic" w:hAnsi="Calibri Light" w:cs="Times New Roman"/>
      <w:b/>
      <w:bCs/>
      <w:i/>
      <w:iCs/>
      <w:color w:val="5B9BD5"/>
      <w:sz w:val="20"/>
      <w:szCs w:val="20"/>
      <w:lang w:val="x-none" w:eastAsia="x-none"/>
    </w:rPr>
  </w:style>
  <w:style w:type="paragraph" w:styleId="Ttulo5">
    <w:name w:val="heading 5"/>
    <w:basedOn w:val="Normal"/>
    <w:next w:val="Normal"/>
    <w:link w:val="Ttulo5Car"/>
    <w:uiPriority w:val="9"/>
    <w:semiHidden/>
    <w:unhideWhenUsed/>
    <w:qFormat/>
    <w:rsid w:val="002C3832"/>
    <w:pPr>
      <w:keepNext/>
      <w:keepLines/>
      <w:numPr>
        <w:ilvl w:val="4"/>
        <w:numId w:val="1"/>
      </w:numPr>
      <w:spacing w:before="200" w:line="259" w:lineRule="auto"/>
      <w:jc w:val="both"/>
      <w:outlineLvl w:val="4"/>
    </w:pPr>
    <w:rPr>
      <w:rFonts w:ascii="Calibri Light" w:eastAsia="MS Gothic" w:hAnsi="Calibri Light" w:cs="Times New Roman"/>
      <w:color w:val="1F4D78"/>
      <w:sz w:val="20"/>
      <w:szCs w:val="20"/>
      <w:lang w:val="x-none" w:eastAsia="x-none"/>
    </w:rPr>
  </w:style>
  <w:style w:type="paragraph" w:styleId="Ttulo6">
    <w:name w:val="heading 6"/>
    <w:basedOn w:val="Normal"/>
    <w:next w:val="Normal"/>
    <w:link w:val="Ttulo6Car"/>
    <w:uiPriority w:val="9"/>
    <w:semiHidden/>
    <w:unhideWhenUsed/>
    <w:qFormat/>
    <w:rsid w:val="002C3832"/>
    <w:pPr>
      <w:keepNext/>
      <w:keepLines/>
      <w:numPr>
        <w:ilvl w:val="5"/>
        <w:numId w:val="1"/>
      </w:numPr>
      <w:spacing w:before="200" w:line="259" w:lineRule="auto"/>
      <w:jc w:val="both"/>
      <w:outlineLvl w:val="5"/>
    </w:pPr>
    <w:rPr>
      <w:rFonts w:ascii="Calibri Light" w:eastAsia="MS Gothic" w:hAnsi="Calibri Light" w:cs="Times New Roman"/>
      <w:i/>
      <w:iCs/>
      <w:color w:val="1F4D78"/>
      <w:sz w:val="20"/>
      <w:szCs w:val="20"/>
      <w:lang w:val="x-none" w:eastAsia="x-none"/>
    </w:rPr>
  </w:style>
  <w:style w:type="paragraph" w:styleId="Ttulo7">
    <w:name w:val="heading 7"/>
    <w:basedOn w:val="Normal"/>
    <w:next w:val="Normal"/>
    <w:link w:val="Ttulo7Car"/>
    <w:uiPriority w:val="9"/>
    <w:semiHidden/>
    <w:unhideWhenUsed/>
    <w:qFormat/>
    <w:rsid w:val="002C3832"/>
    <w:pPr>
      <w:keepNext/>
      <w:keepLines/>
      <w:numPr>
        <w:ilvl w:val="6"/>
        <w:numId w:val="1"/>
      </w:numPr>
      <w:spacing w:before="200" w:line="259" w:lineRule="auto"/>
      <w:jc w:val="both"/>
      <w:outlineLvl w:val="6"/>
    </w:pPr>
    <w:rPr>
      <w:rFonts w:ascii="Calibri Light" w:eastAsia="MS Gothic" w:hAnsi="Calibri Light" w:cs="Times New Roman"/>
      <w:i/>
      <w:iCs/>
      <w:color w:val="404040"/>
      <w:sz w:val="20"/>
      <w:szCs w:val="20"/>
      <w:lang w:val="x-none" w:eastAsia="x-none"/>
    </w:rPr>
  </w:style>
  <w:style w:type="paragraph" w:styleId="Ttulo8">
    <w:name w:val="heading 8"/>
    <w:basedOn w:val="Normal"/>
    <w:next w:val="Normal"/>
    <w:link w:val="Ttulo8Car"/>
    <w:uiPriority w:val="9"/>
    <w:semiHidden/>
    <w:unhideWhenUsed/>
    <w:qFormat/>
    <w:rsid w:val="002C3832"/>
    <w:pPr>
      <w:keepNext/>
      <w:keepLines/>
      <w:numPr>
        <w:ilvl w:val="7"/>
        <w:numId w:val="1"/>
      </w:numPr>
      <w:spacing w:before="200" w:line="259" w:lineRule="auto"/>
      <w:jc w:val="both"/>
      <w:outlineLvl w:val="7"/>
    </w:pPr>
    <w:rPr>
      <w:rFonts w:ascii="Calibri Light" w:eastAsia="MS Gothic" w:hAnsi="Calibri Light" w:cs="Times New Roman"/>
      <w:color w:val="404040"/>
      <w:sz w:val="20"/>
      <w:szCs w:val="20"/>
      <w:lang w:val="x-none" w:eastAsia="x-none"/>
    </w:rPr>
  </w:style>
  <w:style w:type="paragraph" w:styleId="Ttulo9">
    <w:name w:val="heading 9"/>
    <w:basedOn w:val="Normal"/>
    <w:next w:val="Normal"/>
    <w:link w:val="Ttulo9Car"/>
    <w:uiPriority w:val="9"/>
    <w:semiHidden/>
    <w:unhideWhenUsed/>
    <w:qFormat/>
    <w:rsid w:val="002C3832"/>
    <w:pPr>
      <w:keepNext/>
      <w:keepLines/>
      <w:numPr>
        <w:ilvl w:val="8"/>
        <w:numId w:val="1"/>
      </w:numPr>
      <w:spacing w:before="200" w:line="259" w:lineRule="auto"/>
      <w:jc w:val="both"/>
      <w:outlineLvl w:val="8"/>
    </w:pPr>
    <w:rPr>
      <w:rFonts w:ascii="Calibri Light" w:eastAsia="MS Gothic" w:hAnsi="Calibri Light" w:cs="Times New Roman"/>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38B4"/>
    <w:pPr>
      <w:tabs>
        <w:tab w:val="center" w:pos="4252"/>
        <w:tab w:val="right" w:pos="8504"/>
      </w:tabs>
    </w:pPr>
  </w:style>
  <w:style w:type="character" w:customStyle="1" w:styleId="EncabezadoCar">
    <w:name w:val="Encabezado Car"/>
    <w:basedOn w:val="Fuentedeprrafopredeter"/>
    <w:link w:val="Encabezado"/>
    <w:uiPriority w:val="99"/>
    <w:rsid w:val="000D38B4"/>
  </w:style>
  <w:style w:type="paragraph" w:styleId="Piedepgina">
    <w:name w:val="footer"/>
    <w:basedOn w:val="Normal"/>
    <w:link w:val="PiedepginaCar"/>
    <w:uiPriority w:val="99"/>
    <w:unhideWhenUsed/>
    <w:rsid w:val="000D38B4"/>
    <w:pPr>
      <w:tabs>
        <w:tab w:val="center" w:pos="4252"/>
        <w:tab w:val="right" w:pos="8504"/>
      </w:tabs>
    </w:pPr>
  </w:style>
  <w:style w:type="character" w:customStyle="1" w:styleId="PiedepginaCar">
    <w:name w:val="Pie de página Car"/>
    <w:basedOn w:val="Fuentedeprrafopredeter"/>
    <w:link w:val="Piedepgina"/>
    <w:uiPriority w:val="99"/>
    <w:rsid w:val="000D38B4"/>
  </w:style>
  <w:style w:type="paragraph" w:styleId="Sinespaciado">
    <w:name w:val="No Spacing"/>
    <w:link w:val="SinespaciadoCar"/>
    <w:uiPriority w:val="1"/>
    <w:qFormat/>
    <w:rsid w:val="000D38B4"/>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0D38B4"/>
    <w:rPr>
      <w:rFonts w:eastAsiaTheme="minorEastAsia"/>
      <w:sz w:val="22"/>
      <w:szCs w:val="22"/>
      <w:lang w:val="en-US" w:eastAsia="zh-CN"/>
    </w:rPr>
  </w:style>
  <w:style w:type="character" w:customStyle="1" w:styleId="Ttulo1Car">
    <w:name w:val="Título 1 Car"/>
    <w:basedOn w:val="Fuentedeprrafopredeter"/>
    <w:link w:val="Ttulo1"/>
    <w:uiPriority w:val="9"/>
    <w:rsid w:val="00E5785D"/>
    <w:rPr>
      <w:rFonts w:ascii="Gotham Light" w:eastAsia="MS Gothic" w:hAnsi="Gotham Light" w:cs="Times New Roman"/>
      <w:b/>
      <w:bCs/>
      <w:color w:val="364B9B"/>
      <w:sz w:val="48"/>
      <w:szCs w:val="28"/>
      <w:lang w:val="es-MX" w:eastAsia="x-none"/>
    </w:rPr>
  </w:style>
  <w:style w:type="character" w:customStyle="1" w:styleId="Ttulo2Car">
    <w:name w:val="Título 2 Car"/>
    <w:basedOn w:val="Fuentedeprrafopredeter"/>
    <w:link w:val="Ttulo2"/>
    <w:uiPriority w:val="9"/>
    <w:rsid w:val="00426FBD"/>
    <w:rPr>
      <w:rFonts w:ascii="Montserrat Light" w:eastAsia="MS Gothic" w:hAnsi="Montserrat Light" w:cs="Times New Roman"/>
      <w:bCs/>
      <w:color w:val="364B9B"/>
      <w:sz w:val="40"/>
      <w:szCs w:val="26"/>
      <w:lang w:val="x-none" w:eastAsia="x-none"/>
    </w:rPr>
  </w:style>
  <w:style w:type="character" w:customStyle="1" w:styleId="Ttulo3Car">
    <w:name w:val="Título 3 Car"/>
    <w:basedOn w:val="Fuentedeprrafopredeter"/>
    <w:link w:val="Ttulo3"/>
    <w:uiPriority w:val="9"/>
    <w:rsid w:val="00397C9C"/>
    <w:rPr>
      <w:rFonts w:ascii="Calibri Light" w:eastAsia="MS Gothic" w:hAnsi="Calibri Light" w:cs="Times New Roman"/>
      <w:bCs/>
      <w:color w:val="5B9BD5"/>
      <w:sz w:val="32"/>
      <w:szCs w:val="20"/>
      <w:lang w:val="x-none" w:eastAsia="x-none"/>
    </w:rPr>
  </w:style>
  <w:style w:type="character" w:customStyle="1" w:styleId="Ttulo4Car">
    <w:name w:val="Título 4 Car"/>
    <w:basedOn w:val="Fuentedeprrafopredeter"/>
    <w:link w:val="Ttulo4"/>
    <w:uiPriority w:val="9"/>
    <w:semiHidden/>
    <w:rsid w:val="002C3832"/>
    <w:rPr>
      <w:rFonts w:ascii="Calibri Light" w:eastAsia="MS Gothic" w:hAnsi="Calibri Light" w:cs="Times New Roman"/>
      <w:b/>
      <w:bCs/>
      <w:i/>
      <w:iCs/>
      <w:color w:val="5B9BD5"/>
      <w:sz w:val="20"/>
      <w:szCs w:val="20"/>
      <w:lang w:val="x-none" w:eastAsia="x-none"/>
    </w:rPr>
  </w:style>
  <w:style w:type="character" w:customStyle="1" w:styleId="Ttulo5Car">
    <w:name w:val="Título 5 Car"/>
    <w:basedOn w:val="Fuentedeprrafopredeter"/>
    <w:link w:val="Ttulo5"/>
    <w:uiPriority w:val="9"/>
    <w:semiHidden/>
    <w:rsid w:val="002C3832"/>
    <w:rPr>
      <w:rFonts w:ascii="Calibri Light" w:eastAsia="MS Gothic" w:hAnsi="Calibri Light" w:cs="Times New Roman"/>
      <w:color w:val="1F4D78"/>
      <w:sz w:val="20"/>
      <w:szCs w:val="20"/>
      <w:lang w:val="x-none" w:eastAsia="x-none"/>
    </w:rPr>
  </w:style>
  <w:style w:type="character" w:customStyle="1" w:styleId="Ttulo6Car">
    <w:name w:val="Título 6 Car"/>
    <w:basedOn w:val="Fuentedeprrafopredeter"/>
    <w:link w:val="Ttulo6"/>
    <w:uiPriority w:val="9"/>
    <w:semiHidden/>
    <w:rsid w:val="002C3832"/>
    <w:rPr>
      <w:rFonts w:ascii="Calibri Light" w:eastAsia="MS Gothic" w:hAnsi="Calibri Light" w:cs="Times New Roman"/>
      <w:i/>
      <w:iCs/>
      <w:color w:val="1F4D78"/>
      <w:sz w:val="20"/>
      <w:szCs w:val="20"/>
      <w:lang w:val="x-none" w:eastAsia="x-none"/>
    </w:rPr>
  </w:style>
  <w:style w:type="character" w:customStyle="1" w:styleId="Ttulo7Car">
    <w:name w:val="Título 7 Car"/>
    <w:basedOn w:val="Fuentedeprrafopredeter"/>
    <w:link w:val="Ttulo7"/>
    <w:uiPriority w:val="9"/>
    <w:semiHidden/>
    <w:rsid w:val="002C3832"/>
    <w:rPr>
      <w:rFonts w:ascii="Calibri Light" w:eastAsia="MS Gothic" w:hAnsi="Calibri Light" w:cs="Times New Roman"/>
      <w:i/>
      <w:iCs/>
      <w:color w:val="404040"/>
      <w:sz w:val="20"/>
      <w:szCs w:val="20"/>
      <w:lang w:val="x-none" w:eastAsia="x-none"/>
    </w:rPr>
  </w:style>
  <w:style w:type="character" w:customStyle="1" w:styleId="Ttulo8Car">
    <w:name w:val="Título 8 Car"/>
    <w:basedOn w:val="Fuentedeprrafopredeter"/>
    <w:link w:val="Ttulo8"/>
    <w:uiPriority w:val="9"/>
    <w:semiHidden/>
    <w:rsid w:val="002C3832"/>
    <w:rPr>
      <w:rFonts w:ascii="Calibri Light" w:eastAsia="MS Gothic" w:hAnsi="Calibri Light" w:cs="Times New Roman"/>
      <w:color w:val="404040"/>
      <w:sz w:val="20"/>
      <w:szCs w:val="20"/>
      <w:lang w:val="x-none" w:eastAsia="x-none"/>
    </w:rPr>
  </w:style>
  <w:style w:type="character" w:customStyle="1" w:styleId="Ttulo9Car">
    <w:name w:val="Título 9 Car"/>
    <w:basedOn w:val="Fuentedeprrafopredeter"/>
    <w:link w:val="Ttulo9"/>
    <w:uiPriority w:val="9"/>
    <w:semiHidden/>
    <w:rsid w:val="002C3832"/>
    <w:rPr>
      <w:rFonts w:ascii="Calibri Light" w:eastAsia="MS Gothic" w:hAnsi="Calibri Light" w:cs="Times New Roman"/>
      <w:i/>
      <w:iCs/>
      <w:color w:val="404040"/>
      <w:sz w:val="20"/>
      <w:szCs w:val="20"/>
      <w:lang w:val="x-none" w:eastAsia="x-none"/>
    </w:rPr>
  </w:style>
  <w:style w:type="paragraph" w:styleId="Ttulo">
    <w:name w:val="Title"/>
    <w:basedOn w:val="Normal"/>
    <w:next w:val="Normal"/>
    <w:link w:val="TtuloCar"/>
    <w:uiPriority w:val="10"/>
    <w:qFormat/>
    <w:rsid w:val="002C3832"/>
    <w:pPr>
      <w:pBdr>
        <w:bottom w:val="single" w:sz="8" w:space="4" w:color="5B9BD5"/>
      </w:pBdr>
      <w:spacing w:after="300"/>
      <w:contextualSpacing/>
      <w:jc w:val="both"/>
    </w:pPr>
    <w:rPr>
      <w:rFonts w:ascii="Calibri Light" w:eastAsia="MS Gothic" w:hAnsi="Calibri Light" w:cs="Times New Roman"/>
      <w:color w:val="323E4F"/>
      <w:spacing w:val="5"/>
      <w:kern w:val="28"/>
      <w:sz w:val="52"/>
      <w:szCs w:val="52"/>
      <w:lang w:val="x-none" w:eastAsia="x-none"/>
    </w:rPr>
  </w:style>
  <w:style w:type="character" w:customStyle="1" w:styleId="TtuloCar">
    <w:name w:val="Título Car"/>
    <w:basedOn w:val="Fuentedeprrafopredeter"/>
    <w:link w:val="Ttulo"/>
    <w:uiPriority w:val="10"/>
    <w:rsid w:val="002C3832"/>
    <w:rPr>
      <w:rFonts w:ascii="Calibri Light" w:eastAsia="MS Gothic" w:hAnsi="Calibri Light" w:cs="Times New Roman"/>
      <w:color w:val="323E4F"/>
      <w:spacing w:val="5"/>
      <w:kern w:val="28"/>
      <w:sz w:val="52"/>
      <w:szCs w:val="52"/>
      <w:lang w:val="x-none" w:eastAsia="x-none"/>
    </w:rPr>
  </w:style>
  <w:style w:type="table" w:styleId="Tablaconcuadrcula">
    <w:name w:val="Table Grid"/>
    <w:basedOn w:val="Tablanormal"/>
    <w:uiPriority w:val="39"/>
    <w:rsid w:val="002C3832"/>
    <w:rPr>
      <w:rFonts w:ascii="Calibri" w:eastAsia="Calibri" w:hAnsi="Calibri" w:cs="Times New Roman"/>
      <w:sz w:val="20"/>
      <w:szCs w:val="20"/>
      <w:lang w:val="es-UY" w:eastAsia="es-U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C3832"/>
    <w:pPr>
      <w:jc w:val="both"/>
    </w:pPr>
    <w:rPr>
      <w:rFonts w:ascii="Segoe UI" w:eastAsia="Calibri" w:hAnsi="Segoe UI" w:cs="Times New Roman"/>
      <w:sz w:val="18"/>
      <w:szCs w:val="18"/>
      <w:lang w:val="x-none" w:eastAsia="x-none"/>
    </w:rPr>
  </w:style>
  <w:style w:type="character" w:customStyle="1" w:styleId="TextodegloboCar">
    <w:name w:val="Texto de globo Car"/>
    <w:basedOn w:val="Fuentedeprrafopredeter"/>
    <w:link w:val="Textodeglobo"/>
    <w:uiPriority w:val="99"/>
    <w:semiHidden/>
    <w:rsid w:val="002C3832"/>
    <w:rPr>
      <w:rFonts w:ascii="Segoe UI" w:eastAsia="Calibri" w:hAnsi="Segoe UI" w:cs="Times New Roman"/>
      <w:sz w:val="18"/>
      <w:szCs w:val="18"/>
      <w:lang w:val="x-none" w:eastAsia="x-none"/>
    </w:rPr>
  </w:style>
  <w:style w:type="character" w:styleId="Refdecomentario">
    <w:name w:val="annotation reference"/>
    <w:uiPriority w:val="99"/>
    <w:semiHidden/>
    <w:unhideWhenUsed/>
    <w:rsid w:val="002C3832"/>
    <w:rPr>
      <w:sz w:val="16"/>
      <w:szCs w:val="16"/>
    </w:rPr>
  </w:style>
  <w:style w:type="paragraph" w:styleId="Textocomentario">
    <w:name w:val="annotation text"/>
    <w:basedOn w:val="Normal"/>
    <w:link w:val="TextocomentarioCar"/>
    <w:uiPriority w:val="99"/>
    <w:unhideWhenUsed/>
    <w:rsid w:val="002C3832"/>
    <w:pPr>
      <w:spacing w:after="160"/>
      <w:jc w:val="both"/>
    </w:pPr>
    <w:rPr>
      <w:rFonts w:ascii="Microsoft Sans Serif" w:eastAsia="Calibri" w:hAnsi="Microsoft Sans Serif" w:cs="Times New Roman"/>
      <w:sz w:val="20"/>
      <w:szCs w:val="20"/>
      <w:lang w:val="x-none" w:eastAsia="x-none"/>
    </w:rPr>
  </w:style>
  <w:style w:type="character" w:customStyle="1" w:styleId="TextocomentarioCar">
    <w:name w:val="Texto comentario Car"/>
    <w:basedOn w:val="Fuentedeprrafopredeter"/>
    <w:link w:val="Textocomentario"/>
    <w:uiPriority w:val="99"/>
    <w:rsid w:val="002C3832"/>
    <w:rPr>
      <w:rFonts w:ascii="Microsoft Sans Serif" w:eastAsia="Calibri" w:hAnsi="Microsoft Sans Serif"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2C3832"/>
    <w:rPr>
      <w:b/>
      <w:bCs/>
    </w:rPr>
  </w:style>
  <w:style w:type="character" w:customStyle="1" w:styleId="AsuntodelcomentarioCar">
    <w:name w:val="Asunto del comentario Car"/>
    <w:basedOn w:val="TextocomentarioCar"/>
    <w:link w:val="Asuntodelcomentario"/>
    <w:uiPriority w:val="99"/>
    <w:semiHidden/>
    <w:rsid w:val="002C3832"/>
    <w:rPr>
      <w:rFonts w:ascii="Microsoft Sans Serif" w:eastAsia="Calibri" w:hAnsi="Microsoft Sans Serif" w:cs="Times New Roman"/>
      <w:b/>
      <w:bCs/>
      <w:sz w:val="20"/>
      <w:szCs w:val="20"/>
      <w:lang w:val="x-none" w:eastAsia="x-none"/>
    </w:rPr>
  </w:style>
  <w:style w:type="paragraph" w:styleId="Prrafodelista">
    <w:name w:val="List Paragraph"/>
    <w:basedOn w:val="Normal"/>
    <w:uiPriority w:val="34"/>
    <w:qFormat/>
    <w:rsid w:val="002C3832"/>
    <w:pPr>
      <w:spacing w:after="160" w:line="259" w:lineRule="auto"/>
      <w:ind w:left="720"/>
      <w:contextualSpacing/>
      <w:jc w:val="both"/>
    </w:pPr>
    <w:rPr>
      <w:rFonts w:ascii="Microsoft Sans Serif" w:eastAsia="Calibri" w:hAnsi="Microsoft Sans Serif" w:cs="Times New Roman"/>
      <w:sz w:val="22"/>
      <w:szCs w:val="22"/>
      <w:lang w:val="en-US"/>
    </w:rPr>
  </w:style>
  <w:style w:type="character" w:customStyle="1" w:styleId="apple-converted-space">
    <w:name w:val="apple-converted-space"/>
    <w:basedOn w:val="Fuentedeprrafopredeter"/>
    <w:rsid w:val="002C3832"/>
  </w:style>
  <w:style w:type="character" w:styleId="Hipervnculo">
    <w:name w:val="Hyperlink"/>
    <w:uiPriority w:val="99"/>
    <w:unhideWhenUsed/>
    <w:rsid w:val="002C3832"/>
    <w:rPr>
      <w:color w:val="0563C1"/>
      <w:u w:val="single"/>
    </w:rPr>
  </w:style>
  <w:style w:type="character" w:styleId="Hipervnculovisitado">
    <w:name w:val="FollowedHyperlink"/>
    <w:uiPriority w:val="99"/>
    <w:semiHidden/>
    <w:unhideWhenUsed/>
    <w:rsid w:val="002C3832"/>
    <w:rPr>
      <w:color w:val="954F72"/>
      <w:u w:val="single"/>
    </w:rPr>
  </w:style>
  <w:style w:type="paragraph" w:styleId="Textonotapie">
    <w:name w:val="footnote text"/>
    <w:basedOn w:val="Normal"/>
    <w:link w:val="TextonotapieCar"/>
    <w:uiPriority w:val="99"/>
    <w:semiHidden/>
    <w:unhideWhenUsed/>
    <w:rsid w:val="002C3832"/>
    <w:pPr>
      <w:jc w:val="both"/>
    </w:pPr>
    <w:rPr>
      <w:rFonts w:ascii="Microsoft Sans Serif" w:eastAsia="Calibri" w:hAnsi="Microsoft Sans Serif" w:cs="Times New Roman"/>
      <w:sz w:val="20"/>
      <w:szCs w:val="20"/>
      <w:lang w:val="x-none" w:eastAsia="x-none"/>
    </w:rPr>
  </w:style>
  <w:style w:type="character" w:customStyle="1" w:styleId="TextonotapieCar">
    <w:name w:val="Texto nota pie Car"/>
    <w:basedOn w:val="Fuentedeprrafopredeter"/>
    <w:link w:val="Textonotapie"/>
    <w:uiPriority w:val="99"/>
    <w:semiHidden/>
    <w:rsid w:val="002C3832"/>
    <w:rPr>
      <w:rFonts w:ascii="Microsoft Sans Serif" w:eastAsia="Calibri" w:hAnsi="Microsoft Sans Serif" w:cs="Times New Roman"/>
      <w:sz w:val="20"/>
      <w:szCs w:val="20"/>
      <w:lang w:val="x-none" w:eastAsia="x-none"/>
    </w:rPr>
  </w:style>
  <w:style w:type="character" w:styleId="Refdenotaalpie">
    <w:name w:val="footnote reference"/>
    <w:uiPriority w:val="99"/>
    <w:semiHidden/>
    <w:unhideWhenUsed/>
    <w:rsid w:val="002C3832"/>
    <w:rPr>
      <w:vertAlign w:val="superscript"/>
    </w:rPr>
  </w:style>
  <w:style w:type="character" w:styleId="Textoennegrita">
    <w:name w:val="Strong"/>
    <w:uiPriority w:val="22"/>
    <w:qFormat/>
    <w:rsid w:val="002C3832"/>
    <w:rPr>
      <w:b/>
      <w:bCs/>
    </w:rPr>
  </w:style>
  <w:style w:type="paragraph" w:customStyle="1" w:styleId="MANUALDELUSUARIO">
    <w:name w:val="MANUALDEL USUARIO"/>
    <w:basedOn w:val="Normal"/>
    <w:qFormat/>
    <w:rsid w:val="002C3832"/>
    <w:pPr>
      <w:spacing w:after="200" w:line="560" w:lineRule="exact"/>
      <w:jc w:val="both"/>
    </w:pPr>
    <w:rPr>
      <w:rFonts w:ascii="Arial" w:eastAsia="Calibri" w:hAnsi="Arial" w:cs="Times New Roman"/>
      <w:sz w:val="48"/>
      <w:szCs w:val="22"/>
    </w:rPr>
  </w:style>
  <w:style w:type="paragraph" w:customStyle="1" w:styleId="Estilo1">
    <w:name w:val="Estilo1"/>
    <w:basedOn w:val="Normal"/>
    <w:qFormat/>
    <w:rsid w:val="002C3832"/>
    <w:pPr>
      <w:spacing w:after="200" w:line="1440" w:lineRule="exact"/>
      <w:jc w:val="both"/>
    </w:pPr>
    <w:rPr>
      <w:rFonts w:ascii="Arial" w:eastAsia="Calibri" w:hAnsi="Arial" w:cs="Times New Roman"/>
      <w:sz w:val="96"/>
      <w:szCs w:val="22"/>
    </w:rPr>
  </w:style>
  <w:style w:type="paragraph" w:customStyle="1" w:styleId="PIEPORTADA">
    <w:name w:val="PIEPORTADA"/>
    <w:basedOn w:val="Normal"/>
    <w:qFormat/>
    <w:rsid w:val="002C3832"/>
    <w:pPr>
      <w:spacing w:after="200" w:line="320" w:lineRule="exact"/>
      <w:jc w:val="both"/>
    </w:pPr>
    <w:rPr>
      <w:rFonts w:ascii="Arial" w:eastAsia="Calibri" w:hAnsi="Arial" w:cs="Times New Roman"/>
      <w:szCs w:val="22"/>
    </w:rPr>
  </w:style>
  <w:style w:type="paragraph" w:customStyle="1" w:styleId="SUBPIEPORTADA">
    <w:name w:val="SUBPIEPORTADA"/>
    <w:basedOn w:val="Normal"/>
    <w:qFormat/>
    <w:rsid w:val="002C3832"/>
    <w:pPr>
      <w:spacing w:after="200" w:line="280" w:lineRule="exact"/>
      <w:jc w:val="both"/>
    </w:pPr>
    <w:rPr>
      <w:rFonts w:ascii="Arial" w:eastAsia="Calibri" w:hAnsi="Arial" w:cs="Times New Roman"/>
      <w:szCs w:val="22"/>
    </w:rPr>
  </w:style>
  <w:style w:type="paragraph" w:customStyle="1" w:styleId="Aclaraciones">
    <w:name w:val="Aclaraciones"/>
    <w:basedOn w:val="Textoindependiente"/>
    <w:rsid w:val="002C3832"/>
    <w:pPr>
      <w:suppressAutoHyphens/>
      <w:spacing w:before="120" w:after="0" w:line="240" w:lineRule="auto"/>
    </w:pPr>
    <w:rPr>
      <w:rFonts w:ascii="Times New Roman" w:eastAsia="Times New Roman" w:hAnsi="Times New Roman" w:cs="Arial"/>
      <w:i/>
      <w:sz w:val="18"/>
      <w:szCs w:val="20"/>
      <w:lang w:val="es-ES_tradnl" w:eastAsia="ar-SA"/>
    </w:rPr>
  </w:style>
  <w:style w:type="paragraph" w:styleId="Textoindependiente">
    <w:name w:val="Body Text"/>
    <w:basedOn w:val="Normal"/>
    <w:link w:val="TextoindependienteCar"/>
    <w:unhideWhenUsed/>
    <w:rsid w:val="002C3832"/>
    <w:pPr>
      <w:spacing w:after="120" w:line="259" w:lineRule="auto"/>
      <w:jc w:val="both"/>
    </w:pPr>
    <w:rPr>
      <w:rFonts w:ascii="Microsoft Sans Serif" w:eastAsia="Calibri" w:hAnsi="Microsoft Sans Serif" w:cs="Times New Roman"/>
      <w:sz w:val="22"/>
      <w:szCs w:val="22"/>
      <w:lang w:val="en-US"/>
    </w:rPr>
  </w:style>
  <w:style w:type="character" w:customStyle="1" w:styleId="TextoindependienteCar">
    <w:name w:val="Texto independiente Car"/>
    <w:basedOn w:val="Fuentedeprrafopredeter"/>
    <w:link w:val="Textoindependiente"/>
    <w:rsid w:val="002C3832"/>
    <w:rPr>
      <w:rFonts w:ascii="Microsoft Sans Serif" w:eastAsia="Calibri" w:hAnsi="Microsoft Sans Serif" w:cs="Times New Roman"/>
      <w:sz w:val="22"/>
      <w:szCs w:val="22"/>
      <w:lang w:val="en-US"/>
    </w:rPr>
  </w:style>
  <w:style w:type="character" w:customStyle="1" w:styleId="Mencinsinresolver1">
    <w:name w:val="Mención sin resolver1"/>
    <w:uiPriority w:val="99"/>
    <w:semiHidden/>
    <w:unhideWhenUsed/>
    <w:rsid w:val="002C3832"/>
    <w:rPr>
      <w:color w:val="808080"/>
      <w:shd w:val="clear" w:color="auto" w:fill="E6E6E6"/>
    </w:rPr>
  </w:style>
  <w:style w:type="paragraph" w:styleId="Revisin">
    <w:name w:val="Revision"/>
    <w:hidden/>
    <w:uiPriority w:val="99"/>
    <w:semiHidden/>
    <w:rsid w:val="002C3832"/>
    <w:rPr>
      <w:rFonts w:ascii="Calibri" w:eastAsia="Calibri" w:hAnsi="Calibri" w:cs="Times New Roman"/>
      <w:sz w:val="22"/>
      <w:szCs w:val="22"/>
      <w:lang w:val="en-US"/>
    </w:rPr>
  </w:style>
  <w:style w:type="paragraph" w:styleId="Textonotaalfinal">
    <w:name w:val="endnote text"/>
    <w:basedOn w:val="Normal"/>
    <w:link w:val="TextonotaalfinalCar"/>
    <w:uiPriority w:val="99"/>
    <w:semiHidden/>
    <w:unhideWhenUsed/>
    <w:rsid w:val="002C3832"/>
    <w:pPr>
      <w:jc w:val="both"/>
    </w:pPr>
    <w:rPr>
      <w:rFonts w:ascii="Microsoft Sans Serif" w:eastAsia="Calibri" w:hAnsi="Microsoft Sans Serif" w:cs="Times New Roman"/>
      <w:sz w:val="20"/>
      <w:szCs w:val="20"/>
      <w:lang w:val="en-US"/>
    </w:rPr>
  </w:style>
  <w:style w:type="character" w:customStyle="1" w:styleId="TextonotaalfinalCar">
    <w:name w:val="Texto nota al final Car"/>
    <w:basedOn w:val="Fuentedeprrafopredeter"/>
    <w:link w:val="Textonotaalfinal"/>
    <w:uiPriority w:val="99"/>
    <w:semiHidden/>
    <w:rsid w:val="002C3832"/>
    <w:rPr>
      <w:rFonts w:ascii="Microsoft Sans Serif" w:eastAsia="Calibri" w:hAnsi="Microsoft Sans Serif" w:cs="Times New Roman"/>
      <w:sz w:val="20"/>
      <w:szCs w:val="20"/>
      <w:lang w:val="en-US"/>
    </w:rPr>
  </w:style>
  <w:style w:type="character" w:styleId="Refdenotaalfinal">
    <w:name w:val="endnote reference"/>
    <w:basedOn w:val="Fuentedeprrafopredeter"/>
    <w:uiPriority w:val="99"/>
    <w:semiHidden/>
    <w:unhideWhenUsed/>
    <w:rsid w:val="002C3832"/>
    <w:rPr>
      <w:vertAlign w:val="superscript"/>
    </w:rPr>
  </w:style>
  <w:style w:type="paragraph" w:customStyle="1" w:styleId="Default">
    <w:name w:val="Default"/>
    <w:rsid w:val="002C3832"/>
    <w:pPr>
      <w:autoSpaceDE w:val="0"/>
      <w:autoSpaceDN w:val="0"/>
      <w:adjustRightInd w:val="0"/>
    </w:pPr>
    <w:rPr>
      <w:rFonts w:ascii="Times New Roman" w:eastAsia="Calibri" w:hAnsi="Times New Roman" w:cs="Times New Roman"/>
      <w:color w:val="000000"/>
      <w:lang w:val="es-UY" w:eastAsia="es-UY"/>
    </w:rPr>
  </w:style>
  <w:style w:type="paragraph" w:customStyle="1" w:styleId="CM3">
    <w:name w:val="CM3"/>
    <w:basedOn w:val="Default"/>
    <w:next w:val="Default"/>
    <w:uiPriority w:val="99"/>
    <w:rsid w:val="002C3832"/>
    <w:pPr>
      <w:spacing w:line="253" w:lineRule="atLeast"/>
    </w:pPr>
    <w:rPr>
      <w:color w:val="auto"/>
    </w:rPr>
  </w:style>
  <w:style w:type="paragraph" w:customStyle="1" w:styleId="CM54">
    <w:name w:val="CM54"/>
    <w:basedOn w:val="Default"/>
    <w:next w:val="Default"/>
    <w:uiPriority w:val="99"/>
    <w:rsid w:val="002C3832"/>
    <w:rPr>
      <w:color w:val="auto"/>
    </w:rPr>
  </w:style>
  <w:style w:type="paragraph" w:customStyle="1" w:styleId="CM49">
    <w:name w:val="CM49"/>
    <w:basedOn w:val="Default"/>
    <w:next w:val="Default"/>
    <w:uiPriority w:val="99"/>
    <w:rsid w:val="002C3832"/>
    <w:rPr>
      <w:color w:val="auto"/>
    </w:rPr>
  </w:style>
  <w:style w:type="paragraph" w:customStyle="1" w:styleId="CM47">
    <w:name w:val="CM47"/>
    <w:basedOn w:val="Default"/>
    <w:next w:val="Default"/>
    <w:uiPriority w:val="99"/>
    <w:rsid w:val="002C3832"/>
    <w:rPr>
      <w:color w:val="auto"/>
    </w:rPr>
  </w:style>
  <w:style w:type="paragraph" w:customStyle="1" w:styleId="Cuerpoimagen">
    <w:name w:val="Cuerpoimagen"/>
    <w:basedOn w:val="Normal"/>
    <w:rsid w:val="002C3832"/>
    <w:pPr>
      <w:spacing w:before="480" w:after="480"/>
    </w:pPr>
    <w:rPr>
      <w:rFonts w:ascii="Times New Roman" w:eastAsia="Calibri" w:hAnsi="Times New Roman" w:cs="Times New Roman"/>
      <w:szCs w:val="22"/>
    </w:rPr>
  </w:style>
  <w:style w:type="paragraph" w:customStyle="1" w:styleId="Text">
    <w:name w:val="Text"/>
    <w:basedOn w:val="Normal"/>
    <w:rsid w:val="002C3832"/>
    <w:pPr>
      <w:tabs>
        <w:tab w:val="left" w:pos="284"/>
      </w:tabs>
      <w:overflowPunct w:val="0"/>
      <w:spacing w:after="260"/>
      <w:jc w:val="both"/>
      <w:textAlignment w:val="baseline"/>
    </w:pPr>
    <w:rPr>
      <w:rFonts w:ascii="Times New Roman" w:eastAsia="Times New Roman" w:hAnsi="Times New Roman" w:cs="Times New Roman"/>
      <w:sz w:val="22"/>
      <w:szCs w:val="20"/>
      <w:lang w:val="en-GB"/>
    </w:rPr>
  </w:style>
  <w:style w:type="paragraph" w:customStyle="1" w:styleId="Bullet">
    <w:name w:val="Bullet"/>
    <w:basedOn w:val="Normal"/>
    <w:rsid w:val="002C3832"/>
    <w:pPr>
      <w:numPr>
        <w:numId w:val="2"/>
      </w:numPr>
      <w:tabs>
        <w:tab w:val="left" w:pos="284"/>
      </w:tabs>
      <w:overflowPunct w:val="0"/>
      <w:spacing w:after="260"/>
      <w:jc w:val="both"/>
      <w:textAlignment w:val="baseline"/>
    </w:pPr>
    <w:rPr>
      <w:rFonts w:ascii="Times New Roman" w:eastAsia="Times New Roman" w:hAnsi="Times New Roman" w:cs="Times New Roman"/>
      <w:sz w:val="22"/>
      <w:szCs w:val="20"/>
      <w:lang w:val="en-GB"/>
    </w:rPr>
  </w:style>
  <w:style w:type="paragraph" w:customStyle="1" w:styleId="Tablenums">
    <w:name w:val="Tablenums"/>
    <w:basedOn w:val="Normal"/>
    <w:rsid w:val="002C3832"/>
    <w:pPr>
      <w:tabs>
        <w:tab w:val="decimal" w:pos="794"/>
      </w:tabs>
      <w:overflowPunct w:val="0"/>
      <w:textAlignment w:val="baseline"/>
    </w:pPr>
    <w:rPr>
      <w:rFonts w:ascii="Times New Roman" w:eastAsia="Times New Roman" w:hAnsi="Times New Roman" w:cs="Times New Roman"/>
      <w:sz w:val="18"/>
      <w:szCs w:val="20"/>
      <w:lang w:val="en-GB"/>
    </w:rPr>
  </w:style>
  <w:style w:type="paragraph" w:styleId="Subttulo">
    <w:name w:val="Subtitle"/>
    <w:basedOn w:val="Normal"/>
    <w:next w:val="Normal"/>
    <w:link w:val="SubttuloCar"/>
    <w:uiPriority w:val="11"/>
    <w:qFormat/>
    <w:rsid w:val="002C3832"/>
    <w:pPr>
      <w:numPr>
        <w:ilvl w:val="1"/>
      </w:numPr>
      <w:spacing w:after="160" w:line="259" w:lineRule="auto"/>
    </w:pPr>
    <w:rPr>
      <w:rFonts w:ascii="Microsoft Sans Serif" w:eastAsia="Times New Roman" w:hAnsi="Microsoft Sans Serif" w:cs="Times New Roman"/>
      <w:color w:val="5A5A5A"/>
      <w:spacing w:val="15"/>
      <w:sz w:val="22"/>
      <w:szCs w:val="22"/>
    </w:rPr>
  </w:style>
  <w:style w:type="character" w:customStyle="1" w:styleId="SubttuloCar">
    <w:name w:val="Subtítulo Car"/>
    <w:basedOn w:val="Fuentedeprrafopredeter"/>
    <w:link w:val="Subttulo"/>
    <w:uiPriority w:val="11"/>
    <w:rsid w:val="002C3832"/>
    <w:rPr>
      <w:rFonts w:ascii="Microsoft Sans Serif" w:eastAsia="Times New Roman" w:hAnsi="Microsoft Sans Serif" w:cs="Times New Roman"/>
      <w:color w:val="5A5A5A"/>
      <w:spacing w:val="15"/>
      <w:sz w:val="22"/>
      <w:szCs w:val="22"/>
      <w:lang w:val="es-UY"/>
    </w:rPr>
  </w:style>
  <w:style w:type="character" w:customStyle="1" w:styleId="Fuentedeprrafopredeter1">
    <w:name w:val="Fuente de párrafo predeter.1"/>
    <w:rsid w:val="002C3832"/>
  </w:style>
  <w:style w:type="paragraph" w:customStyle="1" w:styleId="Standard">
    <w:name w:val="Standard"/>
    <w:rsid w:val="002C3832"/>
    <w:pPr>
      <w:suppressAutoHyphens/>
      <w:autoSpaceDN w:val="0"/>
      <w:textAlignment w:val="baseline"/>
    </w:pPr>
    <w:rPr>
      <w:rFonts w:ascii="Verdana" w:eastAsia="Times New Roman" w:hAnsi="Verdana" w:cs="Times New Roman"/>
      <w:kern w:val="3"/>
      <w:sz w:val="22"/>
      <w:szCs w:val="20"/>
      <w:lang w:val="es-UY" w:eastAsia="es-UY"/>
    </w:rPr>
  </w:style>
  <w:style w:type="character" w:styleId="nfasis">
    <w:name w:val="Emphasis"/>
    <w:uiPriority w:val="20"/>
    <w:qFormat/>
    <w:rsid w:val="002C3832"/>
    <w:rPr>
      <w:i/>
      <w:iCs/>
    </w:rPr>
  </w:style>
  <w:style w:type="character" w:customStyle="1" w:styleId="HTMLconformatoprevioCar">
    <w:name w:val="HTML con formato previo Car"/>
    <w:basedOn w:val="Fuentedeprrafopredeter"/>
    <w:link w:val="HTMLconformatoprevio"/>
    <w:uiPriority w:val="99"/>
    <w:semiHidden/>
    <w:rsid w:val="002C3832"/>
    <w:rPr>
      <w:rFonts w:ascii="Courier New" w:eastAsia="Times New Roman" w:hAnsi="Courier New" w:cs="Courier New"/>
    </w:rPr>
  </w:style>
  <w:style w:type="paragraph" w:styleId="HTMLconformatoprevio">
    <w:name w:val="HTML Preformatted"/>
    <w:basedOn w:val="Normal"/>
    <w:link w:val="HTMLconformatoprevioCar"/>
    <w:uiPriority w:val="99"/>
    <w:semiHidden/>
    <w:unhideWhenUsed/>
    <w:rsid w:val="002C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conformatoprevioCar1">
    <w:name w:val="HTML con formato previo Car1"/>
    <w:basedOn w:val="Fuentedeprrafopredeter"/>
    <w:uiPriority w:val="99"/>
    <w:semiHidden/>
    <w:rsid w:val="002C3832"/>
    <w:rPr>
      <w:rFonts w:ascii="Consolas" w:hAnsi="Consolas"/>
      <w:sz w:val="20"/>
      <w:szCs w:val="20"/>
    </w:rPr>
  </w:style>
  <w:style w:type="character" w:customStyle="1" w:styleId="notranslate">
    <w:name w:val="notranslate"/>
    <w:basedOn w:val="Fuentedeprrafopredeter"/>
    <w:rsid w:val="002C3832"/>
  </w:style>
  <w:style w:type="paragraph" w:styleId="NormalWeb">
    <w:name w:val="Normal (Web)"/>
    <w:basedOn w:val="Normal"/>
    <w:uiPriority w:val="99"/>
    <w:semiHidden/>
    <w:unhideWhenUsed/>
    <w:rsid w:val="00916A87"/>
    <w:pPr>
      <w:autoSpaceDE/>
      <w:autoSpaceDN/>
      <w:adjustRightInd/>
      <w:spacing w:before="100" w:beforeAutospacing="1" w:after="100" w:afterAutospacing="1"/>
    </w:pPr>
    <w:rPr>
      <w:rFonts w:ascii="Times New Roman" w:eastAsiaTheme="minorEastAsia" w:hAnsi="Times New Roman" w:cs="Times New Roman"/>
      <w:lang w:eastAsia="es-UY"/>
    </w:rPr>
  </w:style>
  <w:style w:type="character" w:customStyle="1" w:styleId="ui-provider">
    <w:name w:val="ui-provider"/>
    <w:basedOn w:val="Fuentedeprrafopredeter"/>
    <w:rsid w:val="005A7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2058">
      <w:bodyDiv w:val="1"/>
      <w:marLeft w:val="0"/>
      <w:marRight w:val="0"/>
      <w:marTop w:val="0"/>
      <w:marBottom w:val="0"/>
      <w:divBdr>
        <w:top w:val="none" w:sz="0" w:space="0" w:color="auto"/>
        <w:left w:val="none" w:sz="0" w:space="0" w:color="auto"/>
        <w:bottom w:val="none" w:sz="0" w:space="0" w:color="auto"/>
        <w:right w:val="none" w:sz="0" w:space="0" w:color="auto"/>
      </w:divBdr>
    </w:div>
    <w:div w:id="677850286">
      <w:bodyDiv w:val="1"/>
      <w:marLeft w:val="0"/>
      <w:marRight w:val="0"/>
      <w:marTop w:val="0"/>
      <w:marBottom w:val="0"/>
      <w:divBdr>
        <w:top w:val="none" w:sz="0" w:space="0" w:color="auto"/>
        <w:left w:val="none" w:sz="0" w:space="0" w:color="auto"/>
        <w:bottom w:val="none" w:sz="0" w:space="0" w:color="auto"/>
        <w:right w:val="none" w:sz="0" w:space="0" w:color="auto"/>
      </w:divBdr>
    </w:div>
    <w:div w:id="1392384908">
      <w:bodyDiv w:val="1"/>
      <w:marLeft w:val="0"/>
      <w:marRight w:val="0"/>
      <w:marTop w:val="0"/>
      <w:marBottom w:val="0"/>
      <w:divBdr>
        <w:top w:val="none" w:sz="0" w:space="0" w:color="auto"/>
        <w:left w:val="none" w:sz="0" w:space="0" w:color="auto"/>
        <w:bottom w:val="none" w:sz="0" w:space="0" w:color="auto"/>
        <w:right w:val="none" w:sz="0" w:space="0" w:color="auto"/>
      </w:divBdr>
    </w:div>
    <w:div w:id="1764372506">
      <w:bodyDiv w:val="1"/>
      <w:marLeft w:val="0"/>
      <w:marRight w:val="0"/>
      <w:marTop w:val="0"/>
      <w:marBottom w:val="0"/>
      <w:divBdr>
        <w:top w:val="none" w:sz="0" w:space="0" w:color="auto"/>
        <w:left w:val="none" w:sz="0" w:space="0" w:color="auto"/>
        <w:bottom w:val="none" w:sz="0" w:space="0" w:color="auto"/>
        <w:right w:val="none" w:sz="0" w:space="0" w:color="auto"/>
      </w:divBdr>
    </w:div>
    <w:div w:id="1858959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1460C930C594C8B10C8498D2679C5" ma:contentTypeVersion="12" ma:contentTypeDescription="Create a new document." ma:contentTypeScope="" ma:versionID="03be116bdc392c5858c77ed00d600dd2">
  <xsd:schema xmlns:xsd="http://www.w3.org/2001/XMLSchema" xmlns:xs="http://www.w3.org/2001/XMLSchema" xmlns:p="http://schemas.microsoft.com/office/2006/metadata/properties" xmlns:ns2="e1f6218b-6b4e-4cde-b737-45a47b2f9486" xmlns:ns3="05486fcd-2974-4419-896a-6b4b196f4477" targetNamespace="http://schemas.microsoft.com/office/2006/metadata/properties" ma:root="true" ma:fieldsID="6c52301fe7e679e8c75b8c09cb3fdb92" ns2:_="" ns3:_="">
    <xsd:import namespace="e1f6218b-6b4e-4cde-b737-45a47b2f9486"/>
    <xsd:import namespace="05486fcd-2974-4419-896a-6b4b196f44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6218b-6b4e-4cde-b737-45a47b2f9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ef7a2-f758-4654-9df8-524f0b58b47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86fcd-2974-4419-896a-6b4b196f44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6218b-6b4e-4cde-b737-45a47b2f94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6B5645-2B3A-4F40-8E2E-B2C095331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6218b-6b4e-4cde-b737-45a47b2f9486"/>
    <ds:schemaRef ds:uri="05486fcd-2974-4419-896a-6b4b196f4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65314-D4CA-405E-A433-3FCD2AEAC1C6}">
  <ds:schemaRefs>
    <ds:schemaRef ds:uri="http://schemas.microsoft.com/sharepoint/v3/contenttype/forms"/>
  </ds:schemaRefs>
</ds:datastoreItem>
</file>

<file path=customXml/itemProps3.xml><?xml version="1.0" encoding="utf-8"?>
<ds:datastoreItem xmlns:ds="http://schemas.openxmlformats.org/officeDocument/2006/customXml" ds:itemID="{2B96AF2A-3684-4825-B92F-2AD0BF6F21DE}">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05486fcd-2974-4419-896a-6b4b196f4477"/>
    <ds:schemaRef ds:uri="e1f6218b-6b4e-4cde-b737-45a47b2f948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2189</TotalTime>
  <Pages>8</Pages>
  <Words>994</Words>
  <Characters>5472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Silvina Ferreira</dc:creator>
  <cp:keywords/>
  <dc:description/>
  <cp:lastModifiedBy>Silvina Ferreira</cp:lastModifiedBy>
  <cp:revision>180</cp:revision>
  <dcterms:created xsi:type="dcterms:W3CDTF">2023-06-30T13:48:00Z</dcterms:created>
  <dcterms:modified xsi:type="dcterms:W3CDTF">2023-09-19T11:08:00Z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0x010100E2A1460C930C594C8B10C8498D2679C5</vt:lpwstr>
  </property>
  <property fmtid="{D5CDD505-2E9C-101B-9397-08002B2CF9AE}" pid="3" name="MediaServiceImageTags">
    <vt:lpwstr/>
  </property>
</Properties>
</file>