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99287978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14:paraId="41499C25" w14:textId="77777777" w:rsidR="000D38B4" w:rsidRDefault="000D38B4" w:rsidP="00992A30"/>
        <w:p w14:paraId="3FF7FE06" w14:textId="77777777" w:rsidR="000D38B4" w:rsidRDefault="000D38B4" w:rsidP="00992A30"/>
        <w:p w14:paraId="27D90A11" w14:textId="77777777" w:rsidR="000D38B4" w:rsidRDefault="00397C9C" w:rsidP="00992A30">
          <w:r w:rsidRPr="002C102B">
            <w:rPr>
              <w:noProof/>
              <w:lang w:eastAsia="es-UY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1" allowOverlap="1" wp14:anchorId="7000A287" wp14:editId="0C259B2B">
                    <wp:simplePos x="0" y="0"/>
                    <wp:positionH relativeFrom="margin">
                      <wp:posOffset>-209550</wp:posOffset>
                    </wp:positionH>
                    <wp:positionV relativeFrom="paragraph">
                      <wp:posOffset>4471670</wp:posOffset>
                    </wp:positionV>
                    <wp:extent cx="4518660" cy="1404620"/>
                    <wp:effectExtent l="0" t="0" r="0" b="0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186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7A55AE" w14:textId="3F520948" w:rsidR="00397C9C" w:rsidRPr="00F5679B" w:rsidRDefault="00BF2EEB" w:rsidP="00397C9C">
                                <w:pPr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 xml:space="preserve">Informe ejecutivo – análisis de </w:t>
                                </w:r>
                                <w:r w:rsidR="00D60F1D">
                                  <w:rPr>
                                    <w:lang w:val="es-MX"/>
                                  </w:rPr>
                                  <w:t>riesgos.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7000A28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16.5pt;margin-top:352.1pt;width:355.8pt;height:110.6pt;z-index:251650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" filled="f" stroked="f">
                    <v:textbox style="mso-fit-shape-to-text:t">
                      <w:txbxContent>
                        <w:p w14:paraId="6F7A55AE" w14:textId="3F520948" w:rsidR="00397C9C" w:rsidRPr="00F5679B" w:rsidRDefault="00BF2EEB" w:rsidP="00397C9C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Informe ejecutivo – análisis de </w:t>
                          </w:r>
                          <w:r w:rsidR="00D60F1D">
                            <w:rPr>
                              <w:lang w:val="es-MX"/>
                            </w:rPr>
                            <w:t>riesgos.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4C63F881" w14:textId="77777777" w:rsidR="000D38B4" w:rsidRDefault="000D38B4" w:rsidP="00992A30"/>
        <w:p w14:paraId="32414DE6" w14:textId="77777777" w:rsidR="000D38B4" w:rsidRDefault="00862773" w:rsidP="00397C9C">
          <w:r>
            <w:rPr>
              <w:noProof/>
              <w:lang w:eastAsia="es-UY"/>
            </w:rPr>
            <w:drawing>
              <wp:anchor distT="0" distB="0" distL="114300" distR="114300" simplePos="0" relativeHeight="251649536" behindDoc="0" locked="0" layoutInCell="1" allowOverlap="1" wp14:anchorId="29C1F21F" wp14:editId="19BE7EBD">
                <wp:simplePos x="0" y="0"/>
                <wp:positionH relativeFrom="column">
                  <wp:posOffset>-1067435</wp:posOffset>
                </wp:positionH>
                <wp:positionV relativeFrom="paragraph">
                  <wp:posOffset>-3175</wp:posOffset>
                </wp:positionV>
                <wp:extent cx="7540625" cy="6482080"/>
                <wp:effectExtent l="0" t="0" r="3175" b="0"/>
                <wp:wrapSquare wrapText="bothSides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0625" cy="6482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E562CA7" w14:textId="77777777" w:rsidR="000D38B4" w:rsidRDefault="000D38B4" w:rsidP="00992A30">
          <w:pPr>
            <w:rPr>
              <w:lang w:val="es-ES"/>
            </w:rPr>
          </w:pPr>
        </w:p>
        <w:p w14:paraId="1AFBA9B5" w14:textId="77777777" w:rsidR="000D38B4" w:rsidRDefault="000D38B4" w:rsidP="00992A30">
          <w:pPr>
            <w:rPr>
              <w:lang w:val="es-ES"/>
            </w:rPr>
          </w:pPr>
        </w:p>
        <w:p w14:paraId="43AA5095" w14:textId="77777777" w:rsidR="000D38B4" w:rsidRDefault="000D38B4" w:rsidP="00992A30">
          <w:pPr>
            <w:rPr>
              <w:lang w:val="es-ES"/>
            </w:rPr>
          </w:pPr>
        </w:p>
        <w:p w14:paraId="77E23712" w14:textId="77777777" w:rsidR="000D38B4" w:rsidRDefault="000D38B4" w:rsidP="00992A30">
          <w:pPr>
            <w:rPr>
              <w:lang w:val="es-ES"/>
            </w:rPr>
          </w:pPr>
        </w:p>
        <w:p w14:paraId="3C67B0AA" w14:textId="77777777" w:rsidR="000D38B4" w:rsidRDefault="00862773" w:rsidP="00992A30">
          <w:pPr>
            <w:rPr>
              <w:lang w:val="es-ES"/>
            </w:rPr>
          </w:pPr>
          <w:r w:rsidRPr="00AE1594">
            <w:rPr>
              <w:noProof/>
              <w:lang w:eastAsia="es-UY"/>
            </w:rPr>
            <w:drawing>
              <wp:inline distT="0" distB="0" distL="0" distR="0" wp14:anchorId="0B9F3104" wp14:editId="3C10E264">
                <wp:extent cx="2694129" cy="504063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129" cy="50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F13ECC" w14:textId="77777777" w:rsidR="000D38B4" w:rsidRDefault="000D38B4" w:rsidP="00992A30">
          <w:pPr>
            <w:rPr>
              <w:lang w:val="es-ES"/>
            </w:rPr>
          </w:pPr>
        </w:p>
        <w:p w14:paraId="72031E87" w14:textId="77777777" w:rsidR="000D38B4" w:rsidRDefault="000D38B4" w:rsidP="00992A30">
          <w:pPr>
            <w:rPr>
              <w:lang w:val="es-ES"/>
            </w:rPr>
          </w:pPr>
        </w:p>
        <w:p w14:paraId="7CB71C26" w14:textId="77777777" w:rsidR="000D38B4" w:rsidRDefault="000D38B4" w:rsidP="00992A30">
          <w:pPr>
            <w:rPr>
              <w:lang w:val="es-ES"/>
            </w:rPr>
          </w:pPr>
        </w:p>
        <w:p w14:paraId="17BFC86E" w14:textId="77777777" w:rsidR="000D38B4" w:rsidRDefault="000D38B4" w:rsidP="00992A30">
          <w:pPr>
            <w:rPr>
              <w:lang w:val="es-ES"/>
            </w:rPr>
          </w:pPr>
        </w:p>
        <w:p w14:paraId="3378E9B8" w14:textId="77777777" w:rsidR="000D38B4" w:rsidRDefault="000D38B4" w:rsidP="00992A30">
          <w:pPr>
            <w:rPr>
              <w:lang w:val="es-ES"/>
            </w:rPr>
          </w:pPr>
        </w:p>
        <w:p w14:paraId="40AB15CE" w14:textId="77777777" w:rsidR="000D38B4" w:rsidRDefault="000D38B4" w:rsidP="00992A30">
          <w:pPr>
            <w:rPr>
              <w:lang w:val="es-ES"/>
            </w:rPr>
          </w:pPr>
        </w:p>
        <w:p w14:paraId="7E705121" w14:textId="77777777" w:rsidR="000D38B4" w:rsidRDefault="000D38B4" w:rsidP="00992A30">
          <w:pPr>
            <w:rPr>
              <w:lang w:val="es-ES"/>
            </w:rPr>
          </w:pPr>
        </w:p>
        <w:p w14:paraId="35E56243" w14:textId="77777777" w:rsidR="000D38B4" w:rsidRDefault="000D38B4" w:rsidP="00992A30">
          <w:pPr>
            <w:rPr>
              <w:lang w:val="es-ES"/>
            </w:rPr>
          </w:pPr>
        </w:p>
        <w:p w14:paraId="3BF7872C" w14:textId="77777777" w:rsidR="000D38B4" w:rsidRDefault="00AA0400" w:rsidP="00992A30">
          <w:pPr>
            <w:rPr>
              <w:lang w:val="es-ES"/>
            </w:rPr>
          </w:pPr>
        </w:p>
      </w:sdtContent>
    </w:sdt>
    <w:p w14:paraId="22096CDE" w14:textId="77777777" w:rsidR="000D38B4" w:rsidRDefault="000D38B4" w:rsidP="00992A30">
      <w:pPr>
        <w:rPr>
          <w:lang w:val="es-ES"/>
        </w:rPr>
      </w:pPr>
    </w:p>
    <w:p w14:paraId="5EA237DE" w14:textId="77777777" w:rsidR="000D38B4" w:rsidRDefault="000D38B4" w:rsidP="00992A30">
      <w:pPr>
        <w:rPr>
          <w:lang w:val="es-ES"/>
        </w:rPr>
      </w:pPr>
    </w:p>
    <w:p w14:paraId="10463AD5" w14:textId="77777777" w:rsidR="000D38B4" w:rsidRDefault="000D38B4" w:rsidP="00992A30">
      <w:pPr>
        <w:rPr>
          <w:lang w:val="es-ES"/>
        </w:rPr>
      </w:pPr>
    </w:p>
    <w:p w14:paraId="714BC888" w14:textId="77777777" w:rsidR="000D38B4" w:rsidRDefault="000D38B4" w:rsidP="00992A30">
      <w:pPr>
        <w:rPr>
          <w:lang w:val="es-ES"/>
        </w:rPr>
      </w:pPr>
    </w:p>
    <w:p w14:paraId="0358EA5E" w14:textId="77777777" w:rsidR="000D38B4" w:rsidRDefault="000D38B4" w:rsidP="00992A30">
      <w:pPr>
        <w:rPr>
          <w:lang w:val="es-ES"/>
        </w:rPr>
      </w:pPr>
    </w:p>
    <w:p w14:paraId="0523CD6D" w14:textId="77777777" w:rsidR="000D38B4" w:rsidRDefault="000D38B4" w:rsidP="00992A30">
      <w:pPr>
        <w:rPr>
          <w:lang w:val="es-ES"/>
        </w:rPr>
      </w:pPr>
    </w:p>
    <w:p w14:paraId="498C87B1" w14:textId="77777777" w:rsidR="000D38B4" w:rsidRDefault="000D38B4" w:rsidP="00992A30">
      <w:pPr>
        <w:rPr>
          <w:lang w:val="es-ES"/>
        </w:rPr>
      </w:pPr>
    </w:p>
    <w:p w14:paraId="2F3E7AE0" w14:textId="77777777" w:rsidR="000D38B4" w:rsidRDefault="000D38B4" w:rsidP="00992A30">
      <w:pPr>
        <w:rPr>
          <w:lang w:val="es-ES"/>
        </w:rPr>
      </w:pPr>
    </w:p>
    <w:p w14:paraId="0AFCBA98" w14:textId="77777777" w:rsidR="000D38B4" w:rsidRPr="000D38B4" w:rsidRDefault="000D38B4" w:rsidP="00992A30">
      <w:pPr>
        <w:rPr>
          <w:lang w:val="es-ES"/>
        </w:rPr>
      </w:pPr>
    </w:p>
    <w:p w14:paraId="1C8F1D2E" w14:textId="77777777" w:rsidR="000D38B4" w:rsidRPr="000D38B4" w:rsidRDefault="000D38B4" w:rsidP="00992A30">
      <w:r w:rsidRPr="000D38B4">
        <w:t>SEGURIDAD DE LA</w:t>
      </w:r>
    </w:p>
    <w:p w14:paraId="395F3DE3" w14:textId="77777777" w:rsidR="000D38B4" w:rsidRPr="000D38B4" w:rsidRDefault="00082091" w:rsidP="00992A30">
      <w:r>
        <w:rPr>
          <w:noProof/>
          <w:lang w:eastAsia="es-UY"/>
        </w:rPr>
        <w:drawing>
          <wp:anchor distT="0" distB="0" distL="114300" distR="114300" simplePos="0" relativeHeight="251646464" behindDoc="1" locked="0" layoutInCell="1" allowOverlap="1" wp14:anchorId="1E07762E" wp14:editId="6EC9E5F9">
            <wp:simplePos x="0" y="0"/>
            <wp:positionH relativeFrom="column">
              <wp:posOffset>0</wp:posOffset>
            </wp:positionH>
            <wp:positionV relativeFrom="paragraph">
              <wp:posOffset>155130</wp:posOffset>
            </wp:positionV>
            <wp:extent cx="5391150" cy="451485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8B4" w:rsidRPr="000D38B4">
        <w:t>INFORMACIÓN</w:t>
      </w:r>
    </w:p>
    <w:p w14:paraId="15D5EE95" w14:textId="77777777" w:rsidR="000D38B4" w:rsidRDefault="000D38B4" w:rsidP="00992A30">
      <w:pPr>
        <w:rPr>
          <w:lang w:val="es-ES"/>
        </w:rPr>
      </w:pPr>
    </w:p>
    <w:p w14:paraId="4B2E77AF" w14:textId="77777777" w:rsidR="00082091" w:rsidRDefault="00082091" w:rsidP="00992A30"/>
    <w:p w14:paraId="50B25F32" w14:textId="77777777" w:rsidR="000D38B4" w:rsidRDefault="000D38B4" w:rsidP="00992A30">
      <w:pPr>
        <w:rPr>
          <w:lang w:val="es-ES"/>
        </w:rPr>
      </w:pPr>
    </w:p>
    <w:p w14:paraId="65FAED35" w14:textId="77777777" w:rsidR="000D38B4" w:rsidRDefault="000D38B4" w:rsidP="00992A30">
      <w:pPr>
        <w:rPr>
          <w:lang w:val="es-ES"/>
        </w:rPr>
      </w:pPr>
    </w:p>
    <w:p w14:paraId="666B079B" w14:textId="77777777" w:rsidR="000D38B4" w:rsidRDefault="000D38B4" w:rsidP="00992A30">
      <w:pPr>
        <w:rPr>
          <w:lang w:val="es-ES"/>
        </w:rPr>
      </w:pPr>
    </w:p>
    <w:p w14:paraId="330FC117" w14:textId="77777777" w:rsidR="000D38B4" w:rsidRDefault="000D38B4" w:rsidP="00992A30">
      <w:pPr>
        <w:rPr>
          <w:lang w:val="es-ES"/>
        </w:rPr>
      </w:pPr>
    </w:p>
    <w:p w14:paraId="7E6F6BE3" w14:textId="77777777" w:rsidR="000D38B4" w:rsidRDefault="000D38B4" w:rsidP="00992A30">
      <w:pPr>
        <w:rPr>
          <w:lang w:val="es-ES"/>
        </w:rPr>
      </w:pPr>
    </w:p>
    <w:p w14:paraId="138AF02F" w14:textId="77777777" w:rsidR="000D38B4" w:rsidRDefault="000D38B4" w:rsidP="00992A30">
      <w:pPr>
        <w:rPr>
          <w:lang w:val="es-ES"/>
        </w:rPr>
      </w:pPr>
    </w:p>
    <w:p w14:paraId="542CF358" w14:textId="77777777" w:rsidR="000D38B4" w:rsidRDefault="000D38B4" w:rsidP="00992A30">
      <w:pPr>
        <w:rPr>
          <w:lang w:val="es-ES"/>
        </w:rPr>
      </w:pPr>
    </w:p>
    <w:p w14:paraId="5B80609E" w14:textId="77777777" w:rsidR="000D38B4" w:rsidRDefault="000D38B4" w:rsidP="00992A30">
      <w:pPr>
        <w:rPr>
          <w:lang w:val="es-ES"/>
        </w:rPr>
      </w:pPr>
    </w:p>
    <w:p w14:paraId="67076B95" w14:textId="77777777" w:rsidR="000D38B4" w:rsidRDefault="000D38B4" w:rsidP="00992A30">
      <w:pPr>
        <w:rPr>
          <w:lang w:val="es-ES"/>
        </w:rPr>
      </w:pPr>
    </w:p>
    <w:p w14:paraId="22B71955" w14:textId="77777777" w:rsidR="000D38B4" w:rsidRDefault="000D38B4" w:rsidP="00992A30">
      <w:pPr>
        <w:rPr>
          <w:lang w:val="es-ES"/>
        </w:rPr>
      </w:pPr>
    </w:p>
    <w:p w14:paraId="6553A26D" w14:textId="77777777" w:rsidR="000D38B4" w:rsidRDefault="000D38B4" w:rsidP="00992A30">
      <w:pPr>
        <w:rPr>
          <w:lang w:val="es-ES"/>
        </w:rPr>
      </w:pPr>
    </w:p>
    <w:p w14:paraId="548B138D" w14:textId="77777777" w:rsidR="000D38B4" w:rsidRDefault="000D38B4" w:rsidP="00992A30">
      <w:pPr>
        <w:rPr>
          <w:lang w:val="es-ES"/>
        </w:rPr>
      </w:pPr>
    </w:p>
    <w:p w14:paraId="7679EDE6" w14:textId="77777777" w:rsidR="000D38B4" w:rsidRDefault="000D38B4" w:rsidP="00992A30">
      <w:pPr>
        <w:rPr>
          <w:lang w:val="es-ES"/>
        </w:rPr>
      </w:pPr>
    </w:p>
    <w:p w14:paraId="3EA87D0D" w14:textId="77777777" w:rsidR="000D38B4" w:rsidRDefault="000D38B4" w:rsidP="00992A30">
      <w:pPr>
        <w:rPr>
          <w:lang w:val="es-ES"/>
        </w:rPr>
      </w:pPr>
    </w:p>
    <w:p w14:paraId="60D23629" w14:textId="77777777" w:rsidR="000D38B4" w:rsidRDefault="000D38B4" w:rsidP="00992A30">
      <w:pPr>
        <w:rPr>
          <w:lang w:val="es-ES"/>
        </w:rPr>
      </w:pPr>
    </w:p>
    <w:p w14:paraId="7B74A5F2" w14:textId="77777777" w:rsidR="000D38B4" w:rsidRDefault="000D38B4" w:rsidP="00992A30">
      <w:pPr>
        <w:rPr>
          <w:lang w:val="es-ES"/>
        </w:rPr>
      </w:pPr>
    </w:p>
    <w:p w14:paraId="450F3A10" w14:textId="77777777" w:rsidR="00877DCE" w:rsidRDefault="00877DCE" w:rsidP="00992A30">
      <w:pPr>
        <w:rPr>
          <w:lang w:val="es-ES"/>
        </w:rPr>
      </w:pPr>
      <w:r>
        <w:rPr>
          <w:lang w:val="es-ES"/>
        </w:rPr>
        <w:br w:type="page"/>
      </w:r>
    </w:p>
    <w:p w14:paraId="0328281E" w14:textId="1498B3EE" w:rsidR="00296107" w:rsidRPr="009F78AC" w:rsidRDefault="00BF2EEB" w:rsidP="00296107">
      <w:pPr>
        <w:pStyle w:val="Ttulo"/>
        <w:rPr>
          <w:lang w:val="es-ES"/>
        </w:rPr>
      </w:pPr>
      <w:r>
        <w:rPr>
          <w:lang w:val="es-ES"/>
        </w:rPr>
        <w:lastRenderedPageBreak/>
        <w:t xml:space="preserve">Análisis de </w:t>
      </w:r>
      <w:r w:rsidR="00D60F1D">
        <w:rPr>
          <w:lang w:val="es-ES"/>
        </w:rPr>
        <w:t>riesgos</w:t>
      </w:r>
      <w:r w:rsidR="00C17F86">
        <w:rPr>
          <w:lang w:val="es-ES"/>
        </w:rPr>
        <w:t>.</w:t>
      </w:r>
      <w:r>
        <w:rPr>
          <w:lang w:val="es-ES"/>
        </w:rPr>
        <w:t xml:space="preserve"> Informe ejecutivo.</w:t>
      </w:r>
    </w:p>
    <w:p w14:paraId="3697C2C4" w14:textId="77777777" w:rsidR="00296107" w:rsidRPr="009F78AC" w:rsidRDefault="00296107" w:rsidP="00296107"/>
    <w:p w14:paraId="7717B810" w14:textId="77777777" w:rsidR="00296107" w:rsidRDefault="00296107" w:rsidP="00296107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027"/>
        <w:gridCol w:w="1555"/>
        <w:gridCol w:w="2750"/>
      </w:tblGrid>
      <w:tr w:rsidR="00296107" w:rsidRPr="00412C35" w14:paraId="67E8AA34" w14:textId="77777777" w:rsidTr="00BF2EEB">
        <w:tc>
          <w:tcPr>
            <w:tcW w:w="2156" w:type="dxa"/>
            <w:shd w:val="clear" w:color="auto" w:fill="auto"/>
          </w:tcPr>
          <w:p w14:paraId="63FD2D01" w14:textId="77777777" w:rsidR="00296107" w:rsidRPr="00412C35" w:rsidRDefault="00296107" w:rsidP="007729A7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Versión</w:t>
            </w:r>
          </w:p>
        </w:tc>
        <w:tc>
          <w:tcPr>
            <w:tcW w:w="2027" w:type="dxa"/>
            <w:shd w:val="clear" w:color="auto" w:fill="auto"/>
          </w:tcPr>
          <w:p w14:paraId="02B46E7C" w14:textId="77777777" w:rsidR="00296107" w:rsidRPr="00412C35" w:rsidRDefault="00296107" w:rsidP="007729A7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1</w:t>
            </w:r>
            <w:r w:rsidRPr="00412C35">
              <w:rPr>
                <w:rFonts w:cs="Microsoft Sans Serif"/>
              </w:rPr>
              <w:t>.0</w:t>
            </w:r>
          </w:p>
        </w:tc>
        <w:tc>
          <w:tcPr>
            <w:tcW w:w="1555" w:type="dxa"/>
            <w:shd w:val="clear" w:color="auto" w:fill="auto"/>
          </w:tcPr>
          <w:p w14:paraId="5EFF4CD5" w14:textId="77777777" w:rsidR="00296107" w:rsidRPr="00412C35" w:rsidRDefault="00296107" w:rsidP="007729A7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Categoría</w:t>
            </w:r>
          </w:p>
        </w:tc>
        <w:tc>
          <w:tcPr>
            <w:tcW w:w="2750" w:type="dxa"/>
            <w:shd w:val="clear" w:color="auto" w:fill="auto"/>
          </w:tcPr>
          <w:p w14:paraId="033373A8" w14:textId="44783A46" w:rsidR="00296107" w:rsidRPr="00412C35" w:rsidRDefault="00BF2EEB" w:rsidP="007729A7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Informe</w:t>
            </w:r>
          </w:p>
        </w:tc>
      </w:tr>
      <w:tr w:rsidR="00296107" w:rsidRPr="00412C35" w14:paraId="6A04173C" w14:textId="77777777" w:rsidTr="00BF2EEB">
        <w:tc>
          <w:tcPr>
            <w:tcW w:w="2156" w:type="dxa"/>
            <w:shd w:val="clear" w:color="auto" w:fill="auto"/>
          </w:tcPr>
          <w:p w14:paraId="63D6733E" w14:textId="77777777" w:rsidR="00296107" w:rsidRPr="00412C35" w:rsidRDefault="00296107" w:rsidP="007729A7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Última actualización</w:t>
            </w:r>
          </w:p>
        </w:tc>
        <w:tc>
          <w:tcPr>
            <w:tcW w:w="2027" w:type="dxa"/>
            <w:shd w:val="clear" w:color="auto" w:fill="auto"/>
          </w:tcPr>
          <w:p w14:paraId="35100703" w14:textId="77777777" w:rsidR="00296107" w:rsidRPr="00412C35" w:rsidRDefault="00296107" w:rsidP="007729A7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30</w:t>
            </w:r>
            <w:r w:rsidRPr="00412C35">
              <w:rPr>
                <w:rFonts w:cs="Microsoft Sans Serif"/>
              </w:rPr>
              <w:t>/</w:t>
            </w:r>
            <w:r>
              <w:rPr>
                <w:rFonts w:cs="Microsoft Sans Serif"/>
              </w:rPr>
              <w:t>07</w:t>
            </w:r>
            <w:r w:rsidRPr="00412C35">
              <w:rPr>
                <w:rFonts w:cs="Microsoft Sans Serif"/>
              </w:rPr>
              <w:t>/20</w:t>
            </w:r>
            <w:r>
              <w:rPr>
                <w:rFonts w:cs="Microsoft Sans Serif"/>
              </w:rPr>
              <w:t>23</w:t>
            </w:r>
          </w:p>
        </w:tc>
        <w:tc>
          <w:tcPr>
            <w:tcW w:w="1555" w:type="dxa"/>
            <w:shd w:val="clear" w:color="auto" w:fill="auto"/>
          </w:tcPr>
          <w:p w14:paraId="42E9D0BC" w14:textId="77777777" w:rsidR="00296107" w:rsidRPr="00412C35" w:rsidRDefault="00296107" w:rsidP="007729A7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Estado</w:t>
            </w:r>
          </w:p>
        </w:tc>
        <w:tc>
          <w:tcPr>
            <w:tcW w:w="2750" w:type="dxa"/>
            <w:shd w:val="clear" w:color="auto" w:fill="auto"/>
          </w:tcPr>
          <w:p w14:paraId="1EF9A38D" w14:textId="77777777" w:rsidR="00296107" w:rsidRPr="00412C35" w:rsidRDefault="00296107" w:rsidP="007729A7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Aprobado</w:t>
            </w:r>
          </w:p>
        </w:tc>
      </w:tr>
    </w:tbl>
    <w:p w14:paraId="249C01D4" w14:textId="451202E5" w:rsidR="00F25E64" w:rsidRDefault="00F25E64" w:rsidP="00C140D1">
      <w:pPr>
        <w:pStyle w:val="Ttulo1"/>
      </w:pPr>
      <w:r>
        <w:t>Objetivo</w:t>
      </w:r>
    </w:p>
    <w:p w14:paraId="5F05EFF8" w14:textId="1860056F" w:rsidR="00F25E64" w:rsidRDefault="00F25E64" w:rsidP="00F25E64">
      <w:pPr>
        <w:rPr>
          <w:lang w:val="es-MX" w:eastAsia="x-none"/>
        </w:rPr>
      </w:pPr>
    </w:p>
    <w:p w14:paraId="45B9C48F" w14:textId="42683CA4" w:rsidR="006526E1" w:rsidRDefault="00A33F50" w:rsidP="00A33F50">
      <w:pPr>
        <w:rPr>
          <w:lang w:val="es-MX" w:eastAsia="x-none"/>
        </w:rPr>
      </w:pPr>
      <w:r w:rsidRPr="00A33F50">
        <w:rPr>
          <w:lang w:val="es-MX" w:eastAsia="x-none"/>
        </w:rPr>
        <w:t>El presente informe contiene un resumen de</w:t>
      </w:r>
      <w:r w:rsidR="00D60F1D">
        <w:rPr>
          <w:lang w:val="es-MX" w:eastAsia="x-none"/>
        </w:rPr>
        <w:t>l análisis de riesgos</w:t>
      </w:r>
      <w:r w:rsidRPr="00A33F50">
        <w:rPr>
          <w:lang w:val="es-MX" w:eastAsia="x-none"/>
        </w:rPr>
        <w:t xml:space="preserve"> </w:t>
      </w:r>
      <w:r w:rsidR="00D60F1D">
        <w:rPr>
          <w:lang w:val="es-MX" w:eastAsia="x-none"/>
        </w:rPr>
        <w:t xml:space="preserve">efectuado </w:t>
      </w:r>
      <w:r w:rsidRPr="00A33F50">
        <w:rPr>
          <w:lang w:val="es-MX" w:eastAsia="x-none"/>
        </w:rPr>
        <w:t xml:space="preserve">en el </w:t>
      </w:r>
      <w:r>
        <w:rPr>
          <w:lang w:val="es-MX" w:eastAsia="x-none"/>
        </w:rPr>
        <w:t>período [</w:t>
      </w:r>
      <w:r w:rsidRPr="00A33F50">
        <w:rPr>
          <w:highlight w:val="yellow"/>
          <w:lang w:val="es-MX" w:eastAsia="x-none"/>
        </w:rPr>
        <w:t>fecha desde – fecha hasta</w:t>
      </w:r>
      <w:r>
        <w:rPr>
          <w:lang w:val="es-MX" w:eastAsia="x-none"/>
        </w:rPr>
        <w:t>]</w:t>
      </w:r>
      <w:r w:rsidRPr="00A33F50">
        <w:rPr>
          <w:lang w:val="es-MX" w:eastAsia="x-none"/>
        </w:rPr>
        <w:t xml:space="preserve">. El documento muestra </w:t>
      </w:r>
      <w:r w:rsidR="00D60F1D">
        <w:rPr>
          <w:lang w:val="es-MX" w:eastAsia="x-none"/>
        </w:rPr>
        <w:t>los riesgos agrupados por nivel según la metodología definida</w:t>
      </w:r>
      <w:r w:rsidR="00317A57">
        <w:rPr>
          <w:lang w:val="es-MX" w:eastAsia="x-none"/>
        </w:rPr>
        <w:t>, y el tratamiento para cada grupo.</w:t>
      </w:r>
    </w:p>
    <w:p w14:paraId="2F02572F" w14:textId="77777777" w:rsidR="006526E1" w:rsidRDefault="006526E1" w:rsidP="00A33F50">
      <w:pPr>
        <w:rPr>
          <w:lang w:val="es-MX" w:eastAsia="x-none"/>
        </w:rPr>
      </w:pPr>
    </w:p>
    <w:p w14:paraId="0B84BA58" w14:textId="07D771E8" w:rsidR="00A33F50" w:rsidRDefault="00A33F50" w:rsidP="00A33F50">
      <w:pPr>
        <w:rPr>
          <w:lang w:val="es-MX" w:eastAsia="x-none"/>
        </w:rPr>
      </w:pPr>
      <w:r>
        <w:rPr>
          <w:lang w:val="es-MX" w:eastAsia="x-none"/>
        </w:rPr>
        <w:t>Este informe debe ser presentado a la Dirección de la organización y sus áreas gerenciales para su consideración y aprobación.</w:t>
      </w:r>
    </w:p>
    <w:p w14:paraId="12343484" w14:textId="50068152" w:rsidR="00296107" w:rsidRPr="00872097" w:rsidRDefault="00296107" w:rsidP="00C140D1">
      <w:pPr>
        <w:pStyle w:val="Ttulo1"/>
      </w:pPr>
      <w:r w:rsidRPr="00872097">
        <w:t>Alcance</w:t>
      </w:r>
    </w:p>
    <w:p w14:paraId="77CF6652" w14:textId="77777777" w:rsidR="00296107" w:rsidRDefault="00296107" w:rsidP="00296107">
      <w:pPr>
        <w:rPr>
          <w:lang w:eastAsia="es-UY"/>
        </w:rPr>
      </w:pPr>
    </w:p>
    <w:p w14:paraId="6A9544BC" w14:textId="209F8F15" w:rsidR="00296107" w:rsidRDefault="00A33F50" w:rsidP="00296107">
      <w:pPr>
        <w:rPr>
          <w:lang w:eastAsia="es-UY"/>
        </w:rPr>
      </w:pPr>
      <w:r>
        <w:rPr>
          <w:lang w:eastAsia="es-UY"/>
        </w:rPr>
        <w:t>L</w:t>
      </w:r>
      <w:r w:rsidRPr="00A33F50">
        <w:rPr>
          <w:lang w:eastAsia="es-UY"/>
        </w:rPr>
        <w:t xml:space="preserve">a evaluación </w:t>
      </w:r>
      <w:r>
        <w:rPr>
          <w:lang w:eastAsia="es-UY"/>
        </w:rPr>
        <w:t xml:space="preserve">de </w:t>
      </w:r>
      <w:r w:rsidR="00317A57">
        <w:rPr>
          <w:lang w:eastAsia="es-UY"/>
        </w:rPr>
        <w:t>riesgos</w:t>
      </w:r>
      <w:r>
        <w:rPr>
          <w:lang w:eastAsia="es-UY"/>
        </w:rPr>
        <w:t xml:space="preserve"> </w:t>
      </w:r>
      <w:r w:rsidRPr="00A33F50">
        <w:rPr>
          <w:lang w:eastAsia="es-UY"/>
        </w:rPr>
        <w:t xml:space="preserve">se realizó sobre </w:t>
      </w:r>
      <w:r>
        <w:rPr>
          <w:lang w:eastAsia="es-UY"/>
        </w:rPr>
        <w:t>[</w:t>
      </w:r>
      <w:r w:rsidRPr="00A33F50">
        <w:rPr>
          <w:highlight w:val="yellow"/>
          <w:lang w:eastAsia="es-UY"/>
        </w:rPr>
        <w:t xml:space="preserve">indicar el alcance de </w:t>
      </w:r>
      <w:r w:rsidR="00317A57">
        <w:rPr>
          <w:highlight w:val="yellow"/>
          <w:lang w:eastAsia="es-UY"/>
        </w:rPr>
        <w:t>la evaluación</w:t>
      </w:r>
      <w:r w:rsidRPr="00A33F50">
        <w:rPr>
          <w:highlight w:val="yellow"/>
          <w:lang w:eastAsia="es-UY"/>
        </w:rPr>
        <w:t xml:space="preserve">, por ejemplo, </w:t>
      </w:r>
      <w:r w:rsidR="00317A57">
        <w:rPr>
          <w:highlight w:val="yellow"/>
          <w:lang w:eastAsia="es-UY"/>
        </w:rPr>
        <w:t xml:space="preserve">procesos, áreas o sucursales </w:t>
      </w:r>
      <w:r w:rsidRPr="00A33F50">
        <w:rPr>
          <w:highlight w:val="yellow"/>
          <w:lang w:eastAsia="es-UY"/>
        </w:rPr>
        <w:t>de la organización</w:t>
      </w:r>
      <w:r>
        <w:rPr>
          <w:lang w:eastAsia="es-UY"/>
        </w:rPr>
        <w:t xml:space="preserve">]. </w:t>
      </w:r>
    </w:p>
    <w:p w14:paraId="2EE49B25" w14:textId="14794EFC" w:rsidR="00296107" w:rsidRPr="00872097" w:rsidRDefault="00BF2EEB" w:rsidP="00FE489D">
      <w:pPr>
        <w:pStyle w:val="Ttulo1"/>
      </w:pPr>
      <w:r>
        <w:t>Metodología</w:t>
      </w:r>
    </w:p>
    <w:p w14:paraId="1320B362" w14:textId="6BDC9D0D" w:rsidR="00296107" w:rsidRDefault="00296107" w:rsidP="00296107">
      <w:pPr>
        <w:rPr>
          <w:lang w:eastAsia="es-UY"/>
        </w:rPr>
      </w:pPr>
    </w:p>
    <w:p w14:paraId="76524284" w14:textId="77777777" w:rsidR="00183A30" w:rsidRDefault="00183A30" w:rsidP="00FE489D">
      <w:pPr>
        <w:shd w:val="clear" w:color="auto" w:fill="FFFF00"/>
        <w:rPr>
          <w:lang w:eastAsia="es-UY"/>
        </w:rPr>
      </w:pPr>
      <w:r w:rsidRPr="00183A30">
        <w:rPr>
          <w:lang w:eastAsia="es-UY"/>
        </w:rPr>
        <w:t>[Los valores utilizados en los criterios son a modo de ejemplo, deben ser establecidos de acuerdo al apetito de riesgo de la organización.]</w:t>
      </w:r>
    </w:p>
    <w:p w14:paraId="2F71D2F1" w14:textId="77777777" w:rsidR="00183A30" w:rsidRDefault="00183A30" w:rsidP="00296107">
      <w:pPr>
        <w:rPr>
          <w:lang w:eastAsia="es-UY"/>
        </w:rPr>
      </w:pPr>
    </w:p>
    <w:p w14:paraId="77FAB3BC" w14:textId="4CCEAA8D" w:rsidR="008901C8" w:rsidRDefault="00B13EE7" w:rsidP="00296107">
      <w:pPr>
        <w:rPr>
          <w:lang w:eastAsia="es-UY"/>
        </w:rPr>
      </w:pPr>
      <w:r>
        <w:rPr>
          <w:lang w:eastAsia="es-UY"/>
        </w:rPr>
        <w:t>Para realizar la evaluación de riesgos</w:t>
      </w:r>
      <w:r w:rsidR="00A33F50">
        <w:rPr>
          <w:lang w:eastAsia="es-UY"/>
        </w:rPr>
        <w:t xml:space="preserve"> </w:t>
      </w:r>
      <w:r w:rsidR="00C203F8">
        <w:rPr>
          <w:lang w:eastAsia="es-UY"/>
        </w:rPr>
        <w:t xml:space="preserve">de acuerdo al alcance establecido, </w:t>
      </w:r>
      <w:r w:rsidR="00A33F50">
        <w:rPr>
          <w:lang w:eastAsia="es-UY"/>
        </w:rPr>
        <w:t xml:space="preserve">se emplea </w:t>
      </w:r>
      <w:r w:rsidR="00C203F8">
        <w:rPr>
          <w:lang w:eastAsia="es-UY"/>
        </w:rPr>
        <w:t xml:space="preserve">una </w:t>
      </w:r>
      <w:r w:rsidR="00A33F50">
        <w:rPr>
          <w:lang w:eastAsia="es-UY"/>
        </w:rPr>
        <w:t xml:space="preserve">metodología </w:t>
      </w:r>
      <w:r>
        <w:rPr>
          <w:lang w:eastAsia="es-UY"/>
        </w:rPr>
        <w:t>de evaluación cualitativa</w:t>
      </w:r>
      <w:r w:rsidR="00781954">
        <w:rPr>
          <w:lang w:eastAsia="es-UY"/>
        </w:rPr>
        <w:t xml:space="preserve"> y cuantitativa</w:t>
      </w:r>
      <w:r>
        <w:rPr>
          <w:lang w:eastAsia="es-UY"/>
        </w:rPr>
        <w:t xml:space="preserve"> teniendo en cuenta las siguientes definiciones.</w:t>
      </w:r>
    </w:p>
    <w:p w14:paraId="4C5D48CF" w14:textId="31BEFE7F" w:rsidR="00330F15" w:rsidRDefault="00330F15" w:rsidP="00296107">
      <w:pPr>
        <w:rPr>
          <w:lang w:eastAsia="es-UY"/>
        </w:rPr>
      </w:pPr>
    </w:p>
    <w:p w14:paraId="07362B0D" w14:textId="4D02E2E7" w:rsidR="00330F15" w:rsidRDefault="00330F15" w:rsidP="00296107">
      <w:pPr>
        <w:rPr>
          <w:b/>
          <w:lang w:eastAsia="es-UY"/>
        </w:rPr>
      </w:pPr>
      <w:r>
        <w:rPr>
          <w:b/>
          <w:lang w:eastAsia="es-UY"/>
        </w:rPr>
        <w:t xml:space="preserve">Escala de </w:t>
      </w:r>
      <w:r w:rsidR="009454E3">
        <w:rPr>
          <w:b/>
          <w:lang w:eastAsia="es-UY"/>
        </w:rPr>
        <w:t>impacto</w:t>
      </w:r>
      <w:r>
        <w:rPr>
          <w:b/>
          <w:lang w:eastAsia="es-UY"/>
        </w:rPr>
        <w:t>.</w:t>
      </w:r>
    </w:p>
    <w:p w14:paraId="02C7A072" w14:textId="3F62F7CD" w:rsidR="00FE489D" w:rsidRDefault="00FE489D" w:rsidP="00296107">
      <w:pPr>
        <w:rPr>
          <w:b/>
          <w:lang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3"/>
        <w:gridCol w:w="5835"/>
        <w:gridCol w:w="980"/>
      </w:tblGrid>
      <w:tr w:rsidR="00781954" w14:paraId="77C8A4CE" w14:textId="357530CE" w:rsidTr="00781954">
        <w:tc>
          <w:tcPr>
            <w:tcW w:w="1673" w:type="dxa"/>
            <w:shd w:val="clear" w:color="auto" w:fill="BFBFBF" w:themeFill="background1" w:themeFillShade="BF"/>
          </w:tcPr>
          <w:p w14:paraId="2FFD40E9" w14:textId="468DD686" w:rsidR="00781954" w:rsidRDefault="009454E3" w:rsidP="00296107">
            <w:pPr>
              <w:rPr>
                <w:b/>
              </w:rPr>
            </w:pPr>
            <w:r>
              <w:rPr>
                <w:b/>
              </w:rPr>
              <w:t>Impacto</w:t>
            </w:r>
          </w:p>
        </w:tc>
        <w:tc>
          <w:tcPr>
            <w:tcW w:w="5835" w:type="dxa"/>
            <w:shd w:val="clear" w:color="auto" w:fill="BFBFBF" w:themeFill="background1" w:themeFillShade="BF"/>
          </w:tcPr>
          <w:p w14:paraId="21AFFEA4" w14:textId="5E28B819" w:rsidR="00781954" w:rsidRDefault="00781954" w:rsidP="0029610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14:paraId="6BDE320A" w14:textId="15AFE02C" w:rsidR="00781954" w:rsidRDefault="00781954" w:rsidP="00296107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781954" w14:paraId="5B571D05" w14:textId="4632A1D1" w:rsidTr="00183A30">
        <w:tc>
          <w:tcPr>
            <w:tcW w:w="1673" w:type="dxa"/>
            <w:shd w:val="clear" w:color="auto" w:fill="auto"/>
          </w:tcPr>
          <w:p w14:paraId="67675AC2" w14:textId="61970641" w:rsidR="00781954" w:rsidRPr="00330F15" w:rsidRDefault="00FE489D" w:rsidP="00296107">
            <w:r>
              <w:rPr>
                <w:lang w:val="es-MX" w:eastAsia="x-none"/>
              </w:rPr>
              <w:t>Muy Bajo</w:t>
            </w:r>
          </w:p>
        </w:tc>
        <w:tc>
          <w:tcPr>
            <w:tcW w:w="5835" w:type="dxa"/>
          </w:tcPr>
          <w:p w14:paraId="0311C249" w14:textId="3163A350" w:rsidR="00781954" w:rsidRPr="00330F15" w:rsidRDefault="00FE489D" w:rsidP="00330F15">
            <w:r>
              <w:rPr>
                <w:lang w:val="es-MX" w:eastAsia="x-none"/>
              </w:rPr>
              <w:t>P</w:t>
            </w:r>
            <w:r w:rsidRPr="005A7B47">
              <w:rPr>
                <w:lang w:val="es-MX" w:eastAsia="x-none"/>
              </w:rPr>
              <w:t>uede ocurrir solo en circunstancias excepcionales</w:t>
            </w:r>
            <w:r>
              <w:rPr>
                <w:lang w:val="es-MX" w:eastAsia="x-none"/>
              </w:rPr>
              <w:t>.</w:t>
            </w:r>
          </w:p>
        </w:tc>
        <w:tc>
          <w:tcPr>
            <w:tcW w:w="980" w:type="dxa"/>
          </w:tcPr>
          <w:p w14:paraId="1F76B641" w14:textId="6F1617E5" w:rsidR="00781954" w:rsidRPr="00330F15" w:rsidRDefault="00FE489D" w:rsidP="00781954">
            <w:pPr>
              <w:jc w:val="right"/>
            </w:pPr>
            <w:r>
              <w:t>1</w:t>
            </w:r>
          </w:p>
        </w:tc>
      </w:tr>
      <w:tr w:rsidR="00781954" w14:paraId="340F6F3E" w14:textId="283AA199" w:rsidTr="00183A30">
        <w:tc>
          <w:tcPr>
            <w:tcW w:w="1673" w:type="dxa"/>
            <w:shd w:val="clear" w:color="auto" w:fill="auto"/>
          </w:tcPr>
          <w:p w14:paraId="380132FE" w14:textId="497A7074" w:rsidR="00781954" w:rsidRPr="00330F15" w:rsidRDefault="00FE489D" w:rsidP="00296107">
            <w:r w:rsidRPr="005A7B47">
              <w:rPr>
                <w:lang w:val="es-MX" w:eastAsia="x-none"/>
              </w:rPr>
              <w:t>Bajo</w:t>
            </w:r>
          </w:p>
        </w:tc>
        <w:tc>
          <w:tcPr>
            <w:tcW w:w="5835" w:type="dxa"/>
          </w:tcPr>
          <w:p w14:paraId="210E1384" w14:textId="2BD3BDDA" w:rsidR="00781954" w:rsidRPr="00330F15" w:rsidRDefault="00FE489D" w:rsidP="00330F15">
            <w:r>
              <w:rPr>
                <w:lang w:val="es-MX" w:eastAsia="x-none"/>
              </w:rPr>
              <w:t>E</w:t>
            </w:r>
            <w:r w:rsidRPr="005A7B47">
              <w:rPr>
                <w:lang w:val="es-MX" w:eastAsia="x-none"/>
              </w:rPr>
              <w:t>s un suceso raro e infrecuente, aunque no improbable</w:t>
            </w:r>
            <w:r>
              <w:rPr>
                <w:lang w:val="es-MX" w:eastAsia="x-none"/>
              </w:rPr>
              <w:t>.</w:t>
            </w:r>
          </w:p>
        </w:tc>
        <w:tc>
          <w:tcPr>
            <w:tcW w:w="980" w:type="dxa"/>
          </w:tcPr>
          <w:p w14:paraId="6C563715" w14:textId="3D9F8D13" w:rsidR="00781954" w:rsidRPr="00330F15" w:rsidRDefault="00FE489D" w:rsidP="00781954">
            <w:pPr>
              <w:jc w:val="right"/>
            </w:pPr>
            <w:r>
              <w:t>2</w:t>
            </w:r>
          </w:p>
        </w:tc>
      </w:tr>
      <w:tr w:rsidR="00781954" w14:paraId="5C03AA6C" w14:textId="428C0BED" w:rsidTr="00183A30">
        <w:tc>
          <w:tcPr>
            <w:tcW w:w="1673" w:type="dxa"/>
            <w:shd w:val="clear" w:color="auto" w:fill="auto"/>
          </w:tcPr>
          <w:p w14:paraId="4F2B7184" w14:textId="3A37F414" w:rsidR="00781954" w:rsidRPr="00330F15" w:rsidRDefault="00FE489D" w:rsidP="00296107">
            <w:r w:rsidRPr="005A7B47">
              <w:rPr>
                <w:lang w:val="es-MX" w:eastAsia="x-none"/>
              </w:rPr>
              <w:lastRenderedPageBreak/>
              <w:t>Medio</w:t>
            </w:r>
          </w:p>
        </w:tc>
        <w:tc>
          <w:tcPr>
            <w:tcW w:w="5835" w:type="dxa"/>
          </w:tcPr>
          <w:p w14:paraId="50AEC68B" w14:textId="1D7E3DB7" w:rsidR="00781954" w:rsidRPr="00330F15" w:rsidRDefault="00FE489D" w:rsidP="00330F15">
            <w:r>
              <w:rPr>
                <w:lang w:val="es-MX" w:eastAsia="x-none"/>
              </w:rPr>
              <w:t>E</w:t>
            </w:r>
            <w:r w:rsidRPr="005A7B47">
              <w:rPr>
                <w:lang w:val="es-MX" w:eastAsia="x-none"/>
              </w:rPr>
              <w:t>s posible que ocurra una vez al año</w:t>
            </w:r>
          </w:p>
        </w:tc>
        <w:tc>
          <w:tcPr>
            <w:tcW w:w="980" w:type="dxa"/>
          </w:tcPr>
          <w:p w14:paraId="11B26123" w14:textId="2CF3E67F" w:rsidR="00781954" w:rsidRPr="00330F15" w:rsidRDefault="00FE489D" w:rsidP="00781954">
            <w:pPr>
              <w:jc w:val="right"/>
            </w:pPr>
            <w:r>
              <w:t>3</w:t>
            </w:r>
          </w:p>
        </w:tc>
      </w:tr>
      <w:tr w:rsidR="00FE489D" w14:paraId="1371697D" w14:textId="77777777" w:rsidTr="00183A30">
        <w:tc>
          <w:tcPr>
            <w:tcW w:w="1673" w:type="dxa"/>
            <w:shd w:val="clear" w:color="auto" w:fill="auto"/>
          </w:tcPr>
          <w:p w14:paraId="33823CF4" w14:textId="20B47281" w:rsidR="00FE489D" w:rsidRPr="005A7B47" w:rsidRDefault="00FE489D" w:rsidP="00296107">
            <w:pPr>
              <w:rPr>
                <w:lang w:val="es-MX" w:eastAsia="x-none"/>
              </w:rPr>
            </w:pPr>
            <w:r w:rsidRPr="005A7B47">
              <w:rPr>
                <w:lang w:val="es-MX" w:eastAsia="x-none"/>
              </w:rPr>
              <w:t>Alto</w:t>
            </w:r>
          </w:p>
        </w:tc>
        <w:tc>
          <w:tcPr>
            <w:tcW w:w="5835" w:type="dxa"/>
          </w:tcPr>
          <w:p w14:paraId="26692553" w14:textId="2A042C8D" w:rsidR="00FE489D" w:rsidRDefault="00FE489D" w:rsidP="00330F15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E</w:t>
            </w:r>
            <w:r w:rsidRPr="005A7B47">
              <w:rPr>
                <w:lang w:val="es-MX" w:eastAsia="x-none"/>
              </w:rPr>
              <w:t>s posible que ocurra varias veces en el año</w:t>
            </w:r>
          </w:p>
        </w:tc>
        <w:tc>
          <w:tcPr>
            <w:tcW w:w="980" w:type="dxa"/>
          </w:tcPr>
          <w:p w14:paraId="2AC99BF9" w14:textId="7D2DD591" w:rsidR="00FE489D" w:rsidRDefault="00FE489D" w:rsidP="00781954">
            <w:pPr>
              <w:jc w:val="right"/>
            </w:pPr>
            <w:r>
              <w:t>4</w:t>
            </w:r>
          </w:p>
        </w:tc>
      </w:tr>
      <w:tr w:rsidR="00FE489D" w14:paraId="76AFF187" w14:textId="77777777" w:rsidTr="00183A30">
        <w:tc>
          <w:tcPr>
            <w:tcW w:w="1673" w:type="dxa"/>
            <w:shd w:val="clear" w:color="auto" w:fill="auto"/>
          </w:tcPr>
          <w:p w14:paraId="7AA597AA" w14:textId="16B0CEB6" w:rsidR="00FE489D" w:rsidRPr="005A7B47" w:rsidRDefault="00FE489D" w:rsidP="00296107">
            <w:pPr>
              <w:rPr>
                <w:lang w:val="es-MX" w:eastAsia="x-none"/>
              </w:rPr>
            </w:pPr>
            <w:r w:rsidRPr="005A7B47">
              <w:rPr>
                <w:lang w:val="es-MX" w:eastAsia="x-none"/>
              </w:rPr>
              <w:t>Muy Alto</w:t>
            </w:r>
          </w:p>
        </w:tc>
        <w:tc>
          <w:tcPr>
            <w:tcW w:w="5835" w:type="dxa"/>
          </w:tcPr>
          <w:p w14:paraId="3DB844DA" w14:textId="4DB868BA" w:rsidR="00FE489D" w:rsidRDefault="00FE489D" w:rsidP="00330F15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E</w:t>
            </w:r>
            <w:r w:rsidRPr="005A7B47">
              <w:rPr>
                <w:lang w:val="es-MX" w:eastAsia="x-none"/>
              </w:rPr>
              <w:t xml:space="preserve">s posible que ocurra en periodos </w:t>
            </w:r>
            <w:r>
              <w:rPr>
                <w:lang w:val="es-MX" w:eastAsia="x-none"/>
              </w:rPr>
              <w:t xml:space="preserve">menores </w:t>
            </w:r>
            <w:r w:rsidRPr="005A7B47">
              <w:rPr>
                <w:lang w:val="es-MX" w:eastAsia="x-none"/>
              </w:rPr>
              <w:t>a 1 año</w:t>
            </w:r>
          </w:p>
        </w:tc>
        <w:tc>
          <w:tcPr>
            <w:tcW w:w="980" w:type="dxa"/>
          </w:tcPr>
          <w:p w14:paraId="61362ED8" w14:textId="369673A0" w:rsidR="00FE489D" w:rsidRDefault="00FE489D" w:rsidP="00781954">
            <w:pPr>
              <w:jc w:val="right"/>
            </w:pPr>
            <w:r>
              <w:t>5</w:t>
            </w:r>
          </w:p>
        </w:tc>
      </w:tr>
    </w:tbl>
    <w:p w14:paraId="58427A59" w14:textId="77777777" w:rsidR="00FE489D" w:rsidRDefault="00FE489D" w:rsidP="00296107">
      <w:pPr>
        <w:rPr>
          <w:b/>
          <w:lang w:eastAsia="es-UY"/>
        </w:rPr>
      </w:pPr>
    </w:p>
    <w:p w14:paraId="6D2FF5BB" w14:textId="2E323C5D" w:rsidR="00330F15" w:rsidRPr="00FE489D" w:rsidRDefault="00FE489D" w:rsidP="00296107">
      <w:pPr>
        <w:rPr>
          <w:b/>
          <w:lang w:eastAsia="es-UY"/>
        </w:rPr>
      </w:pPr>
      <w:r>
        <w:rPr>
          <w:b/>
          <w:lang w:eastAsia="es-UY"/>
        </w:rPr>
        <w:t>Escala de probabilidad</w:t>
      </w:r>
    </w:p>
    <w:p w14:paraId="07B67119" w14:textId="675D8C4B" w:rsidR="00A20181" w:rsidRDefault="00A20181" w:rsidP="00296107">
      <w:pPr>
        <w:rPr>
          <w:b/>
          <w:lang w:eastAsia="es-UY"/>
        </w:rPr>
      </w:pPr>
    </w:p>
    <w:tbl>
      <w:tblPr>
        <w:tblpPr w:leftFromText="141" w:rightFromText="141" w:vertAnchor="text" w:horzAnchor="margin" w:tblpY="-33"/>
        <w:tblW w:w="8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7"/>
        <w:gridCol w:w="6042"/>
        <w:gridCol w:w="839"/>
      </w:tblGrid>
      <w:tr w:rsidR="00FE489D" w:rsidRPr="00FE489D" w14:paraId="075C56A9" w14:textId="77777777" w:rsidTr="007C0DAD">
        <w:trPr>
          <w:trHeight w:val="325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1C6D0EC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Probabilidad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49B165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Descripción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D274A5B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Valor</w:t>
            </w:r>
          </w:p>
        </w:tc>
      </w:tr>
      <w:tr w:rsidR="00FE489D" w:rsidRPr="00FE489D" w14:paraId="3C3A621E" w14:textId="77777777" w:rsidTr="007C0DAD">
        <w:trPr>
          <w:trHeight w:val="912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753D73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Muy Bajo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8C35D7D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No se registra adulteración, pérdida, consulta o tratamiento no autorizado, así como desviaciones de información. No hay costos económicos y las operaciones no se ven afectadas. No se registran comentarios adversos que afecten la reputación de la organización.</w:t>
            </w:r>
          </w:p>
          <w:p w14:paraId="39E64FDD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A7C0" w14:textId="77777777" w:rsidR="00FE489D" w:rsidRPr="00FE489D" w:rsidRDefault="00FE489D" w:rsidP="00FE489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ab/>
            </w:r>
            <w:r w:rsidRPr="00FE489D">
              <w:rPr>
                <w:sz w:val="20"/>
                <w:szCs w:val="20"/>
                <w:lang w:eastAsia="es-UY"/>
              </w:rPr>
              <w:tab/>
              <w:t>1</w:t>
            </w:r>
          </w:p>
        </w:tc>
      </w:tr>
      <w:tr w:rsidR="00FE489D" w:rsidRPr="00FE489D" w14:paraId="4529F76C" w14:textId="77777777" w:rsidTr="007C0DAD">
        <w:trPr>
          <w:trHeight w:val="822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D2EBEC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Bajo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4B17A1B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Se registra una consulta o tratamiento no autorizado.</w:t>
            </w:r>
            <w:r w:rsidRPr="00FE489D">
              <w:rPr>
                <w:sz w:val="20"/>
                <w:szCs w:val="20"/>
              </w:rPr>
              <w:t xml:space="preserve"> </w:t>
            </w:r>
            <w:r w:rsidRPr="00FE489D">
              <w:rPr>
                <w:sz w:val="20"/>
                <w:szCs w:val="20"/>
                <w:lang w:eastAsia="es-UY"/>
              </w:rPr>
              <w:t>Costos económicos extras menores. Las operaciones de negocio no son afectadas significativamente, la interrupción no es percibida por las áreas usuarias.</w:t>
            </w:r>
            <w:r w:rsidRPr="00FE489D">
              <w:rPr>
                <w:sz w:val="20"/>
                <w:szCs w:val="20"/>
              </w:rPr>
              <w:t xml:space="preserve"> </w:t>
            </w:r>
            <w:r w:rsidRPr="00FE489D">
              <w:rPr>
                <w:sz w:val="20"/>
                <w:szCs w:val="20"/>
                <w:lang w:eastAsia="es-UY"/>
              </w:rPr>
              <w:t>Hay algún comentario adverso externo sin llegar a los medios de comunicación o redes sociales.</w:t>
            </w:r>
          </w:p>
          <w:p w14:paraId="27A60838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1ED7" w14:textId="77777777" w:rsidR="00FE489D" w:rsidRPr="00FE489D" w:rsidRDefault="00FE489D" w:rsidP="00FE489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2</w:t>
            </w:r>
          </w:p>
        </w:tc>
      </w:tr>
      <w:tr w:rsidR="00FE489D" w:rsidRPr="00FE489D" w14:paraId="1189377C" w14:textId="77777777" w:rsidTr="007C0DAD">
        <w:trPr>
          <w:trHeight w:val="113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05B17D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Moderado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376FEA5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Se registra adulteración, pérdida, consulta o    tratamiento no autorizado, o desviaciones de información sin consecuencias significativas.</w:t>
            </w:r>
            <w:r w:rsidRPr="00FE489D">
              <w:rPr>
                <w:sz w:val="20"/>
                <w:szCs w:val="20"/>
              </w:rPr>
              <w:t xml:space="preserve"> </w:t>
            </w:r>
            <w:r w:rsidRPr="00FE489D">
              <w:rPr>
                <w:sz w:val="20"/>
                <w:szCs w:val="20"/>
                <w:lang w:eastAsia="es-UY"/>
              </w:rPr>
              <w:t>Afecta las operaciones del negocio en hasta un día ocasionando retrabajos que afectan al área de TI. Puede existir un impacto económico importante.</w:t>
            </w:r>
            <w:r w:rsidRPr="00FE489D">
              <w:rPr>
                <w:sz w:val="20"/>
                <w:szCs w:val="20"/>
              </w:rPr>
              <w:t xml:space="preserve"> </w:t>
            </w:r>
            <w:r w:rsidRPr="00FE489D">
              <w:rPr>
                <w:sz w:val="20"/>
                <w:szCs w:val="20"/>
                <w:lang w:eastAsia="es-UY"/>
              </w:rPr>
              <w:t>Hay comentarios adversos a la organización en los medios o redes   sociales.</w:t>
            </w:r>
          </w:p>
          <w:p w14:paraId="1713F20F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F56C" w14:textId="77777777" w:rsidR="00FE489D" w:rsidRPr="00FE489D" w:rsidRDefault="00FE489D" w:rsidP="00FE489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3</w:t>
            </w:r>
          </w:p>
        </w:tc>
      </w:tr>
      <w:tr w:rsidR="00FE489D" w:rsidRPr="00FE489D" w14:paraId="513D7544" w14:textId="77777777" w:rsidTr="007C0DAD">
        <w:trPr>
          <w:trHeight w:val="113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223E47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Alto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4BC0668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Se registra adulteración, pérdida, consulta o    tratamiento no autorizado, o desviaciones de información con consecuencias significativas.</w:t>
            </w:r>
            <w:r w:rsidRPr="00FE489D">
              <w:rPr>
                <w:sz w:val="20"/>
                <w:szCs w:val="20"/>
              </w:rPr>
              <w:t xml:space="preserve"> </w:t>
            </w:r>
            <w:r w:rsidRPr="00FE489D">
              <w:rPr>
                <w:sz w:val="20"/>
                <w:szCs w:val="20"/>
                <w:lang w:eastAsia="es-UY"/>
              </w:rPr>
              <w:t>Afecta las operaciones del negocio en más de un día ocasionando retrabajos, la necesidad de contratar servicios adicionales y/o pérdidas económicas.</w:t>
            </w:r>
            <w:r w:rsidRPr="00FE489D">
              <w:rPr>
                <w:sz w:val="20"/>
                <w:szCs w:val="20"/>
              </w:rPr>
              <w:t xml:space="preserve"> </w:t>
            </w:r>
            <w:r w:rsidRPr="00FE489D">
              <w:rPr>
                <w:sz w:val="20"/>
                <w:szCs w:val="20"/>
                <w:lang w:eastAsia="es-UY"/>
              </w:rPr>
              <w:t>Hay comentarios adversos a la organización en los medios o redes sociales durante más de 1 semana.</w:t>
            </w:r>
          </w:p>
          <w:p w14:paraId="2C4E8ABD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4F06" w14:textId="77777777" w:rsidR="00FE489D" w:rsidRPr="00FE489D" w:rsidRDefault="00FE489D" w:rsidP="00FE489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4</w:t>
            </w:r>
          </w:p>
        </w:tc>
      </w:tr>
      <w:tr w:rsidR="00FE489D" w:rsidRPr="00FE489D" w14:paraId="2218F3D4" w14:textId="77777777" w:rsidTr="007C0DAD">
        <w:trPr>
          <w:trHeight w:val="113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C8949C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Muy Alto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2F9F585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Se registra adulteración, pérdida, consulta o    tratamiento no autorizado, o desviaciones de información sensible o confidencial. Afecta las operaciones del negocio, tendiendo a forzar su cierre o reformulación. Tiene un impacto económico significativo.</w:t>
            </w:r>
            <w:r w:rsidRPr="00FE489D">
              <w:rPr>
                <w:sz w:val="20"/>
                <w:szCs w:val="20"/>
              </w:rPr>
              <w:t xml:space="preserve"> </w:t>
            </w:r>
            <w:r w:rsidRPr="00FE489D">
              <w:rPr>
                <w:sz w:val="20"/>
                <w:szCs w:val="20"/>
                <w:lang w:eastAsia="es-UY"/>
              </w:rPr>
              <w:t>Se daña la reputación de la organización.</w:t>
            </w:r>
          </w:p>
          <w:p w14:paraId="5A4CC8C8" w14:textId="77777777" w:rsidR="00FE489D" w:rsidRPr="00FE489D" w:rsidRDefault="00FE489D" w:rsidP="007C0DAD">
            <w:pPr>
              <w:rPr>
                <w:sz w:val="20"/>
                <w:szCs w:val="20"/>
                <w:lang w:eastAsia="es-UY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75D9" w14:textId="77777777" w:rsidR="00FE489D" w:rsidRPr="00FE489D" w:rsidRDefault="00FE489D" w:rsidP="00FE489D">
            <w:pPr>
              <w:rPr>
                <w:sz w:val="20"/>
                <w:szCs w:val="20"/>
                <w:lang w:eastAsia="es-UY"/>
              </w:rPr>
            </w:pPr>
            <w:r w:rsidRPr="00FE489D">
              <w:rPr>
                <w:sz w:val="20"/>
                <w:szCs w:val="20"/>
                <w:lang w:eastAsia="es-UY"/>
              </w:rPr>
              <w:t>5</w:t>
            </w:r>
          </w:p>
        </w:tc>
      </w:tr>
    </w:tbl>
    <w:p w14:paraId="3DF6FB3A" w14:textId="77777777" w:rsidR="00485EB2" w:rsidRDefault="00485EB2" w:rsidP="00296107">
      <w:pPr>
        <w:rPr>
          <w:b/>
          <w:lang w:eastAsia="es-UY"/>
        </w:rPr>
      </w:pPr>
    </w:p>
    <w:p w14:paraId="66D5DB88" w14:textId="77777777" w:rsidR="00485EB2" w:rsidRDefault="00485EB2" w:rsidP="00296107">
      <w:pPr>
        <w:rPr>
          <w:b/>
          <w:lang w:eastAsia="es-UY"/>
        </w:rPr>
      </w:pPr>
    </w:p>
    <w:p w14:paraId="6D3D2521" w14:textId="77777777" w:rsidR="00485EB2" w:rsidRDefault="00485EB2" w:rsidP="00296107">
      <w:pPr>
        <w:rPr>
          <w:b/>
          <w:lang w:eastAsia="es-UY"/>
        </w:rPr>
      </w:pPr>
    </w:p>
    <w:p w14:paraId="1E2E881B" w14:textId="77777777" w:rsidR="00485EB2" w:rsidRDefault="00485EB2" w:rsidP="00296107">
      <w:pPr>
        <w:rPr>
          <w:b/>
          <w:lang w:eastAsia="es-UY"/>
        </w:rPr>
      </w:pPr>
    </w:p>
    <w:p w14:paraId="7357F797" w14:textId="77777777" w:rsidR="00485EB2" w:rsidRDefault="00485EB2" w:rsidP="00296107">
      <w:pPr>
        <w:rPr>
          <w:b/>
          <w:lang w:eastAsia="es-UY"/>
        </w:rPr>
      </w:pPr>
    </w:p>
    <w:p w14:paraId="0B9D39D6" w14:textId="77777777" w:rsidR="00485EB2" w:rsidRDefault="00485EB2" w:rsidP="00296107">
      <w:pPr>
        <w:rPr>
          <w:b/>
          <w:lang w:eastAsia="es-UY"/>
        </w:rPr>
      </w:pPr>
    </w:p>
    <w:p w14:paraId="5A484F0E" w14:textId="77777777" w:rsidR="00485EB2" w:rsidRDefault="00485EB2" w:rsidP="00296107">
      <w:pPr>
        <w:rPr>
          <w:b/>
          <w:lang w:eastAsia="es-UY"/>
        </w:rPr>
      </w:pPr>
    </w:p>
    <w:p w14:paraId="1469DCE7" w14:textId="29C088AE" w:rsidR="00B13EE7" w:rsidRDefault="00781954" w:rsidP="00296107">
      <w:pPr>
        <w:rPr>
          <w:b/>
          <w:lang w:eastAsia="es-UY"/>
        </w:rPr>
      </w:pPr>
      <w:r>
        <w:rPr>
          <w:b/>
          <w:lang w:eastAsia="es-UY"/>
        </w:rPr>
        <w:lastRenderedPageBreak/>
        <w:t>Niveles de riesgo.</w:t>
      </w:r>
    </w:p>
    <w:p w14:paraId="65AFC8C5" w14:textId="23B60E3A" w:rsidR="00781954" w:rsidRDefault="00781954" w:rsidP="00296107">
      <w:pPr>
        <w:rPr>
          <w:b/>
          <w:lang w:eastAsia="es-UY"/>
        </w:rPr>
      </w:pPr>
    </w:p>
    <w:p w14:paraId="0A572432" w14:textId="77777777" w:rsidR="00485EB2" w:rsidRPr="00485EB2" w:rsidRDefault="00485EB2" w:rsidP="00485EB2">
      <w:pPr>
        <w:rPr>
          <w:highlight w:val="yellow"/>
          <w:lang w:eastAsia="es-UY"/>
        </w:rPr>
      </w:pPr>
      <w:r w:rsidRPr="00485EB2">
        <w:rPr>
          <w:highlight w:val="yellow"/>
          <w:lang w:eastAsia="es-UY"/>
        </w:rPr>
        <w:t>[Los colores utilizados en los criterios son a modo de ejemplo, deben ser establecidos de acuerdo al apetito de riesgo de la organización.</w:t>
      </w:r>
    </w:p>
    <w:p w14:paraId="4C144A6F" w14:textId="77777777" w:rsidR="00485EB2" w:rsidRPr="00485EB2" w:rsidRDefault="00485EB2" w:rsidP="00485EB2">
      <w:pPr>
        <w:rPr>
          <w:highlight w:val="yellow"/>
          <w:lang w:eastAsia="es-UY"/>
        </w:rPr>
      </w:pPr>
    </w:p>
    <w:p w14:paraId="41786DF9" w14:textId="77777777" w:rsidR="00485EB2" w:rsidRPr="00485EB2" w:rsidRDefault="00485EB2" w:rsidP="00485EB2">
      <w:pPr>
        <w:rPr>
          <w:lang w:eastAsia="es-UY"/>
        </w:rPr>
      </w:pPr>
      <w:r w:rsidRPr="00485EB2">
        <w:rPr>
          <w:highlight w:val="yellow"/>
          <w:lang w:eastAsia="es-UY"/>
        </w:rPr>
        <w:t>En el ejemplo, el apetito está en los valores entre 1 y 4. Entre 5 y 9 tenemos la tolerancia.]</w:t>
      </w:r>
    </w:p>
    <w:p w14:paraId="441FC7A4" w14:textId="77777777" w:rsidR="00485EB2" w:rsidRPr="00485EB2" w:rsidRDefault="00485EB2" w:rsidP="00485EB2">
      <w:pPr>
        <w:rPr>
          <w:b/>
          <w:lang w:val="es-MX" w:eastAsia="es-UY"/>
        </w:rPr>
      </w:pPr>
    </w:p>
    <w:p w14:paraId="123AC4C9" w14:textId="77777777" w:rsidR="00485EB2" w:rsidRPr="00485EB2" w:rsidRDefault="00485EB2" w:rsidP="00485EB2">
      <w:pPr>
        <w:rPr>
          <w:b/>
          <w:lang w:val="es-MX"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5"/>
        <w:gridCol w:w="1295"/>
        <w:gridCol w:w="1312"/>
        <w:gridCol w:w="1312"/>
        <w:gridCol w:w="1312"/>
        <w:gridCol w:w="1312"/>
      </w:tblGrid>
      <w:tr w:rsidR="00485EB2" w:rsidRPr="00485EB2" w14:paraId="35C71F4C" w14:textId="77777777" w:rsidTr="007C0DAD">
        <w:tc>
          <w:tcPr>
            <w:tcW w:w="1414" w:type="dxa"/>
          </w:tcPr>
          <w:p w14:paraId="739BFD34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</w:p>
        </w:tc>
        <w:tc>
          <w:tcPr>
            <w:tcW w:w="7074" w:type="dxa"/>
            <w:gridSpan w:val="5"/>
            <w:shd w:val="clear" w:color="auto" w:fill="AEAAAA" w:themeFill="background2" w:themeFillShade="BF"/>
          </w:tcPr>
          <w:p w14:paraId="424D97D8" w14:textId="77777777" w:rsidR="00485EB2" w:rsidRPr="00485EB2" w:rsidRDefault="00485EB2" w:rsidP="00485EB2">
            <w:pPr>
              <w:jc w:val="center"/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Impacto</w:t>
            </w:r>
          </w:p>
        </w:tc>
      </w:tr>
      <w:tr w:rsidR="00485EB2" w:rsidRPr="00485EB2" w14:paraId="6A863795" w14:textId="77777777" w:rsidTr="007C0DAD">
        <w:tc>
          <w:tcPr>
            <w:tcW w:w="1414" w:type="dxa"/>
            <w:shd w:val="clear" w:color="auto" w:fill="AEAAAA" w:themeFill="background2" w:themeFillShade="BF"/>
          </w:tcPr>
          <w:p w14:paraId="33087AAE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Probabilidad</w:t>
            </w:r>
          </w:p>
        </w:tc>
        <w:tc>
          <w:tcPr>
            <w:tcW w:w="1414" w:type="dxa"/>
            <w:shd w:val="clear" w:color="auto" w:fill="E7E6E6" w:themeFill="background2"/>
          </w:tcPr>
          <w:p w14:paraId="67573768" w14:textId="77777777" w:rsidR="00485EB2" w:rsidRPr="00485EB2" w:rsidRDefault="00485EB2" w:rsidP="00485EB2">
            <w:pPr>
              <w:rPr>
                <w:rFonts w:eastAsiaTheme="minorHAnsi"/>
                <w:b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1415" w:type="dxa"/>
            <w:shd w:val="clear" w:color="auto" w:fill="E7E6E6" w:themeFill="background2"/>
          </w:tcPr>
          <w:p w14:paraId="17F57497" w14:textId="77777777" w:rsidR="00485EB2" w:rsidRPr="00485EB2" w:rsidRDefault="00485EB2" w:rsidP="00485EB2">
            <w:pPr>
              <w:rPr>
                <w:rFonts w:eastAsiaTheme="minorHAnsi"/>
                <w:b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1415" w:type="dxa"/>
            <w:shd w:val="clear" w:color="auto" w:fill="E7E6E6" w:themeFill="background2"/>
          </w:tcPr>
          <w:p w14:paraId="3E86763C" w14:textId="77777777" w:rsidR="00485EB2" w:rsidRPr="00485EB2" w:rsidRDefault="00485EB2" w:rsidP="00485EB2">
            <w:pPr>
              <w:rPr>
                <w:rFonts w:eastAsiaTheme="minorHAnsi"/>
                <w:b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1415" w:type="dxa"/>
            <w:shd w:val="clear" w:color="auto" w:fill="E7E6E6" w:themeFill="background2"/>
          </w:tcPr>
          <w:p w14:paraId="4772AA2C" w14:textId="77777777" w:rsidR="00485EB2" w:rsidRPr="00485EB2" w:rsidRDefault="00485EB2" w:rsidP="00485EB2">
            <w:pPr>
              <w:rPr>
                <w:rFonts w:eastAsiaTheme="minorHAnsi"/>
                <w:b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1415" w:type="dxa"/>
            <w:shd w:val="clear" w:color="auto" w:fill="E7E6E6" w:themeFill="background2"/>
          </w:tcPr>
          <w:p w14:paraId="14F733AD" w14:textId="77777777" w:rsidR="00485EB2" w:rsidRPr="00485EB2" w:rsidRDefault="00485EB2" w:rsidP="00485EB2">
            <w:pPr>
              <w:rPr>
                <w:rFonts w:eastAsiaTheme="minorHAnsi"/>
                <w:b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b/>
                <w:sz w:val="24"/>
                <w:szCs w:val="24"/>
                <w:lang w:val="es-MX"/>
              </w:rPr>
              <w:t>5</w:t>
            </w:r>
          </w:p>
        </w:tc>
      </w:tr>
      <w:tr w:rsidR="00485EB2" w:rsidRPr="00485EB2" w14:paraId="1529E8BC" w14:textId="77777777" w:rsidTr="007C0DAD">
        <w:tc>
          <w:tcPr>
            <w:tcW w:w="1414" w:type="dxa"/>
            <w:shd w:val="clear" w:color="auto" w:fill="E7E6E6" w:themeFill="background2"/>
          </w:tcPr>
          <w:p w14:paraId="3A0F30C3" w14:textId="77777777" w:rsidR="00485EB2" w:rsidRPr="00485EB2" w:rsidRDefault="00485EB2" w:rsidP="00485EB2">
            <w:pPr>
              <w:rPr>
                <w:rFonts w:eastAsiaTheme="minorHAnsi"/>
                <w:b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b/>
                <w:sz w:val="24"/>
                <w:szCs w:val="24"/>
                <w:lang w:val="es-MX"/>
              </w:rPr>
              <w:t>5</w:t>
            </w:r>
          </w:p>
        </w:tc>
        <w:tc>
          <w:tcPr>
            <w:tcW w:w="1414" w:type="dxa"/>
            <w:shd w:val="clear" w:color="auto" w:fill="FFFF00"/>
          </w:tcPr>
          <w:p w14:paraId="73CE7650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5</w:t>
            </w:r>
          </w:p>
        </w:tc>
        <w:tc>
          <w:tcPr>
            <w:tcW w:w="1415" w:type="dxa"/>
            <w:shd w:val="clear" w:color="auto" w:fill="FF0000"/>
          </w:tcPr>
          <w:p w14:paraId="529DD439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10</w:t>
            </w:r>
          </w:p>
        </w:tc>
        <w:tc>
          <w:tcPr>
            <w:tcW w:w="1415" w:type="dxa"/>
            <w:shd w:val="clear" w:color="auto" w:fill="FF0000"/>
          </w:tcPr>
          <w:p w14:paraId="0BE35D9C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15</w:t>
            </w:r>
          </w:p>
        </w:tc>
        <w:tc>
          <w:tcPr>
            <w:tcW w:w="1415" w:type="dxa"/>
            <w:shd w:val="clear" w:color="auto" w:fill="FF0000"/>
          </w:tcPr>
          <w:p w14:paraId="2C8AE76A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20</w:t>
            </w:r>
          </w:p>
        </w:tc>
        <w:tc>
          <w:tcPr>
            <w:tcW w:w="1415" w:type="dxa"/>
            <w:shd w:val="clear" w:color="auto" w:fill="FF0000"/>
          </w:tcPr>
          <w:p w14:paraId="67DC9AC2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25</w:t>
            </w:r>
          </w:p>
        </w:tc>
      </w:tr>
      <w:tr w:rsidR="00485EB2" w:rsidRPr="00485EB2" w14:paraId="64FD4D5C" w14:textId="77777777" w:rsidTr="007C0DAD">
        <w:tc>
          <w:tcPr>
            <w:tcW w:w="1414" w:type="dxa"/>
            <w:shd w:val="clear" w:color="auto" w:fill="E7E6E6" w:themeFill="background2"/>
          </w:tcPr>
          <w:p w14:paraId="03D22920" w14:textId="77777777" w:rsidR="00485EB2" w:rsidRPr="00485EB2" w:rsidRDefault="00485EB2" w:rsidP="00485EB2">
            <w:pPr>
              <w:rPr>
                <w:rFonts w:eastAsiaTheme="minorHAnsi"/>
                <w:b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1414" w:type="dxa"/>
            <w:shd w:val="clear" w:color="auto" w:fill="92D050"/>
          </w:tcPr>
          <w:p w14:paraId="30806646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4</w:t>
            </w:r>
          </w:p>
        </w:tc>
        <w:tc>
          <w:tcPr>
            <w:tcW w:w="1415" w:type="dxa"/>
            <w:shd w:val="clear" w:color="auto" w:fill="FFFF00"/>
          </w:tcPr>
          <w:p w14:paraId="48E0675E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8</w:t>
            </w:r>
          </w:p>
        </w:tc>
        <w:tc>
          <w:tcPr>
            <w:tcW w:w="1415" w:type="dxa"/>
            <w:shd w:val="clear" w:color="auto" w:fill="FF0000"/>
          </w:tcPr>
          <w:p w14:paraId="63EA561E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12</w:t>
            </w:r>
          </w:p>
        </w:tc>
        <w:tc>
          <w:tcPr>
            <w:tcW w:w="1415" w:type="dxa"/>
            <w:shd w:val="clear" w:color="auto" w:fill="FF0000"/>
          </w:tcPr>
          <w:p w14:paraId="2FF695FD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16</w:t>
            </w:r>
          </w:p>
        </w:tc>
        <w:tc>
          <w:tcPr>
            <w:tcW w:w="1415" w:type="dxa"/>
            <w:shd w:val="clear" w:color="auto" w:fill="FF0000"/>
          </w:tcPr>
          <w:p w14:paraId="21E4E3A1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20</w:t>
            </w:r>
          </w:p>
        </w:tc>
      </w:tr>
      <w:tr w:rsidR="00485EB2" w:rsidRPr="00485EB2" w14:paraId="27959419" w14:textId="77777777" w:rsidTr="007C0DAD">
        <w:tc>
          <w:tcPr>
            <w:tcW w:w="1414" w:type="dxa"/>
            <w:shd w:val="clear" w:color="auto" w:fill="E7E6E6" w:themeFill="background2"/>
          </w:tcPr>
          <w:p w14:paraId="648DB343" w14:textId="77777777" w:rsidR="00485EB2" w:rsidRPr="00485EB2" w:rsidRDefault="00485EB2" w:rsidP="00485EB2">
            <w:pPr>
              <w:rPr>
                <w:rFonts w:eastAsiaTheme="minorHAnsi"/>
                <w:b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1414" w:type="dxa"/>
            <w:shd w:val="clear" w:color="auto" w:fill="92D050"/>
          </w:tcPr>
          <w:p w14:paraId="2B23004F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3</w:t>
            </w:r>
          </w:p>
        </w:tc>
        <w:tc>
          <w:tcPr>
            <w:tcW w:w="1415" w:type="dxa"/>
            <w:shd w:val="clear" w:color="auto" w:fill="FFFF00"/>
          </w:tcPr>
          <w:p w14:paraId="78CFB0E9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6</w:t>
            </w:r>
          </w:p>
        </w:tc>
        <w:tc>
          <w:tcPr>
            <w:tcW w:w="1415" w:type="dxa"/>
            <w:shd w:val="clear" w:color="auto" w:fill="FFFF00"/>
          </w:tcPr>
          <w:p w14:paraId="52C2CF28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9</w:t>
            </w:r>
          </w:p>
        </w:tc>
        <w:tc>
          <w:tcPr>
            <w:tcW w:w="1415" w:type="dxa"/>
            <w:shd w:val="clear" w:color="auto" w:fill="FF0000"/>
          </w:tcPr>
          <w:p w14:paraId="16921CC2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12</w:t>
            </w:r>
          </w:p>
        </w:tc>
        <w:tc>
          <w:tcPr>
            <w:tcW w:w="1415" w:type="dxa"/>
            <w:shd w:val="clear" w:color="auto" w:fill="FF0000"/>
          </w:tcPr>
          <w:p w14:paraId="7E65EF2D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15</w:t>
            </w:r>
          </w:p>
        </w:tc>
      </w:tr>
      <w:tr w:rsidR="00485EB2" w:rsidRPr="00485EB2" w14:paraId="0FC95884" w14:textId="77777777" w:rsidTr="007C0DAD">
        <w:tc>
          <w:tcPr>
            <w:tcW w:w="1414" w:type="dxa"/>
            <w:shd w:val="clear" w:color="auto" w:fill="E7E6E6" w:themeFill="background2"/>
          </w:tcPr>
          <w:p w14:paraId="305F5B93" w14:textId="77777777" w:rsidR="00485EB2" w:rsidRPr="00485EB2" w:rsidRDefault="00485EB2" w:rsidP="00485EB2">
            <w:pPr>
              <w:rPr>
                <w:rFonts w:eastAsiaTheme="minorHAnsi"/>
                <w:b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1414" w:type="dxa"/>
            <w:shd w:val="clear" w:color="auto" w:fill="92D050"/>
          </w:tcPr>
          <w:p w14:paraId="5548DDBC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2</w:t>
            </w:r>
          </w:p>
        </w:tc>
        <w:tc>
          <w:tcPr>
            <w:tcW w:w="1415" w:type="dxa"/>
            <w:shd w:val="clear" w:color="auto" w:fill="92D050"/>
          </w:tcPr>
          <w:p w14:paraId="676F4C23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4</w:t>
            </w:r>
          </w:p>
        </w:tc>
        <w:tc>
          <w:tcPr>
            <w:tcW w:w="1415" w:type="dxa"/>
            <w:shd w:val="clear" w:color="auto" w:fill="FFFF00"/>
          </w:tcPr>
          <w:p w14:paraId="33C8C890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6</w:t>
            </w:r>
          </w:p>
        </w:tc>
        <w:tc>
          <w:tcPr>
            <w:tcW w:w="1415" w:type="dxa"/>
            <w:shd w:val="clear" w:color="auto" w:fill="FFFF00"/>
          </w:tcPr>
          <w:p w14:paraId="38C2FABB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8</w:t>
            </w:r>
          </w:p>
        </w:tc>
        <w:tc>
          <w:tcPr>
            <w:tcW w:w="1415" w:type="dxa"/>
            <w:shd w:val="clear" w:color="auto" w:fill="FF0000"/>
          </w:tcPr>
          <w:p w14:paraId="2B19972D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10</w:t>
            </w:r>
          </w:p>
        </w:tc>
      </w:tr>
      <w:tr w:rsidR="00485EB2" w:rsidRPr="00485EB2" w14:paraId="3635F7B8" w14:textId="77777777" w:rsidTr="007C0DAD">
        <w:tc>
          <w:tcPr>
            <w:tcW w:w="1414" w:type="dxa"/>
            <w:shd w:val="clear" w:color="auto" w:fill="E7E6E6" w:themeFill="background2"/>
          </w:tcPr>
          <w:p w14:paraId="3A557826" w14:textId="77777777" w:rsidR="00485EB2" w:rsidRPr="00485EB2" w:rsidRDefault="00485EB2" w:rsidP="00485EB2">
            <w:pPr>
              <w:rPr>
                <w:rFonts w:eastAsiaTheme="minorHAnsi"/>
                <w:b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1414" w:type="dxa"/>
            <w:shd w:val="clear" w:color="auto" w:fill="92D050"/>
          </w:tcPr>
          <w:p w14:paraId="7BEF2C7B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1</w:t>
            </w:r>
          </w:p>
        </w:tc>
        <w:tc>
          <w:tcPr>
            <w:tcW w:w="1415" w:type="dxa"/>
            <w:shd w:val="clear" w:color="auto" w:fill="92D050"/>
          </w:tcPr>
          <w:p w14:paraId="218A735B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2</w:t>
            </w:r>
          </w:p>
        </w:tc>
        <w:tc>
          <w:tcPr>
            <w:tcW w:w="1415" w:type="dxa"/>
            <w:shd w:val="clear" w:color="auto" w:fill="92D050"/>
          </w:tcPr>
          <w:p w14:paraId="57782986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3</w:t>
            </w:r>
          </w:p>
        </w:tc>
        <w:tc>
          <w:tcPr>
            <w:tcW w:w="1415" w:type="dxa"/>
            <w:shd w:val="clear" w:color="auto" w:fill="92D050"/>
          </w:tcPr>
          <w:p w14:paraId="37DDCDC0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4</w:t>
            </w:r>
          </w:p>
        </w:tc>
        <w:tc>
          <w:tcPr>
            <w:tcW w:w="1415" w:type="dxa"/>
            <w:shd w:val="clear" w:color="auto" w:fill="FFFF00"/>
          </w:tcPr>
          <w:p w14:paraId="532B10F2" w14:textId="77777777" w:rsidR="00485EB2" w:rsidRPr="00485EB2" w:rsidRDefault="00485EB2" w:rsidP="00485EB2">
            <w:pPr>
              <w:rPr>
                <w:rFonts w:eastAsiaTheme="minorHAnsi"/>
                <w:sz w:val="24"/>
                <w:szCs w:val="24"/>
                <w:lang w:val="es-MX"/>
              </w:rPr>
            </w:pPr>
            <w:r w:rsidRPr="00485EB2">
              <w:rPr>
                <w:rFonts w:eastAsiaTheme="minorHAnsi"/>
                <w:sz w:val="24"/>
                <w:szCs w:val="24"/>
                <w:lang w:val="es-MX"/>
              </w:rPr>
              <w:t>5</w:t>
            </w:r>
          </w:p>
        </w:tc>
      </w:tr>
    </w:tbl>
    <w:p w14:paraId="4F6D2596" w14:textId="77777777" w:rsidR="00485EB2" w:rsidRPr="00485EB2" w:rsidRDefault="00485EB2" w:rsidP="00485EB2">
      <w:pPr>
        <w:rPr>
          <w:b/>
          <w:lang w:val="es-MX" w:eastAsia="es-UY"/>
        </w:rPr>
      </w:pPr>
    </w:p>
    <w:p w14:paraId="2947B9DE" w14:textId="77777777" w:rsidR="00485EB2" w:rsidRPr="00485EB2" w:rsidRDefault="00485EB2" w:rsidP="00485EB2">
      <w:pPr>
        <w:rPr>
          <w:lang w:val="es-MX" w:eastAsia="es-UY"/>
        </w:rPr>
      </w:pPr>
      <w:r w:rsidRPr="00485EB2">
        <w:rPr>
          <w:lang w:val="es-MX" w:eastAsia="es-UY"/>
        </w:rPr>
        <w:t>Valor entre 1 y 4: Riesgo tolerable.</w:t>
      </w:r>
    </w:p>
    <w:p w14:paraId="3FB25357" w14:textId="77777777" w:rsidR="00485EB2" w:rsidRPr="00485EB2" w:rsidRDefault="00485EB2" w:rsidP="00485EB2">
      <w:pPr>
        <w:rPr>
          <w:lang w:val="es-MX" w:eastAsia="es-UY"/>
        </w:rPr>
      </w:pPr>
      <w:r w:rsidRPr="00485EB2">
        <w:rPr>
          <w:lang w:val="es-MX" w:eastAsia="es-UY"/>
        </w:rPr>
        <w:t>Valor entre 5 y 9: Riesgo tolerable, pero merece atención.</w:t>
      </w:r>
    </w:p>
    <w:p w14:paraId="3733F457" w14:textId="77777777" w:rsidR="00485EB2" w:rsidRPr="00485EB2" w:rsidRDefault="00485EB2" w:rsidP="00485EB2">
      <w:pPr>
        <w:rPr>
          <w:lang w:val="es-MX" w:eastAsia="es-UY"/>
        </w:rPr>
      </w:pPr>
      <w:r w:rsidRPr="00485EB2">
        <w:rPr>
          <w:lang w:val="es-MX" w:eastAsia="es-UY"/>
        </w:rPr>
        <w:t>Valor entre 10 y 25: Riesgo no tolerable, son necesarias acciones.</w:t>
      </w:r>
    </w:p>
    <w:p w14:paraId="1A4C86B0" w14:textId="77777777" w:rsidR="00781954" w:rsidRPr="00485EB2" w:rsidRDefault="00781954" w:rsidP="00296107">
      <w:pPr>
        <w:rPr>
          <w:lang w:eastAsia="es-UY"/>
        </w:rPr>
      </w:pPr>
    </w:p>
    <w:p w14:paraId="56827ED7" w14:textId="77777777" w:rsidR="00B13EE7" w:rsidRDefault="00B13EE7" w:rsidP="00296107">
      <w:pPr>
        <w:rPr>
          <w:lang w:eastAsia="es-UY"/>
        </w:rPr>
      </w:pPr>
    </w:p>
    <w:p w14:paraId="52D0A58E" w14:textId="71F5AB74" w:rsidR="00296107" w:rsidRPr="00872097" w:rsidRDefault="00BF2EEB" w:rsidP="00BF2EEB">
      <w:pPr>
        <w:pStyle w:val="Ttulo1"/>
      </w:pPr>
      <w:r w:rsidRPr="00BF2EEB">
        <w:t xml:space="preserve">Resultado del análisis de </w:t>
      </w:r>
      <w:r w:rsidR="003358AC">
        <w:t>riesgos.</w:t>
      </w:r>
    </w:p>
    <w:p w14:paraId="296C1DD1" w14:textId="77777777" w:rsidR="00296107" w:rsidRDefault="00296107" w:rsidP="00296107">
      <w:pPr>
        <w:jc w:val="both"/>
        <w:rPr>
          <w:rFonts w:cs="Microsoft Sans Serif"/>
          <w:b/>
          <w:lang w:eastAsia="es-UY"/>
        </w:rPr>
      </w:pPr>
    </w:p>
    <w:p w14:paraId="7B8CA6D4" w14:textId="4C86BF37" w:rsidR="00C140D1" w:rsidRDefault="00403B90" w:rsidP="00296107">
      <w:pPr>
        <w:rPr>
          <w:lang w:eastAsia="es-UY"/>
        </w:rPr>
      </w:pPr>
      <w:r>
        <w:rPr>
          <w:lang w:eastAsia="es-UY"/>
        </w:rPr>
        <w:t xml:space="preserve">Como resultado de la evaluación realizada se descubrieron un total de [n] </w:t>
      </w:r>
      <w:r w:rsidR="00330F15">
        <w:rPr>
          <w:lang w:eastAsia="es-UY"/>
        </w:rPr>
        <w:t>riesgos</w:t>
      </w:r>
      <w:r>
        <w:rPr>
          <w:lang w:eastAsia="es-UY"/>
        </w:rPr>
        <w:t xml:space="preserve"> con el detalle que se expone a continuación.</w:t>
      </w:r>
    </w:p>
    <w:p w14:paraId="6D389FD3" w14:textId="30584D7A" w:rsidR="00403B90" w:rsidRDefault="00403B90" w:rsidP="00296107">
      <w:pPr>
        <w:rPr>
          <w:lang w:eastAsia="es-UY"/>
        </w:rPr>
      </w:pPr>
    </w:p>
    <w:p w14:paraId="5F185839" w14:textId="77777777" w:rsidR="00403B90" w:rsidRDefault="00403B90" w:rsidP="00403B90">
      <w:pPr>
        <w:jc w:val="center"/>
        <w:rPr>
          <w:lang w:eastAsia="es-UY"/>
        </w:rPr>
      </w:pPr>
      <w:r>
        <w:rPr>
          <w:noProof/>
          <w:lang w:eastAsia="es-UY"/>
        </w:rPr>
        <w:drawing>
          <wp:inline distT="0" distB="0" distL="0" distR="0" wp14:anchorId="6976988B" wp14:editId="05C6FE64">
            <wp:extent cx="2286000" cy="2376264"/>
            <wp:effectExtent l="0" t="0" r="0" b="508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CE2155A" w14:textId="0149D136" w:rsidR="00403B90" w:rsidRDefault="00403B90" w:rsidP="00296107">
      <w:pPr>
        <w:rPr>
          <w:lang w:eastAsia="es-UY"/>
        </w:rPr>
      </w:pPr>
    </w:p>
    <w:p w14:paraId="09E9916F" w14:textId="16BD3B66" w:rsidR="00403B90" w:rsidRDefault="00403B90" w:rsidP="00296107">
      <w:pPr>
        <w:rPr>
          <w:lang w:eastAsia="es-UY"/>
        </w:rPr>
      </w:pPr>
    </w:p>
    <w:p w14:paraId="39AA2413" w14:textId="3828B8C6" w:rsidR="00403B90" w:rsidRDefault="00403B90" w:rsidP="00296107">
      <w:pPr>
        <w:rPr>
          <w:lang w:eastAsia="es-UY"/>
        </w:rPr>
      </w:pPr>
    </w:p>
    <w:p w14:paraId="7FB323E3" w14:textId="07EBBCE4" w:rsidR="00403B90" w:rsidRDefault="00403B90" w:rsidP="00296107">
      <w:pPr>
        <w:rPr>
          <w:lang w:eastAsia="es-UY"/>
        </w:rPr>
      </w:pPr>
      <w:r>
        <w:rPr>
          <w:noProof/>
          <w:lang w:eastAsia="es-UY"/>
        </w:rPr>
        <w:drawing>
          <wp:anchor distT="0" distB="0" distL="114300" distR="114300" simplePos="0" relativeHeight="251659264" behindDoc="0" locked="0" layoutInCell="1" allowOverlap="1" wp14:anchorId="3E19F967" wp14:editId="604A73CB">
            <wp:simplePos x="0" y="0"/>
            <wp:positionH relativeFrom="column">
              <wp:posOffset>905419</wp:posOffset>
            </wp:positionH>
            <wp:positionV relativeFrom="paragraph">
              <wp:posOffset>13335</wp:posOffset>
            </wp:positionV>
            <wp:extent cx="4032448" cy="1559212"/>
            <wp:effectExtent l="0" t="0" r="635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2448" cy="155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545438" w14:textId="67E4CC71" w:rsidR="00403B90" w:rsidRDefault="00403B90" w:rsidP="00296107">
      <w:pPr>
        <w:rPr>
          <w:lang w:eastAsia="es-UY"/>
        </w:rPr>
      </w:pPr>
      <w:r>
        <w:rPr>
          <w:lang w:eastAsia="es-UY"/>
        </w:rPr>
        <w:lastRenderedPageBreak/>
        <w:t>Aplicando el criterio de la metodología, se resuelve remediar las 3 vulnerabilidades de severidad alta en el plazo de no más de 30 días, aplicando como control compensatorio [indicar el control compensatorio para evitar riesgo de explotación de la vulnerabilidad].</w:t>
      </w:r>
    </w:p>
    <w:p w14:paraId="4F83F914" w14:textId="14F74FAE" w:rsidR="00403B90" w:rsidRDefault="00403B90" w:rsidP="00296107">
      <w:pPr>
        <w:rPr>
          <w:lang w:eastAsia="es-UY"/>
        </w:rPr>
      </w:pPr>
    </w:p>
    <w:p w14:paraId="6EB890C3" w14:textId="375D6FEE" w:rsidR="00403B90" w:rsidRPr="00403B90" w:rsidRDefault="00D92F98" w:rsidP="00296107">
      <w:pPr>
        <w:rPr>
          <w:lang w:eastAsia="es-UY"/>
        </w:rPr>
      </w:pPr>
      <w:r>
        <w:rPr>
          <w:lang w:eastAsia="es-UY"/>
        </w:rPr>
        <w:t>De las 15 vulnerabilidades de severidad media, [n] resultan en riesgos altos por lo que se decide aplicar controles para mitigarlas.</w:t>
      </w:r>
    </w:p>
    <w:p w14:paraId="526402B1" w14:textId="2A967A59" w:rsidR="006243B2" w:rsidRDefault="00BF2EEB" w:rsidP="00BF2EEB">
      <w:pPr>
        <w:pStyle w:val="Ttulo1"/>
      </w:pPr>
      <w:r w:rsidRPr="00BF2EEB">
        <w:t>Plan de remediación y seguimiento</w:t>
      </w:r>
    </w:p>
    <w:p w14:paraId="69E06AA4" w14:textId="61680C43" w:rsidR="00BF2EEB" w:rsidRDefault="00BF2EEB" w:rsidP="00BF2EEB">
      <w:pPr>
        <w:rPr>
          <w:lang w:val="es-MX" w:eastAsia="x-none"/>
        </w:rPr>
      </w:pPr>
    </w:p>
    <w:p w14:paraId="6FAB5BC0" w14:textId="1B435BDF" w:rsidR="00BF2EEB" w:rsidRDefault="00813460" w:rsidP="00BF2EEB">
      <w:pPr>
        <w:rPr>
          <w:lang w:val="es-MX" w:eastAsia="x-none"/>
        </w:rPr>
      </w:pPr>
      <w:r>
        <w:rPr>
          <w:lang w:val="es-MX" w:eastAsia="x-none"/>
        </w:rPr>
        <w:t>Las vulnerabilidades de severidad alta (prioridad 1) serán remediadas o mitigadas dentro de los 30 días de halladas. Se aplicarán controles compensatorios dentro de los 7 días de hallada la vulnerabilidad para minimizar el riesgo de explotación.</w:t>
      </w:r>
    </w:p>
    <w:p w14:paraId="66E8B5BB" w14:textId="0890B05D" w:rsidR="00813460" w:rsidRDefault="00813460" w:rsidP="00BF2EEB">
      <w:pPr>
        <w:rPr>
          <w:lang w:val="es-MX" w:eastAsia="x-none"/>
        </w:rPr>
      </w:pPr>
    </w:p>
    <w:p w14:paraId="31CA82B4" w14:textId="54649B69" w:rsidR="00813460" w:rsidRDefault="00813460" w:rsidP="00BF2EEB">
      <w:pPr>
        <w:rPr>
          <w:lang w:val="es-MX" w:eastAsia="x-none"/>
        </w:rPr>
      </w:pPr>
      <w:r>
        <w:rPr>
          <w:lang w:val="es-MX" w:eastAsia="x-none"/>
        </w:rPr>
        <w:t>Las vulnerabilidades de severidad media (prioridad 2)</w:t>
      </w:r>
      <w:r w:rsidRPr="00813460">
        <w:rPr>
          <w:lang w:val="es-MX" w:eastAsia="x-none"/>
        </w:rPr>
        <w:t xml:space="preserve"> </w:t>
      </w:r>
      <w:r>
        <w:rPr>
          <w:lang w:val="es-MX" w:eastAsia="x-none"/>
        </w:rPr>
        <w:t xml:space="preserve">serán remediadas o mitigadas dentro de los 30 días de halladas. </w:t>
      </w:r>
    </w:p>
    <w:p w14:paraId="32AAE270" w14:textId="60BDAD9D" w:rsidR="00813460" w:rsidRDefault="00813460" w:rsidP="00BF2EEB">
      <w:pPr>
        <w:rPr>
          <w:lang w:val="es-MX" w:eastAsia="x-none"/>
        </w:rPr>
      </w:pPr>
    </w:p>
    <w:p w14:paraId="67BA5273" w14:textId="55742409" w:rsidR="00813460" w:rsidRDefault="00813460" w:rsidP="00BF2EEB">
      <w:pPr>
        <w:rPr>
          <w:lang w:val="es-MX" w:eastAsia="x-none"/>
        </w:rPr>
      </w:pPr>
      <w:r>
        <w:rPr>
          <w:lang w:val="es-MX" w:eastAsia="x-none"/>
        </w:rPr>
        <w:t>Las vulnerabilidades de severidad baja (prioridad 3) no serán tratadas, si bien se lleva registro de éstas, no se van a tomar acciones. Se cuentan como Aceptadas.</w:t>
      </w:r>
    </w:p>
    <w:p w14:paraId="63975C29" w14:textId="40B78A81" w:rsidR="00813460" w:rsidRDefault="00813460" w:rsidP="00BF2EEB">
      <w:pPr>
        <w:rPr>
          <w:lang w:val="es-MX" w:eastAsia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"/>
        <w:gridCol w:w="1537"/>
        <w:gridCol w:w="1414"/>
        <w:gridCol w:w="1276"/>
        <w:gridCol w:w="1417"/>
        <w:gridCol w:w="1547"/>
      </w:tblGrid>
      <w:tr w:rsidR="00850EAB" w14:paraId="3E4B9B03" w14:textId="11DD215A" w:rsidTr="00850EAB">
        <w:trPr>
          <w:trHeight w:val="510"/>
        </w:trPr>
        <w:tc>
          <w:tcPr>
            <w:tcW w:w="1297" w:type="dxa"/>
          </w:tcPr>
          <w:p w14:paraId="1AB6CAF2" w14:textId="60AAF82F" w:rsidR="00850EAB" w:rsidRDefault="00850EAB" w:rsidP="00BF2EE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Prioridad</w:t>
            </w:r>
          </w:p>
        </w:tc>
        <w:tc>
          <w:tcPr>
            <w:tcW w:w="1537" w:type="dxa"/>
          </w:tcPr>
          <w:p w14:paraId="71947350" w14:textId="69DD27A2" w:rsidR="00850EAB" w:rsidRDefault="00850EAB" w:rsidP="00BF2EE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Equipo responsable</w:t>
            </w:r>
          </w:p>
        </w:tc>
        <w:tc>
          <w:tcPr>
            <w:tcW w:w="1414" w:type="dxa"/>
          </w:tcPr>
          <w:p w14:paraId="6718B640" w14:textId="12F5A77D" w:rsidR="00850EAB" w:rsidRDefault="00850EAB" w:rsidP="00BF2EE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 xml:space="preserve">Fecha de inicio </w:t>
            </w:r>
          </w:p>
        </w:tc>
        <w:tc>
          <w:tcPr>
            <w:tcW w:w="1276" w:type="dxa"/>
          </w:tcPr>
          <w:p w14:paraId="3A14AE8F" w14:textId="20D32FB6" w:rsidR="00850EAB" w:rsidRDefault="00850EAB" w:rsidP="00850EA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Fecha final</w:t>
            </w:r>
          </w:p>
        </w:tc>
        <w:tc>
          <w:tcPr>
            <w:tcW w:w="1417" w:type="dxa"/>
          </w:tcPr>
          <w:p w14:paraId="467980B6" w14:textId="3130603B" w:rsidR="00850EAB" w:rsidRDefault="00850EAB" w:rsidP="00BF2EE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Fecha revisión</w:t>
            </w:r>
          </w:p>
        </w:tc>
        <w:tc>
          <w:tcPr>
            <w:tcW w:w="1547" w:type="dxa"/>
          </w:tcPr>
          <w:p w14:paraId="6B553449" w14:textId="33AFB80F" w:rsidR="00850EAB" w:rsidRDefault="00850EAB" w:rsidP="00BF2EE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Responsable revisión</w:t>
            </w:r>
          </w:p>
        </w:tc>
      </w:tr>
      <w:tr w:rsidR="00850EAB" w14:paraId="51687D2E" w14:textId="3EC3D65F" w:rsidTr="00850EAB">
        <w:tc>
          <w:tcPr>
            <w:tcW w:w="1297" w:type="dxa"/>
          </w:tcPr>
          <w:p w14:paraId="75869435" w14:textId="27E87ED8" w:rsidR="00850EAB" w:rsidRDefault="00850EAB" w:rsidP="00BF2EE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1</w:t>
            </w:r>
          </w:p>
        </w:tc>
        <w:tc>
          <w:tcPr>
            <w:tcW w:w="1537" w:type="dxa"/>
          </w:tcPr>
          <w:p w14:paraId="46F0B874" w14:textId="53F25F2F" w:rsidR="00850EAB" w:rsidRDefault="00850EAB" w:rsidP="00BF2EE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Equipo 1</w:t>
            </w:r>
          </w:p>
        </w:tc>
        <w:tc>
          <w:tcPr>
            <w:tcW w:w="1414" w:type="dxa"/>
          </w:tcPr>
          <w:p w14:paraId="1BE11615" w14:textId="70656131" w:rsidR="00850EAB" w:rsidRDefault="00850EAB" w:rsidP="00850EA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dd-mm-aaa</w:t>
            </w:r>
          </w:p>
        </w:tc>
        <w:tc>
          <w:tcPr>
            <w:tcW w:w="1276" w:type="dxa"/>
          </w:tcPr>
          <w:p w14:paraId="2518D23C" w14:textId="11B3D1DA" w:rsidR="00850EAB" w:rsidRDefault="00850EAB" w:rsidP="00BF2EE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dd-mm-aaaa</w:t>
            </w:r>
          </w:p>
        </w:tc>
        <w:tc>
          <w:tcPr>
            <w:tcW w:w="1417" w:type="dxa"/>
          </w:tcPr>
          <w:p w14:paraId="444620E3" w14:textId="0558FC8D" w:rsidR="00850EAB" w:rsidRDefault="00850EAB" w:rsidP="00BF2EE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dd-mm-aaaa</w:t>
            </w:r>
          </w:p>
        </w:tc>
        <w:tc>
          <w:tcPr>
            <w:tcW w:w="1547" w:type="dxa"/>
          </w:tcPr>
          <w:p w14:paraId="7A03CC1B" w14:textId="12210CD9" w:rsidR="00850EAB" w:rsidRDefault="00850EAB" w:rsidP="00BF2EE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(cargo)</w:t>
            </w:r>
          </w:p>
        </w:tc>
      </w:tr>
      <w:tr w:rsidR="00850EAB" w14:paraId="15F57BA0" w14:textId="7EBA2097" w:rsidTr="00850EAB">
        <w:tc>
          <w:tcPr>
            <w:tcW w:w="1297" w:type="dxa"/>
          </w:tcPr>
          <w:p w14:paraId="309729F3" w14:textId="41DD5469" w:rsidR="00850EAB" w:rsidRDefault="00850EAB" w:rsidP="00850EA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2</w:t>
            </w:r>
          </w:p>
        </w:tc>
        <w:tc>
          <w:tcPr>
            <w:tcW w:w="1537" w:type="dxa"/>
          </w:tcPr>
          <w:p w14:paraId="323119C2" w14:textId="302039F0" w:rsidR="00850EAB" w:rsidRDefault="00850EAB" w:rsidP="00850EA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Equipo 2</w:t>
            </w:r>
          </w:p>
        </w:tc>
        <w:tc>
          <w:tcPr>
            <w:tcW w:w="1414" w:type="dxa"/>
          </w:tcPr>
          <w:p w14:paraId="20B5F016" w14:textId="41C9C0DC" w:rsidR="00850EAB" w:rsidRDefault="00850EAB" w:rsidP="00850EA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dd-mm-aaaa</w:t>
            </w:r>
          </w:p>
        </w:tc>
        <w:tc>
          <w:tcPr>
            <w:tcW w:w="1276" w:type="dxa"/>
          </w:tcPr>
          <w:p w14:paraId="7EC82FD7" w14:textId="73F89AF9" w:rsidR="00850EAB" w:rsidRDefault="00850EAB" w:rsidP="00850EA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dd-mm-aaaa</w:t>
            </w:r>
          </w:p>
        </w:tc>
        <w:tc>
          <w:tcPr>
            <w:tcW w:w="1417" w:type="dxa"/>
          </w:tcPr>
          <w:p w14:paraId="60E03F9E" w14:textId="235E479B" w:rsidR="00850EAB" w:rsidRDefault="00850EAB" w:rsidP="00850EA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dd-mm-aaaa</w:t>
            </w:r>
          </w:p>
        </w:tc>
        <w:tc>
          <w:tcPr>
            <w:tcW w:w="1547" w:type="dxa"/>
          </w:tcPr>
          <w:p w14:paraId="45813991" w14:textId="7CC7AE8A" w:rsidR="00850EAB" w:rsidRDefault="00850EAB" w:rsidP="00850EAB">
            <w:pPr>
              <w:rPr>
                <w:lang w:val="es-MX" w:eastAsia="x-none"/>
              </w:rPr>
            </w:pPr>
            <w:r>
              <w:rPr>
                <w:lang w:val="es-MX" w:eastAsia="x-none"/>
              </w:rPr>
              <w:t>(cargo</w:t>
            </w:r>
          </w:p>
        </w:tc>
      </w:tr>
    </w:tbl>
    <w:p w14:paraId="5C494922" w14:textId="77777777" w:rsidR="00813460" w:rsidRPr="00BF2EEB" w:rsidRDefault="00813460" w:rsidP="00BF2EEB">
      <w:pPr>
        <w:rPr>
          <w:lang w:val="es-MX" w:eastAsia="x-none"/>
        </w:rPr>
      </w:pPr>
    </w:p>
    <w:p w14:paraId="369D440A" w14:textId="1A828FD5" w:rsidR="00C140D1" w:rsidRDefault="00BF2EEB" w:rsidP="00C140D1">
      <w:pPr>
        <w:pStyle w:val="Ttulo1"/>
      </w:pPr>
      <w:r>
        <w:t>Recomendaciones</w:t>
      </w:r>
      <w:r w:rsidR="00C140D1">
        <w:t xml:space="preserve"> </w:t>
      </w:r>
    </w:p>
    <w:p w14:paraId="11A9297B" w14:textId="77777777" w:rsidR="00296107" w:rsidRDefault="00296107" w:rsidP="00296107">
      <w:pPr>
        <w:jc w:val="both"/>
        <w:rPr>
          <w:rFonts w:cstheme="minorHAnsi"/>
        </w:rPr>
      </w:pPr>
    </w:p>
    <w:p w14:paraId="40C4FDD8" w14:textId="019327A0" w:rsidR="00296107" w:rsidRDefault="008F6289" w:rsidP="00296107">
      <w:pPr>
        <w:jc w:val="both"/>
        <w:rPr>
          <w:rFonts w:cstheme="minorHAnsi"/>
        </w:rPr>
      </w:pPr>
      <w:r>
        <w:rPr>
          <w:rFonts w:cstheme="minorHAnsi"/>
        </w:rPr>
        <w:t>Se recomienda ejecutar un nuevo análisis de vulnerabilidades en el período de 6 meses luego de aplicada la remediación para las 3 vulnerabilidades de severidad alta. Esta recomendación surge de la alta probabilidad de que nuevas vulnerabilidades sean publicadas en ese período.</w:t>
      </w:r>
    </w:p>
    <w:p w14:paraId="0563D3BC" w14:textId="61BE8606" w:rsidR="00AA0400" w:rsidRDefault="00AA0400" w:rsidP="00296107">
      <w:pPr>
        <w:jc w:val="both"/>
        <w:rPr>
          <w:rFonts w:cstheme="minorHAnsi"/>
        </w:rPr>
      </w:pPr>
    </w:p>
    <w:p w14:paraId="65287864" w14:textId="77777777" w:rsidR="00AA0400" w:rsidRDefault="00AA0400" w:rsidP="00296107">
      <w:pPr>
        <w:jc w:val="both"/>
        <w:rPr>
          <w:rFonts w:cstheme="minorHAnsi"/>
        </w:rPr>
      </w:pPr>
    </w:p>
    <w:p w14:paraId="604B1FBC" w14:textId="22D62020" w:rsidR="00296107" w:rsidRPr="00872097" w:rsidRDefault="00BF2EEB" w:rsidP="00C140D1">
      <w:pPr>
        <w:pStyle w:val="Ttulo1"/>
      </w:pPr>
      <w:r>
        <w:lastRenderedPageBreak/>
        <w:t>Aprobación</w:t>
      </w:r>
    </w:p>
    <w:p w14:paraId="4FAB817B" w14:textId="77777777" w:rsidR="00AA0400" w:rsidRDefault="00AA0400" w:rsidP="00296107">
      <w:pPr>
        <w:jc w:val="both"/>
        <w:rPr>
          <w:rFonts w:cs="Microsoft Sans Serif"/>
          <w:lang w:eastAsia="es-UY"/>
        </w:rPr>
      </w:pPr>
    </w:p>
    <w:p w14:paraId="41935733" w14:textId="2724F3D9" w:rsidR="00296107" w:rsidRDefault="00BF2EEB" w:rsidP="00296107">
      <w:pPr>
        <w:jc w:val="both"/>
        <w:rPr>
          <w:rFonts w:cs="Microsoft Sans Serif"/>
          <w:lang w:eastAsia="es-UY"/>
        </w:rPr>
      </w:pPr>
      <w:r>
        <w:rPr>
          <w:rFonts w:cs="Microsoft Sans Serif"/>
          <w:lang w:eastAsia="es-UY"/>
        </w:rPr>
        <w:t>Recibido el informe, la dirección de la organización acepta el plan de tratamiento y se compromete a establecer los recursos necesarios para la implementación de las recomendaciones</w:t>
      </w:r>
      <w:r w:rsidR="00296107" w:rsidRPr="00412C35">
        <w:rPr>
          <w:rFonts w:cs="Microsoft Sans Serif"/>
          <w:lang w:eastAsia="es-UY"/>
        </w:rPr>
        <w:t>.  </w:t>
      </w:r>
    </w:p>
    <w:p w14:paraId="512D540B" w14:textId="31B891C4" w:rsidR="00C140D1" w:rsidRDefault="00C140D1" w:rsidP="00296107">
      <w:pPr>
        <w:jc w:val="both"/>
        <w:rPr>
          <w:rFonts w:cs="Microsoft Sans Serif"/>
          <w:lang w:eastAsia="es-UY"/>
        </w:rPr>
      </w:pPr>
    </w:p>
    <w:p w14:paraId="10BCED17" w14:textId="77777777" w:rsidR="00BF2EEB" w:rsidRDefault="00BF2EEB" w:rsidP="00296107">
      <w:pPr>
        <w:jc w:val="both"/>
        <w:rPr>
          <w:rFonts w:cs="Microsoft Sans Serif"/>
          <w:lang w:eastAsia="es-U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910"/>
        <w:gridCol w:w="4498"/>
      </w:tblGrid>
      <w:tr w:rsidR="00BF2EEB" w:rsidRPr="00412C35" w14:paraId="15AE537C" w14:textId="77777777" w:rsidTr="00BF2EEB">
        <w:trPr>
          <w:trHeight w:val="448"/>
        </w:trPr>
        <w:tc>
          <w:tcPr>
            <w:tcW w:w="2080" w:type="dxa"/>
            <w:shd w:val="clear" w:color="auto" w:fill="auto"/>
          </w:tcPr>
          <w:p w14:paraId="60DCC4ED" w14:textId="28E470A4" w:rsidR="00BF2EEB" w:rsidRPr="00412C35" w:rsidRDefault="00BF2EEB" w:rsidP="00BF2EEB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</w:p>
        </w:tc>
        <w:tc>
          <w:tcPr>
            <w:tcW w:w="6408" w:type="dxa"/>
            <w:gridSpan w:val="2"/>
            <w:shd w:val="clear" w:color="auto" w:fill="auto"/>
          </w:tcPr>
          <w:p w14:paraId="6F47199B" w14:textId="79D2B4B9" w:rsidR="00BF2EEB" w:rsidRPr="00412C35" w:rsidRDefault="00BF2EEB" w:rsidP="00BF2EEB">
            <w:pPr>
              <w:jc w:val="center"/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Aprobado por</w:t>
            </w:r>
          </w:p>
        </w:tc>
      </w:tr>
      <w:tr w:rsidR="00BF2EEB" w:rsidRPr="00412C35" w14:paraId="798EEE38" w14:textId="77777777" w:rsidTr="00BF2EEB">
        <w:trPr>
          <w:trHeight w:val="448"/>
        </w:trPr>
        <w:tc>
          <w:tcPr>
            <w:tcW w:w="2080" w:type="dxa"/>
            <w:shd w:val="clear" w:color="auto" w:fill="auto"/>
          </w:tcPr>
          <w:p w14:paraId="7982A776" w14:textId="5EC20CEE" w:rsidR="00BF2EEB" w:rsidRPr="00412C35" w:rsidRDefault="00BF2EEB" w:rsidP="00BF2EEB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 xml:space="preserve">Fecha de </w:t>
            </w:r>
            <w: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aprobación</w:t>
            </w:r>
          </w:p>
        </w:tc>
        <w:tc>
          <w:tcPr>
            <w:tcW w:w="1910" w:type="dxa"/>
            <w:shd w:val="clear" w:color="auto" w:fill="auto"/>
          </w:tcPr>
          <w:p w14:paraId="245F489D" w14:textId="5DF80119" w:rsidR="00BF2EEB" w:rsidRDefault="00BF2EEB" w:rsidP="000F6D2F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Cargo</w:t>
            </w:r>
          </w:p>
        </w:tc>
        <w:tc>
          <w:tcPr>
            <w:tcW w:w="4498" w:type="dxa"/>
            <w:shd w:val="clear" w:color="auto" w:fill="auto"/>
          </w:tcPr>
          <w:p w14:paraId="7671747E" w14:textId="53EF42AF" w:rsidR="00BF2EEB" w:rsidRPr="00412C35" w:rsidRDefault="00BF2EEB" w:rsidP="000F6D2F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Firma</w:t>
            </w:r>
          </w:p>
        </w:tc>
      </w:tr>
      <w:tr w:rsidR="00BF2EEB" w:rsidRPr="00412C35" w14:paraId="4ECD8434" w14:textId="77777777" w:rsidTr="00BF2EEB">
        <w:trPr>
          <w:trHeight w:val="469"/>
        </w:trPr>
        <w:tc>
          <w:tcPr>
            <w:tcW w:w="2080" w:type="dxa"/>
            <w:shd w:val="clear" w:color="auto" w:fill="auto"/>
          </w:tcPr>
          <w:p w14:paraId="5BC57F68" w14:textId="77777777" w:rsidR="00BF2EEB" w:rsidRPr="00412C35" w:rsidRDefault="00BF2EEB" w:rsidP="000F6D2F">
            <w:pPr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es-UY"/>
              </w:rPr>
            </w:pPr>
          </w:p>
        </w:tc>
        <w:tc>
          <w:tcPr>
            <w:tcW w:w="1910" w:type="dxa"/>
            <w:shd w:val="clear" w:color="auto" w:fill="auto"/>
          </w:tcPr>
          <w:p w14:paraId="42B59DEF" w14:textId="77777777" w:rsidR="00BF2EEB" w:rsidRPr="00412C35" w:rsidRDefault="00BF2EEB" w:rsidP="000F6D2F">
            <w:pPr>
              <w:rPr>
                <w:rFonts w:eastAsia="Times New Roman" w:cs="Microsoft Sans Serif"/>
                <w:bCs/>
                <w:color w:val="000000"/>
                <w:sz w:val="19"/>
                <w:szCs w:val="19"/>
                <w:lang w:eastAsia="es-UY"/>
              </w:rPr>
            </w:pPr>
          </w:p>
        </w:tc>
        <w:tc>
          <w:tcPr>
            <w:tcW w:w="4498" w:type="dxa"/>
            <w:shd w:val="clear" w:color="auto" w:fill="auto"/>
          </w:tcPr>
          <w:p w14:paraId="4C78BBE8" w14:textId="77777777" w:rsidR="00BF2EEB" w:rsidRPr="00412C35" w:rsidRDefault="00BF2EEB" w:rsidP="000F6D2F">
            <w:pPr>
              <w:rPr>
                <w:rFonts w:eastAsia="Times New Roman" w:cs="Microsoft Sans Serif"/>
                <w:bCs/>
                <w:color w:val="000000"/>
                <w:sz w:val="19"/>
                <w:szCs w:val="19"/>
                <w:lang w:eastAsia="es-UY"/>
              </w:rPr>
            </w:pPr>
          </w:p>
        </w:tc>
      </w:tr>
    </w:tbl>
    <w:p w14:paraId="778F6745" w14:textId="5379C5B7" w:rsidR="00C140D1" w:rsidRDefault="00C140D1" w:rsidP="00296107">
      <w:pPr>
        <w:jc w:val="both"/>
        <w:rPr>
          <w:rFonts w:cs="Microsoft Sans Serif"/>
          <w:lang w:eastAsia="es-UY"/>
        </w:rPr>
      </w:pPr>
    </w:p>
    <w:p w14:paraId="01A2DCDE" w14:textId="77777777" w:rsidR="00C140D1" w:rsidRDefault="00C140D1" w:rsidP="00296107">
      <w:pPr>
        <w:jc w:val="both"/>
        <w:rPr>
          <w:rFonts w:cs="Microsoft Sans Serif"/>
          <w:lang w:eastAsia="es-UY"/>
        </w:rPr>
      </w:pPr>
    </w:p>
    <w:p w14:paraId="4C8505E2" w14:textId="77777777" w:rsidR="00296107" w:rsidRPr="00412C35" w:rsidRDefault="00296107" w:rsidP="00296107">
      <w:pPr>
        <w:jc w:val="both"/>
        <w:rPr>
          <w:rFonts w:cs="Microsoft Sans Serif"/>
          <w:lang w:eastAsia="es-UY"/>
        </w:rPr>
      </w:pPr>
    </w:p>
    <w:p w14:paraId="263F9E72" w14:textId="77777777" w:rsidR="00296107" w:rsidRPr="00872097" w:rsidRDefault="00296107" w:rsidP="00296107">
      <w:pPr>
        <w:rPr>
          <w:b/>
          <w:lang w:eastAsia="es-UY"/>
        </w:rPr>
      </w:pPr>
      <w:r w:rsidRPr="00872097">
        <w:rPr>
          <w:b/>
          <w:lang w:eastAsia="es-UY"/>
        </w:rPr>
        <w:t>Historial de revisiones</w:t>
      </w:r>
    </w:p>
    <w:p w14:paraId="71AE521A" w14:textId="77777777" w:rsidR="00296107" w:rsidRPr="00412C35" w:rsidRDefault="00296107" w:rsidP="00296107">
      <w:pPr>
        <w:rPr>
          <w:rFonts w:cs="Microsoft Sans Serif"/>
          <w:lang w:eastAsia="es-U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14"/>
        <w:gridCol w:w="4466"/>
      </w:tblGrid>
      <w:tr w:rsidR="00296107" w:rsidRPr="00412C35" w14:paraId="5E31BA44" w14:textId="77777777" w:rsidTr="007729A7">
        <w:trPr>
          <w:trHeight w:val="448"/>
        </w:trPr>
        <w:tc>
          <w:tcPr>
            <w:tcW w:w="2178" w:type="dxa"/>
            <w:shd w:val="clear" w:color="auto" w:fill="auto"/>
          </w:tcPr>
          <w:p w14:paraId="4790B5B7" w14:textId="77777777" w:rsidR="00296107" w:rsidRPr="00412C35" w:rsidRDefault="00296107" w:rsidP="007729A7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Fecha de revisión</w:t>
            </w:r>
          </w:p>
        </w:tc>
        <w:tc>
          <w:tcPr>
            <w:tcW w:w="2070" w:type="dxa"/>
            <w:shd w:val="clear" w:color="auto" w:fill="auto"/>
          </w:tcPr>
          <w:p w14:paraId="15981A81" w14:textId="77777777" w:rsidR="00296107" w:rsidRPr="00412C35" w:rsidRDefault="00296107" w:rsidP="007729A7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Responsable</w:t>
            </w:r>
          </w:p>
        </w:tc>
        <w:tc>
          <w:tcPr>
            <w:tcW w:w="5328" w:type="dxa"/>
            <w:shd w:val="clear" w:color="auto" w:fill="auto"/>
          </w:tcPr>
          <w:p w14:paraId="073D855B" w14:textId="77777777" w:rsidR="00296107" w:rsidRPr="00412C35" w:rsidRDefault="00296107" w:rsidP="007729A7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Resumen de cambios</w:t>
            </w:r>
          </w:p>
        </w:tc>
      </w:tr>
      <w:tr w:rsidR="00296107" w:rsidRPr="00412C35" w14:paraId="07F886CC" w14:textId="77777777" w:rsidTr="007729A7">
        <w:trPr>
          <w:trHeight w:val="469"/>
        </w:trPr>
        <w:tc>
          <w:tcPr>
            <w:tcW w:w="2178" w:type="dxa"/>
            <w:shd w:val="clear" w:color="auto" w:fill="auto"/>
          </w:tcPr>
          <w:p w14:paraId="34C3A41C" w14:textId="77777777" w:rsidR="00296107" w:rsidRPr="00412C35" w:rsidRDefault="00296107" w:rsidP="007729A7">
            <w:pPr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es-UY"/>
              </w:rPr>
            </w:pPr>
          </w:p>
        </w:tc>
        <w:tc>
          <w:tcPr>
            <w:tcW w:w="2070" w:type="dxa"/>
            <w:shd w:val="clear" w:color="auto" w:fill="auto"/>
          </w:tcPr>
          <w:p w14:paraId="507BA51B" w14:textId="77777777" w:rsidR="00296107" w:rsidRPr="00412C35" w:rsidRDefault="00296107" w:rsidP="007729A7">
            <w:pPr>
              <w:rPr>
                <w:rFonts w:eastAsia="Times New Roman" w:cs="Microsoft Sans Serif"/>
                <w:bCs/>
                <w:color w:val="000000"/>
                <w:sz w:val="19"/>
                <w:szCs w:val="19"/>
                <w:lang w:eastAsia="es-UY"/>
              </w:rPr>
            </w:pPr>
          </w:p>
        </w:tc>
        <w:tc>
          <w:tcPr>
            <w:tcW w:w="5328" w:type="dxa"/>
            <w:shd w:val="clear" w:color="auto" w:fill="auto"/>
          </w:tcPr>
          <w:p w14:paraId="3279DBF8" w14:textId="77777777" w:rsidR="00296107" w:rsidRPr="00412C35" w:rsidRDefault="00296107" w:rsidP="007729A7">
            <w:pPr>
              <w:rPr>
                <w:rFonts w:eastAsia="Times New Roman" w:cs="Microsoft Sans Serif"/>
                <w:bCs/>
                <w:color w:val="000000"/>
                <w:sz w:val="19"/>
                <w:szCs w:val="19"/>
                <w:lang w:eastAsia="es-UY"/>
              </w:rPr>
            </w:pPr>
          </w:p>
        </w:tc>
      </w:tr>
    </w:tbl>
    <w:p w14:paraId="297EC160" w14:textId="6985116B" w:rsidR="00296107" w:rsidRDefault="00296107" w:rsidP="00992A30">
      <w:pPr>
        <w:rPr>
          <w:noProof/>
          <w:lang w:eastAsia="es-UY"/>
        </w:rPr>
      </w:pPr>
    </w:p>
    <w:p w14:paraId="30FA230B" w14:textId="77777777" w:rsidR="00296107" w:rsidRDefault="00296107">
      <w:pPr>
        <w:autoSpaceDE/>
        <w:autoSpaceDN/>
        <w:adjustRightInd/>
        <w:rPr>
          <w:noProof/>
          <w:lang w:eastAsia="es-UY"/>
        </w:rPr>
      </w:pPr>
      <w:r>
        <w:rPr>
          <w:noProof/>
          <w:lang w:eastAsia="es-UY"/>
        </w:rPr>
        <w:br w:type="page"/>
      </w:r>
    </w:p>
    <w:p w14:paraId="1F3C5B3E" w14:textId="77777777" w:rsidR="00CD6EBD" w:rsidRDefault="00CD6EBD" w:rsidP="00992A30">
      <w:pPr>
        <w:rPr>
          <w:noProof/>
          <w:lang w:eastAsia="es-UY"/>
        </w:rPr>
      </w:pPr>
    </w:p>
    <w:p w14:paraId="7ECD45A1" w14:textId="77777777" w:rsidR="00CD6EBD" w:rsidRDefault="00CD6EBD" w:rsidP="00992A30">
      <w:pPr>
        <w:rPr>
          <w:noProof/>
          <w:lang w:eastAsia="es-UY"/>
        </w:rPr>
      </w:pPr>
    </w:p>
    <w:p w14:paraId="23F535D0" w14:textId="77777777" w:rsidR="00CD6EBD" w:rsidRDefault="00CD6EBD" w:rsidP="00992A30">
      <w:pPr>
        <w:rPr>
          <w:noProof/>
          <w:lang w:eastAsia="es-UY"/>
        </w:rPr>
      </w:pPr>
    </w:p>
    <w:p w14:paraId="111E3E03" w14:textId="77777777" w:rsidR="00CD6EBD" w:rsidRDefault="00CD6EBD" w:rsidP="00992A30">
      <w:pPr>
        <w:rPr>
          <w:noProof/>
          <w:lang w:eastAsia="es-UY"/>
        </w:rPr>
      </w:pPr>
      <w:bookmarkStart w:id="0" w:name="_GoBack"/>
      <w:bookmarkEnd w:id="0"/>
    </w:p>
    <w:p w14:paraId="503DBD93" w14:textId="77777777" w:rsidR="00CD6EBD" w:rsidRDefault="00CD6EBD" w:rsidP="00992A30">
      <w:pPr>
        <w:rPr>
          <w:noProof/>
          <w:lang w:eastAsia="es-UY"/>
        </w:rPr>
      </w:pPr>
    </w:p>
    <w:p w14:paraId="6B9E8AFD" w14:textId="77777777" w:rsidR="00CD6EBD" w:rsidRDefault="00CD6EBD" w:rsidP="00992A30">
      <w:pPr>
        <w:rPr>
          <w:noProof/>
          <w:lang w:eastAsia="es-UY"/>
        </w:rPr>
      </w:pPr>
    </w:p>
    <w:p w14:paraId="3C46FCE7" w14:textId="77777777" w:rsidR="00CD6EBD" w:rsidRDefault="00CD6EBD" w:rsidP="00992A30">
      <w:pPr>
        <w:rPr>
          <w:noProof/>
          <w:lang w:eastAsia="es-UY"/>
        </w:rPr>
      </w:pPr>
    </w:p>
    <w:p w14:paraId="0A610077" w14:textId="77777777" w:rsidR="00CD6EBD" w:rsidRDefault="00CD6EBD" w:rsidP="00992A30">
      <w:pPr>
        <w:rPr>
          <w:noProof/>
          <w:lang w:eastAsia="es-UY"/>
        </w:rPr>
      </w:pPr>
    </w:p>
    <w:p w14:paraId="465B80D7" w14:textId="77777777" w:rsidR="00CD6EBD" w:rsidRDefault="00CD6EBD" w:rsidP="00992A30">
      <w:pPr>
        <w:rPr>
          <w:noProof/>
          <w:lang w:eastAsia="es-UY"/>
        </w:rPr>
      </w:pPr>
    </w:p>
    <w:p w14:paraId="3F6A8701" w14:textId="77777777" w:rsidR="00CD6EBD" w:rsidRDefault="00CD6EBD" w:rsidP="00992A30">
      <w:pPr>
        <w:rPr>
          <w:noProof/>
          <w:lang w:eastAsia="es-UY"/>
        </w:rPr>
      </w:pPr>
    </w:p>
    <w:p w14:paraId="74CA1577" w14:textId="77777777" w:rsidR="00CD6EBD" w:rsidRDefault="00CD6EBD" w:rsidP="00992A30">
      <w:pPr>
        <w:rPr>
          <w:noProof/>
          <w:lang w:eastAsia="es-UY"/>
        </w:rPr>
      </w:pPr>
    </w:p>
    <w:p w14:paraId="07A669D9" w14:textId="77777777" w:rsidR="00CD6EBD" w:rsidRDefault="00CD6EBD" w:rsidP="00992A30">
      <w:pPr>
        <w:rPr>
          <w:noProof/>
          <w:lang w:eastAsia="es-UY"/>
        </w:rPr>
      </w:pPr>
    </w:p>
    <w:p w14:paraId="163767CD" w14:textId="77777777" w:rsidR="00CD6EBD" w:rsidRDefault="00CD6EBD" w:rsidP="00992A30">
      <w:pPr>
        <w:rPr>
          <w:noProof/>
          <w:lang w:eastAsia="es-UY"/>
        </w:rPr>
      </w:pPr>
    </w:p>
    <w:p w14:paraId="6695DF43" w14:textId="77777777" w:rsidR="00CD6EBD" w:rsidRDefault="00CD6EBD" w:rsidP="00992A30">
      <w:pPr>
        <w:rPr>
          <w:noProof/>
          <w:lang w:eastAsia="es-UY"/>
        </w:rPr>
      </w:pPr>
    </w:p>
    <w:p w14:paraId="1EA30B99" w14:textId="77777777" w:rsidR="000D38B4" w:rsidRDefault="00082091" w:rsidP="00992A30">
      <w:pPr>
        <w:rPr>
          <w:lang w:val="es-ES"/>
        </w:rPr>
      </w:pPr>
      <w:r>
        <w:rPr>
          <w:noProof/>
          <w:lang w:eastAsia="es-UY"/>
        </w:rPr>
        <w:drawing>
          <wp:inline distT="0" distB="0" distL="0" distR="0" wp14:anchorId="2F258FAD" wp14:editId="4F059A97">
            <wp:extent cx="7272020" cy="640691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15" cy="6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8B4" w:rsidSect="00FD79AF"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870CF" w14:textId="77777777" w:rsidR="00F5679B" w:rsidRDefault="00F5679B" w:rsidP="00992A30">
      <w:r>
        <w:separator/>
      </w:r>
    </w:p>
  </w:endnote>
  <w:endnote w:type="continuationSeparator" w:id="0">
    <w:p w14:paraId="3DD46587" w14:textId="77777777" w:rsidR="00F5679B" w:rsidRDefault="00F5679B" w:rsidP="0099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-Ligh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88603" w14:textId="77777777" w:rsidR="00F5679B" w:rsidRDefault="00F5679B" w:rsidP="00992A30">
      <w:r>
        <w:separator/>
      </w:r>
    </w:p>
  </w:footnote>
  <w:footnote w:type="continuationSeparator" w:id="0">
    <w:p w14:paraId="39813A7A" w14:textId="77777777" w:rsidR="00F5679B" w:rsidRDefault="00F5679B" w:rsidP="0099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8E7"/>
    <w:multiLevelType w:val="hybridMultilevel"/>
    <w:tmpl w:val="D83C1A6A"/>
    <w:lvl w:ilvl="0" w:tplc="380A000F">
      <w:start w:val="1"/>
      <w:numFmt w:val="decimal"/>
      <w:lvlText w:val="%1."/>
      <w:lvlJc w:val="left"/>
      <w:pPr>
        <w:ind w:left="-360" w:hanging="360"/>
      </w:pPr>
    </w:lvl>
    <w:lvl w:ilvl="1" w:tplc="380A0019" w:tentative="1">
      <w:start w:val="1"/>
      <w:numFmt w:val="lowerLetter"/>
      <w:lvlText w:val="%2."/>
      <w:lvlJc w:val="left"/>
      <w:pPr>
        <w:ind w:left="360" w:hanging="360"/>
      </w:pPr>
    </w:lvl>
    <w:lvl w:ilvl="2" w:tplc="380A001B" w:tentative="1">
      <w:start w:val="1"/>
      <w:numFmt w:val="lowerRoman"/>
      <w:lvlText w:val="%3."/>
      <w:lvlJc w:val="right"/>
      <w:pPr>
        <w:ind w:left="1080" w:hanging="180"/>
      </w:pPr>
    </w:lvl>
    <w:lvl w:ilvl="3" w:tplc="380A000F" w:tentative="1">
      <w:start w:val="1"/>
      <w:numFmt w:val="decimal"/>
      <w:lvlText w:val="%4."/>
      <w:lvlJc w:val="left"/>
      <w:pPr>
        <w:ind w:left="1800" w:hanging="360"/>
      </w:pPr>
    </w:lvl>
    <w:lvl w:ilvl="4" w:tplc="380A0019" w:tentative="1">
      <w:start w:val="1"/>
      <w:numFmt w:val="lowerLetter"/>
      <w:lvlText w:val="%5."/>
      <w:lvlJc w:val="left"/>
      <w:pPr>
        <w:ind w:left="2520" w:hanging="360"/>
      </w:pPr>
    </w:lvl>
    <w:lvl w:ilvl="5" w:tplc="380A001B" w:tentative="1">
      <w:start w:val="1"/>
      <w:numFmt w:val="lowerRoman"/>
      <w:lvlText w:val="%6."/>
      <w:lvlJc w:val="right"/>
      <w:pPr>
        <w:ind w:left="3240" w:hanging="180"/>
      </w:pPr>
    </w:lvl>
    <w:lvl w:ilvl="6" w:tplc="380A000F" w:tentative="1">
      <w:start w:val="1"/>
      <w:numFmt w:val="decimal"/>
      <w:lvlText w:val="%7."/>
      <w:lvlJc w:val="left"/>
      <w:pPr>
        <w:ind w:left="3960" w:hanging="360"/>
      </w:pPr>
    </w:lvl>
    <w:lvl w:ilvl="7" w:tplc="380A0019" w:tentative="1">
      <w:start w:val="1"/>
      <w:numFmt w:val="lowerLetter"/>
      <w:lvlText w:val="%8."/>
      <w:lvlJc w:val="left"/>
      <w:pPr>
        <w:ind w:left="4680" w:hanging="360"/>
      </w:pPr>
    </w:lvl>
    <w:lvl w:ilvl="8" w:tplc="3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4E039F8"/>
    <w:multiLevelType w:val="hybridMultilevel"/>
    <w:tmpl w:val="FA96F2BE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F6A0C"/>
    <w:multiLevelType w:val="hybridMultilevel"/>
    <w:tmpl w:val="5D6EA342"/>
    <w:lvl w:ilvl="0" w:tplc="38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09B402C"/>
    <w:multiLevelType w:val="hybridMultilevel"/>
    <w:tmpl w:val="1744F39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B13AB"/>
    <w:multiLevelType w:val="hybridMultilevel"/>
    <w:tmpl w:val="7540743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27A88"/>
    <w:multiLevelType w:val="hybridMultilevel"/>
    <w:tmpl w:val="29E4944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ADA"/>
    <w:multiLevelType w:val="hybridMultilevel"/>
    <w:tmpl w:val="0FB279A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0AE0"/>
    <w:multiLevelType w:val="hybridMultilevel"/>
    <w:tmpl w:val="84B0E2FC"/>
    <w:lvl w:ilvl="0" w:tplc="5EB0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2A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6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AC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1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E8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B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2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42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B26F8"/>
    <w:multiLevelType w:val="hybridMultilevel"/>
    <w:tmpl w:val="5656749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A5B"/>
    <w:multiLevelType w:val="hybridMultilevel"/>
    <w:tmpl w:val="C51EBAFE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566C5E"/>
    <w:multiLevelType w:val="hybridMultilevel"/>
    <w:tmpl w:val="D2E08846"/>
    <w:lvl w:ilvl="0" w:tplc="7E88CAA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80EE7"/>
    <w:multiLevelType w:val="hybridMultilevel"/>
    <w:tmpl w:val="B83AFD8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E1473"/>
    <w:multiLevelType w:val="hybridMultilevel"/>
    <w:tmpl w:val="54247BF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66F07"/>
    <w:multiLevelType w:val="hybridMultilevel"/>
    <w:tmpl w:val="64903DA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13865"/>
    <w:multiLevelType w:val="multilevel"/>
    <w:tmpl w:val="11CC10C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113" w:hanging="576"/>
      </w:pPr>
    </w:lvl>
    <w:lvl w:ilvl="2">
      <w:start w:val="1"/>
      <w:numFmt w:val="decimal"/>
      <w:pStyle w:val="Ttulo3"/>
      <w:lvlText w:val="%1.%2.%3"/>
      <w:lvlJc w:val="left"/>
      <w:pPr>
        <w:ind w:left="5966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8403C9D"/>
    <w:multiLevelType w:val="hybridMultilevel"/>
    <w:tmpl w:val="4AF8A2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062F6"/>
    <w:multiLevelType w:val="hybridMultilevel"/>
    <w:tmpl w:val="85D22D40"/>
    <w:lvl w:ilvl="0" w:tplc="45948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52A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6C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0E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0A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0F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8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CA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05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97C75"/>
    <w:multiLevelType w:val="hybridMultilevel"/>
    <w:tmpl w:val="C474295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B1B1E"/>
    <w:multiLevelType w:val="hybridMultilevel"/>
    <w:tmpl w:val="E9D4300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D118A"/>
    <w:multiLevelType w:val="hybridMultilevel"/>
    <w:tmpl w:val="2B12CAFA"/>
    <w:lvl w:ilvl="0" w:tplc="6A582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17"/>
  </w:num>
  <w:num w:numId="11">
    <w:abstractNumId w:val="13"/>
  </w:num>
  <w:num w:numId="12">
    <w:abstractNumId w:val="2"/>
  </w:num>
  <w:num w:numId="13">
    <w:abstractNumId w:val="19"/>
  </w:num>
  <w:num w:numId="14">
    <w:abstractNumId w:val="4"/>
  </w:num>
  <w:num w:numId="15">
    <w:abstractNumId w:val="3"/>
  </w:num>
  <w:num w:numId="16">
    <w:abstractNumId w:val="12"/>
  </w:num>
  <w:num w:numId="17">
    <w:abstractNumId w:val="18"/>
  </w:num>
  <w:num w:numId="18">
    <w:abstractNumId w:val="1"/>
  </w:num>
  <w:num w:numId="19">
    <w:abstractNumId w:val="0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9B"/>
    <w:rsid w:val="00001DBC"/>
    <w:rsid w:val="0000200D"/>
    <w:rsid w:val="00003924"/>
    <w:rsid w:val="0000498D"/>
    <w:rsid w:val="00006289"/>
    <w:rsid w:val="00020197"/>
    <w:rsid w:val="000201BA"/>
    <w:rsid w:val="00024238"/>
    <w:rsid w:val="00024256"/>
    <w:rsid w:val="0003516A"/>
    <w:rsid w:val="00053E1F"/>
    <w:rsid w:val="00064F5E"/>
    <w:rsid w:val="00082091"/>
    <w:rsid w:val="00092ADD"/>
    <w:rsid w:val="000A31D5"/>
    <w:rsid w:val="000C6128"/>
    <w:rsid w:val="000D3353"/>
    <w:rsid w:val="000D38B4"/>
    <w:rsid w:val="0010090A"/>
    <w:rsid w:val="0011079F"/>
    <w:rsid w:val="001126E0"/>
    <w:rsid w:val="001152CC"/>
    <w:rsid w:val="0012616C"/>
    <w:rsid w:val="00140C62"/>
    <w:rsid w:val="0014195E"/>
    <w:rsid w:val="001426C5"/>
    <w:rsid w:val="00145D01"/>
    <w:rsid w:val="00162E70"/>
    <w:rsid w:val="00171838"/>
    <w:rsid w:val="00172699"/>
    <w:rsid w:val="001739FD"/>
    <w:rsid w:val="00174330"/>
    <w:rsid w:val="001765D0"/>
    <w:rsid w:val="00183A30"/>
    <w:rsid w:val="00183ECB"/>
    <w:rsid w:val="001978F1"/>
    <w:rsid w:val="001A3632"/>
    <w:rsid w:val="001A64D6"/>
    <w:rsid w:val="001B726C"/>
    <w:rsid w:val="001E3D14"/>
    <w:rsid w:val="001F12E6"/>
    <w:rsid w:val="001F139F"/>
    <w:rsid w:val="00205598"/>
    <w:rsid w:val="00221311"/>
    <w:rsid w:val="00237028"/>
    <w:rsid w:val="002410D5"/>
    <w:rsid w:val="0024291F"/>
    <w:rsid w:val="002442FC"/>
    <w:rsid w:val="00251CA0"/>
    <w:rsid w:val="00262672"/>
    <w:rsid w:val="00264548"/>
    <w:rsid w:val="0027365D"/>
    <w:rsid w:val="00281D05"/>
    <w:rsid w:val="00282F66"/>
    <w:rsid w:val="002845A2"/>
    <w:rsid w:val="00286535"/>
    <w:rsid w:val="00296107"/>
    <w:rsid w:val="002B3B45"/>
    <w:rsid w:val="002C07A8"/>
    <w:rsid w:val="002C102B"/>
    <w:rsid w:val="002C3832"/>
    <w:rsid w:val="002C52C1"/>
    <w:rsid w:val="002D1914"/>
    <w:rsid w:val="002D26B1"/>
    <w:rsid w:val="002E2120"/>
    <w:rsid w:val="002E37D6"/>
    <w:rsid w:val="002E3CC7"/>
    <w:rsid w:val="002E748D"/>
    <w:rsid w:val="0030637B"/>
    <w:rsid w:val="00317066"/>
    <w:rsid w:val="00317A57"/>
    <w:rsid w:val="0032402D"/>
    <w:rsid w:val="00330F15"/>
    <w:rsid w:val="00331248"/>
    <w:rsid w:val="003358AC"/>
    <w:rsid w:val="003414DD"/>
    <w:rsid w:val="0035412B"/>
    <w:rsid w:val="00354B4B"/>
    <w:rsid w:val="00354ECA"/>
    <w:rsid w:val="00365975"/>
    <w:rsid w:val="0037385D"/>
    <w:rsid w:val="00386BC4"/>
    <w:rsid w:val="00397C9C"/>
    <w:rsid w:val="003A028F"/>
    <w:rsid w:val="003A0484"/>
    <w:rsid w:val="003A1A75"/>
    <w:rsid w:val="003B1C56"/>
    <w:rsid w:val="003C3375"/>
    <w:rsid w:val="003D5989"/>
    <w:rsid w:val="003F279B"/>
    <w:rsid w:val="00403B90"/>
    <w:rsid w:val="00425FCD"/>
    <w:rsid w:val="00426FBD"/>
    <w:rsid w:val="00442A2A"/>
    <w:rsid w:val="00485EB2"/>
    <w:rsid w:val="00496005"/>
    <w:rsid w:val="004A08F2"/>
    <w:rsid w:val="004A1C54"/>
    <w:rsid w:val="004A3753"/>
    <w:rsid w:val="004A5575"/>
    <w:rsid w:val="004B5EF2"/>
    <w:rsid w:val="004C17C9"/>
    <w:rsid w:val="004D29B2"/>
    <w:rsid w:val="004D4445"/>
    <w:rsid w:val="004E08C0"/>
    <w:rsid w:val="004F1E28"/>
    <w:rsid w:val="004F373E"/>
    <w:rsid w:val="004F3D91"/>
    <w:rsid w:val="005064A3"/>
    <w:rsid w:val="005136F8"/>
    <w:rsid w:val="005450DF"/>
    <w:rsid w:val="00546E8B"/>
    <w:rsid w:val="00551C17"/>
    <w:rsid w:val="00555904"/>
    <w:rsid w:val="0055787C"/>
    <w:rsid w:val="00574DAD"/>
    <w:rsid w:val="00581ADB"/>
    <w:rsid w:val="00595ABF"/>
    <w:rsid w:val="005A333D"/>
    <w:rsid w:val="005E3DDA"/>
    <w:rsid w:val="005E5190"/>
    <w:rsid w:val="005E6487"/>
    <w:rsid w:val="00601D5B"/>
    <w:rsid w:val="006072B5"/>
    <w:rsid w:val="00614054"/>
    <w:rsid w:val="00621B4A"/>
    <w:rsid w:val="006243B2"/>
    <w:rsid w:val="006245E6"/>
    <w:rsid w:val="0063230A"/>
    <w:rsid w:val="006347F3"/>
    <w:rsid w:val="006353D3"/>
    <w:rsid w:val="00644B1A"/>
    <w:rsid w:val="006526E1"/>
    <w:rsid w:val="00653683"/>
    <w:rsid w:val="00674B1A"/>
    <w:rsid w:val="00677DA4"/>
    <w:rsid w:val="00691DAD"/>
    <w:rsid w:val="006977D1"/>
    <w:rsid w:val="006B2369"/>
    <w:rsid w:val="006B6A24"/>
    <w:rsid w:val="006D0BFA"/>
    <w:rsid w:val="006E6696"/>
    <w:rsid w:val="0070163E"/>
    <w:rsid w:val="0071715D"/>
    <w:rsid w:val="0072119A"/>
    <w:rsid w:val="00723AF4"/>
    <w:rsid w:val="00723C90"/>
    <w:rsid w:val="00731C79"/>
    <w:rsid w:val="00745B77"/>
    <w:rsid w:val="0075307B"/>
    <w:rsid w:val="00762ED4"/>
    <w:rsid w:val="0076446C"/>
    <w:rsid w:val="00766B4A"/>
    <w:rsid w:val="00773C50"/>
    <w:rsid w:val="0077701A"/>
    <w:rsid w:val="00781954"/>
    <w:rsid w:val="00782B77"/>
    <w:rsid w:val="007873CE"/>
    <w:rsid w:val="007A36B6"/>
    <w:rsid w:val="007A5E8A"/>
    <w:rsid w:val="007B4A53"/>
    <w:rsid w:val="007C07D0"/>
    <w:rsid w:val="007C1DF9"/>
    <w:rsid w:val="007D525C"/>
    <w:rsid w:val="007E3C2C"/>
    <w:rsid w:val="007F5960"/>
    <w:rsid w:val="007F79C1"/>
    <w:rsid w:val="00813460"/>
    <w:rsid w:val="00836930"/>
    <w:rsid w:val="00850EAB"/>
    <w:rsid w:val="008546A3"/>
    <w:rsid w:val="008562B6"/>
    <w:rsid w:val="00856972"/>
    <w:rsid w:val="00862773"/>
    <w:rsid w:val="00867DFA"/>
    <w:rsid w:val="00872097"/>
    <w:rsid w:val="00877DCE"/>
    <w:rsid w:val="008901C8"/>
    <w:rsid w:val="008A465E"/>
    <w:rsid w:val="008C532F"/>
    <w:rsid w:val="008F06C7"/>
    <w:rsid w:val="008F2ED8"/>
    <w:rsid w:val="008F4EC0"/>
    <w:rsid w:val="008F6289"/>
    <w:rsid w:val="00900F5A"/>
    <w:rsid w:val="00912682"/>
    <w:rsid w:val="00916839"/>
    <w:rsid w:val="00916A87"/>
    <w:rsid w:val="00922290"/>
    <w:rsid w:val="009222BF"/>
    <w:rsid w:val="00925C24"/>
    <w:rsid w:val="00941618"/>
    <w:rsid w:val="009454E3"/>
    <w:rsid w:val="00992A30"/>
    <w:rsid w:val="009A0061"/>
    <w:rsid w:val="009A6DC1"/>
    <w:rsid w:val="009B199D"/>
    <w:rsid w:val="009C38FD"/>
    <w:rsid w:val="009E0993"/>
    <w:rsid w:val="009E1A52"/>
    <w:rsid w:val="009E4D6A"/>
    <w:rsid w:val="009F21E2"/>
    <w:rsid w:val="00A0401E"/>
    <w:rsid w:val="00A0518D"/>
    <w:rsid w:val="00A20181"/>
    <w:rsid w:val="00A210C4"/>
    <w:rsid w:val="00A234BF"/>
    <w:rsid w:val="00A30AF1"/>
    <w:rsid w:val="00A33F50"/>
    <w:rsid w:val="00A34E73"/>
    <w:rsid w:val="00A35264"/>
    <w:rsid w:val="00A37353"/>
    <w:rsid w:val="00A457D7"/>
    <w:rsid w:val="00A500BA"/>
    <w:rsid w:val="00A71853"/>
    <w:rsid w:val="00A82ABA"/>
    <w:rsid w:val="00A85CB3"/>
    <w:rsid w:val="00A919FD"/>
    <w:rsid w:val="00A92144"/>
    <w:rsid w:val="00A954B0"/>
    <w:rsid w:val="00AA0400"/>
    <w:rsid w:val="00AA3CCE"/>
    <w:rsid w:val="00AA6023"/>
    <w:rsid w:val="00AA761C"/>
    <w:rsid w:val="00AB4AA5"/>
    <w:rsid w:val="00AC7CBC"/>
    <w:rsid w:val="00AE1594"/>
    <w:rsid w:val="00AF78B3"/>
    <w:rsid w:val="00B13EE7"/>
    <w:rsid w:val="00B31CAD"/>
    <w:rsid w:val="00B44169"/>
    <w:rsid w:val="00B61E83"/>
    <w:rsid w:val="00B6312A"/>
    <w:rsid w:val="00B64187"/>
    <w:rsid w:val="00B7086A"/>
    <w:rsid w:val="00B8340F"/>
    <w:rsid w:val="00B85612"/>
    <w:rsid w:val="00B85778"/>
    <w:rsid w:val="00B910EF"/>
    <w:rsid w:val="00B95766"/>
    <w:rsid w:val="00BA4150"/>
    <w:rsid w:val="00BC12C2"/>
    <w:rsid w:val="00BC2BE5"/>
    <w:rsid w:val="00BF2CBF"/>
    <w:rsid w:val="00BF2EEB"/>
    <w:rsid w:val="00BF48FA"/>
    <w:rsid w:val="00BF756D"/>
    <w:rsid w:val="00C05484"/>
    <w:rsid w:val="00C06306"/>
    <w:rsid w:val="00C140D1"/>
    <w:rsid w:val="00C162ED"/>
    <w:rsid w:val="00C16950"/>
    <w:rsid w:val="00C17F86"/>
    <w:rsid w:val="00C203F8"/>
    <w:rsid w:val="00C32DE5"/>
    <w:rsid w:val="00C32E27"/>
    <w:rsid w:val="00C42FBA"/>
    <w:rsid w:val="00C84092"/>
    <w:rsid w:val="00C90CF5"/>
    <w:rsid w:val="00C911F3"/>
    <w:rsid w:val="00C91DB7"/>
    <w:rsid w:val="00C92891"/>
    <w:rsid w:val="00C96BA1"/>
    <w:rsid w:val="00CC16C0"/>
    <w:rsid w:val="00CC44DD"/>
    <w:rsid w:val="00CD6EBD"/>
    <w:rsid w:val="00CE15F0"/>
    <w:rsid w:val="00CE1CDE"/>
    <w:rsid w:val="00CE1F78"/>
    <w:rsid w:val="00CF1619"/>
    <w:rsid w:val="00D1125A"/>
    <w:rsid w:val="00D1392E"/>
    <w:rsid w:val="00D30F3A"/>
    <w:rsid w:val="00D570C5"/>
    <w:rsid w:val="00D60F1D"/>
    <w:rsid w:val="00D6744F"/>
    <w:rsid w:val="00D76FB7"/>
    <w:rsid w:val="00D77240"/>
    <w:rsid w:val="00D92F98"/>
    <w:rsid w:val="00D934E7"/>
    <w:rsid w:val="00D96E8D"/>
    <w:rsid w:val="00DA1D9F"/>
    <w:rsid w:val="00DA2169"/>
    <w:rsid w:val="00DA255D"/>
    <w:rsid w:val="00DA2633"/>
    <w:rsid w:val="00DA7816"/>
    <w:rsid w:val="00DB3C07"/>
    <w:rsid w:val="00DB61CC"/>
    <w:rsid w:val="00DC4EF2"/>
    <w:rsid w:val="00DC6A55"/>
    <w:rsid w:val="00DD7487"/>
    <w:rsid w:val="00E013B5"/>
    <w:rsid w:val="00E16AA2"/>
    <w:rsid w:val="00E17280"/>
    <w:rsid w:val="00E37C9D"/>
    <w:rsid w:val="00E4036E"/>
    <w:rsid w:val="00E40A4C"/>
    <w:rsid w:val="00E5785D"/>
    <w:rsid w:val="00E63641"/>
    <w:rsid w:val="00E657C6"/>
    <w:rsid w:val="00E81050"/>
    <w:rsid w:val="00E81AC1"/>
    <w:rsid w:val="00E82AEC"/>
    <w:rsid w:val="00E93E8E"/>
    <w:rsid w:val="00EB2D85"/>
    <w:rsid w:val="00EB4B51"/>
    <w:rsid w:val="00ED02C5"/>
    <w:rsid w:val="00ED4844"/>
    <w:rsid w:val="00EE2281"/>
    <w:rsid w:val="00EE3EA4"/>
    <w:rsid w:val="00EE4E2B"/>
    <w:rsid w:val="00EE567A"/>
    <w:rsid w:val="00EF0706"/>
    <w:rsid w:val="00F04DF0"/>
    <w:rsid w:val="00F1471D"/>
    <w:rsid w:val="00F25E64"/>
    <w:rsid w:val="00F34923"/>
    <w:rsid w:val="00F407BC"/>
    <w:rsid w:val="00F440EF"/>
    <w:rsid w:val="00F47CF8"/>
    <w:rsid w:val="00F5679B"/>
    <w:rsid w:val="00F62DCA"/>
    <w:rsid w:val="00F65849"/>
    <w:rsid w:val="00F71E61"/>
    <w:rsid w:val="00F962E0"/>
    <w:rsid w:val="00F97E6C"/>
    <w:rsid w:val="00FA0D15"/>
    <w:rsid w:val="00FA6534"/>
    <w:rsid w:val="00FA6717"/>
    <w:rsid w:val="00FB1295"/>
    <w:rsid w:val="00FD79AF"/>
    <w:rsid w:val="00FE489D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E797"/>
  <w15:chartTrackingRefBased/>
  <w15:docId w15:val="{F7668B0D-BF8D-4C18-A587-2BA6DFF4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A30"/>
    <w:pPr>
      <w:autoSpaceDE w:val="0"/>
      <w:autoSpaceDN w:val="0"/>
      <w:adjustRightInd w:val="0"/>
    </w:pPr>
    <w:rPr>
      <w:rFonts w:ascii="Montserrat Light" w:hAnsi="Montserrat Light" w:cs="Montserrat-Light"/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E5785D"/>
    <w:pPr>
      <w:keepNext/>
      <w:keepLines/>
      <w:numPr>
        <w:numId w:val="1"/>
      </w:numPr>
      <w:spacing w:before="480" w:line="259" w:lineRule="auto"/>
      <w:jc w:val="both"/>
      <w:outlineLvl w:val="0"/>
    </w:pPr>
    <w:rPr>
      <w:rFonts w:ascii="Gotham Light" w:eastAsia="MS Gothic" w:hAnsi="Gotham Light" w:cs="Times New Roman"/>
      <w:b/>
      <w:bCs/>
      <w:color w:val="364B9B"/>
      <w:sz w:val="48"/>
      <w:szCs w:val="28"/>
      <w:lang w:val="es-MX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6FBD"/>
    <w:pPr>
      <w:keepNext/>
      <w:keepLines/>
      <w:numPr>
        <w:ilvl w:val="1"/>
        <w:numId w:val="1"/>
      </w:numPr>
      <w:spacing w:before="200" w:line="259" w:lineRule="auto"/>
      <w:ind w:left="851" w:hanging="851"/>
      <w:jc w:val="both"/>
      <w:outlineLvl w:val="1"/>
    </w:pPr>
    <w:rPr>
      <w:rFonts w:eastAsia="MS Gothic" w:cs="Times New Roman"/>
      <w:bCs/>
      <w:color w:val="364B9B"/>
      <w:sz w:val="40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7C9C"/>
    <w:pPr>
      <w:keepNext/>
      <w:keepLines/>
      <w:numPr>
        <w:ilvl w:val="2"/>
        <w:numId w:val="1"/>
      </w:numPr>
      <w:spacing w:before="200" w:line="259" w:lineRule="auto"/>
      <w:ind w:left="720"/>
      <w:jc w:val="both"/>
      <w:outlineLvl w:val="2"/>
    </w:pPr>
    <w:rPr>
      <w:rFonts w:ascii="Calibri Light" w:eastAsia="MS Gothic" w:hAnsi="Calibri Light" w:cs="Times New Roman"/>
      <w:bCs/>
      <w:color w:val="5B9BD5"/>
      <w:sz w:val="32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832"/>
    <w:pPr>
      <w:keepNext/>
      <w:keepLines/>
      <w:numPr>
        <w:ilvl w:val="3"/>
        <w:numId w:val="1"/>
      </w:numPr>
      <w:spacing w:before="200" w:line="259" w:lineRule="auto"/>
      <w:jc w:val="both"/>
      <w:outlineLvl w:val="3"/>
    </w:pPr>
    <w:rPr>
      <w:rFonts w:ascii="Calibri Light" w:eastAsia="MS Gothic" w:hAnsi="Calibri Light" w:cs="Times New Roman"/>
      <w:b/>
      <w:bCs/>
      <w:i/>
      <w:iCs/>
      <w:color w:val="5B9BD5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832"/>
    <w:pPr>
      <w:keepNext/>
      <w:keepLines/>
      <w:numPr>
        <w:ilvl w:val="4"/>
        <w:numId w:val="1"/>
      </w:numPr>
      <w:spacing w:before="200" w:line="259" w:lineRule="auto"/>
      <w:jc w:val="both"/>
      <w:outlineLvl w:val="4"/>
    </w:pPr>
    <w:rPr>
      <w:rFonts w:ascii="Calibri Light" w:eastAsia="MS Gothic" w:hAnsi="Calibri Light" w:cs="Times New Roman"/>
      <w:color w:val="1F4D78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832"/>
    <w:pPr>
      <w:keepNext/>
      <w:keepLines/>
      <w:numPr>
        <w:ilvl w:val="5"/>
        <w:numId w:val="1"/>
      </w:numPr>
      <w:spacing w:before="200" w:line="259" w:lineRule="auto"/>
      <w:jc w:val="both"/>
      <w:outlineLvl w:val="5"/>
    </w:pPr>
    <w:rPr>
      <w:rFonts w:ascii="Calibri Light" w:eastAsia="MS Gothic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832"/>
    <w:pPr>
      <w:keepNext/>
      <w:keepLines/>
      <w:numPr>
        <w:ilvl w:val="6"/>
        <w:numId w:val="1"/>
      </w:numPr>
      <w:spacing w:before="200" w:line="259" w:lineRule="auto"/>
      <w:jc w:val="both"/>
      <w:outlineLvl w:val="6"/>
    </w:pPr>
    <w:rPr>
      <w:rFonts w:ascii="Calibri Light" w:eastAsia="MS Gothic" w:hAnsi="Calibri Light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832"/>
    <w:pPr>
      <w:keepNext/>
      <w:keepLines/>
      <w:numPr>
        <w:ilvl w:val="7"/>
        <w:numId w:val="1"/>
      </w:numPr>
      <w:spacing w:before="200" w:line="259" w:lineRule="auto"/>
      <w:jc w:val="both"/>
      <w:outlineLvl w:val="7"/>
    </w:pPr>
    <w:rPr>
      <w:rFonts w:ascii="Calibri Light" w:eastAsia="MS Gothic" w:hAnsi="Calibri Light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832"/>
    <w:pPr>
      <w:keepNext/>
      <w:keepLines/>
      <w:numPr>
        <w:ilvl w:val="8"/>
        <w:numId w:val="1"/>
      </w:numPr>
      <w:spacing w:before="200" w:line="259" w:lineRule="auto"/>
      <w:jc w:val="both"/>
      <w:outlineLvl w:val="8"/>
    </w:pPr>
    <w:rPr>
      <w:rFonts w:ascii="Calibri Light" w:eastAsia="MS Gothic" w:hAnsi="Calibri Light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B4"/>
  </w:style>
  <w:style w:type="paragraph" w:styleId="Piedepgina">
    <w:name w:val="footer"/>
    <w:basedOn w:val="Normal"/>
    <w:link w:val="Piedepgina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8B4"/>
  </w:style>
  <w:style w:type="paragraph" w:styleId="Sinespaciado">
    <w:name w:val="No Spacing"/>
    <w:link w:val="SinespaciadoCar"/>
    <w:uiPriority w:val="1"/>
    <w:qFormat/>
    <w:rsid w:val="000D38B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38B4"/>
    <w:rPr>
      <w:rFonts w:eastAsiaTheme="minorEastAsia"/>
      <w:sz w:val="22"/>
      <w:szCs w:val="22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5785D"/>
    <w:rPr>
      <w:rFonts w:ascii="Gotham Light" w:eastAsia="MS Gothic" w:hAnsi="Gotham Light" w:cs="Times New Roman"/>
      <w:b/>
      <w:bCs/>
      <w:color w:val="364B9B"/>
      <w:sz w:val="48"/>
      <w:szCs w:val="28"/>
      <w:lang w:val="es-MX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426FBD"/>
    <w:rPr>
      <w:rFonts w:ascii="Montserrat Light" w:eastAsia="MS Gothic" w:hAnsi="Montserrat Light" w:cs="Times New Roman"/>
      <w:bCs/>
      <w:color w:val="364B9B"/>
      <w:sz w:val="40"/>
      <w:szCs w:val="26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397C9C"/>
    <w:rPr>
      <w:rFonts w:ascii="Calibri Light" w:eastAsia="MS Gothic" w:hAnsi="Calibri Light" w:cs="Times New Roman"/>
      <w:bCs/>
      <w:color w:val="5B9BD5"/>
      <w:sz w:val="32"/>
      <w:szCs w:val="20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832"/>
    <w:rPr>
      <w:rFonts w:ascii="Calibri Light" w:eastAsia="MS Gothic" w:hAnsi="Calibri Light" w:cs="Times New Roman"/>
      <w:b/>
      <w:bCs/>
      <w:i/>
      <w:iCs/>
      <w:color w:val="5B9BD5"/>
      <w:sz w:val="20"/>
      <w:szCs w:val="20"/>
      <w:lang w:val="x-none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832"/>
    <w:rPr>
      <w:rFonts w:ascii="Calibri Light" w:eastAsia="MS Gothic" w:hAnsi="Calibri Light" w:cs="Times New Roman"/>
      <w:color w:val="1F4D78"/>
      <w:sz w:val="20"/>
      <w:szCs w:val="20"/>
      <w:lang w:val="x-none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832"/>
    <w:rPr>
      <w:rFonts w:ascii="Calibri Light" w:eastAsia="MS Gothic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832"/>
    <w:rPr>
      <w:rFonts w:ascii="Calibri Light" w:eastAsia="MS Gothic" w:hAnsi="Calibri Light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832"/>
    <w:rPr>
      <w:rFonts w:ascii="Calibri Light" w:eastAsia="MS Gothic" w:hAnsi="Calibri Light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832"/>
    <w:rPr>
      <w:rFonts w:ascii="Calibri Light" w:eastAsia="MS Gothic" w:hAnsi="Calibri Light" w:cs="Times New Roman"/>
      <w:i/>
      <w:iCs/>
      <w:color w:val="404040"/>
      <w:sz w:val="20"/>
      <w:szCs w:val="20"/>
      <w:lang w:val="x-none" w:eastAsia="x-none"/>
    </w:rPr>
  </w:style>
  <w:style w:type="paragraph" w:styleId="Ttulo">
    <w:name w:val="Title"/>
    <w:basedOn w:val="Normal"/>
    <w:next w:val="Normal"/>
    <w:link w:val="TtuloCar"/>
    <w:uiPriority w:val="10"/>
    <w:qFormat/>
    <w:rsid w:val="002C3832"/>
    <w:pPr>
      <w:pBdr>
        <w:bottom w:val="single" w:sz="8" w:space="4" w:color="5B9BD5"/>
      </w:pBdr>
      <w:spacing w:after="300"/>
      <w:contextualSpacing/>
      <w:jc w:val="both"/>
    </w:pPr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2C3832"/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val="x-none" w:eastAsia="x-none"/>
    </w:rPr>
  </w:style>
  <w:style w:type="table" w:styleId="Tablaconcuadrcula">
    <w:name w:val="Table Grid"/>
    <w:basedOn w:val="Tablanormal"/>
    <w:uiPriority w:val="39"/>
    <w:rsid w:val="002C3832"/>
    <w:rPr>
      <w:rFonts w:ascii="Calibri" w:eastAsia="Calibri" w:hAnsi="Calibri" w:cs="Times New Roman"/>
      <w:sz w:val="20"/>
      <w:szCs w:val="20"/>
      <w:lang w:val="es-UY"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3832"/>
    <w:pPr>
      <w:jc w:val="both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832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Refdecomentario">
    <w:name w:val="annotation reference"/>
    <w:uiPriority w:val="99"/>
    <w:semiHidden/>
    <w:unhideWhenUsed/>
    <w:rsid w:val="002C38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3832"/>
    <w:pPr>
      <w:spacing w:after="160"/>
      <w:jc w:val="both"/>
    </w:pPr>
    <w:rPr>
      <w:rFonts w:ascii="Microsoft Sans Serif" w:eastAsia="Calibri" w:hAnsi="Microsoft Sans Serif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3832"/>
    <w:rPr>
      <w:rFonts w:ascii="Microsoft Sans Serif" w:eastAsia="Calibri" w:hAnsi="Microsoft Sans Serif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38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3832"/>
    <w:rPr>
      <w:rFonts w:ascii="Microsoft Sans Serif" w:eastAsia="Calibri" w:hAnsi="Microsoft Sans Serif" w:cs="Times New Roman"/>
      <w:b/>
      <w:bCs/>
      <w:sz w:val="20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2C3832"/>
    <w:pPr>
      <w:spacing w:after="160" w:line="259" w:lineRule="auto"/>
      <w:ind w:left="720"/>
      <w:contextualSpacing/>
      <w:jc w:val="both"/>
    </w:pPr>
    <w:rPr>
      <w:rFonts w:ascii="Microsoft Sans Serif" w:eastAsia="Calibri" w:hAnsi="Microsoft Sans Serif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Fuentedeprrafopredeter"/>
    <w:rsid w:val="002C3832"/>
  </w:style>
  <w:style w:type="character" w:styleId="Hipervnculo">
    <w:name w:val="Hyperlink"/>
    <w:uiPriority w:val="99"/>
    <w:unhideWhenUsed/>
    <w:rsid w:val="002C3832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2C3832"/>
    <w:rPr>
      <w:color w:val="954F7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3832"/>
    <w:pPr>
      <w:jc w:val="both"/>
    </w:pPr>
    <w:rPr>
      <w:rFonts w:ascii="Microsoft Sans Serif" w:eastAsia="Calibri" w:hAnsi="Microsoft Sans Serif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3832"/>
    <w:rPr>
      <w:rFonts w:ascii="Microsoft Sans Serif" w:eastAsia="Calibri" w:hAnsi="Microsoft Sans Serif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2C3832"/>
    <w:rPr>
      <w:vertAlign w:val="superscript"/>
    </w:rPr>
  </w:style>
  <w:style w:type="character" w:styleId="Textoennegrita">
    <w:name w:val="Strong"/>
    <w:uiPriority w:val="22"/>
    <w:qFormat/>
    <w:rsid w:val="002C3832"/>
    <w:rPr>
      <w:b/>
      <w:bCs/>
    </w:rPr>
  </w:style>
  <w:style w:type="paragraph" w:customStyle="1" w:styleId="MANUALDELUSUARIO">
    <w:name w:val="MANUALDEL USUARIO"/>
    <w:basedOn w:val="Normal"/>
    <w:qFormat/>
    <w:rsid w:val="002C3832"/>
    <w:pPr>
      <w:spacing w:after="200" w:line="560" w:lineRule="exact"/>
      <w:jc w:val="both"/>
    </w:pPr>
    <w:rPr>
      <w:rFonts w:ascii="Arial" w:eastAsia="Calibri" w:hAnsi="Arial" w:cs="Times New Roman"/>
      <w:sz w:val="48"/>
      <w:szCs w:val="22"/>
    </w:rPr>
  </w:style>
  <w:style w:type="paragraph" w:customStyle="1" w:styleId="Estilo1">
    <w:name w:val="Estilo1"/>
    <w:basedOn w:val="Normal"/>
    <w:qFormat/>
    <w:rsid w:val="002C3832"/>
    <w:pPr>
      <w:spacing w:after="200" w:line="1440" w:lineRule="exact"/>
      <w:jc w:val="both"/>
    </w:pPr>
    <w:rPr>
      <w:rFonts w:ascii="Arial" w:eastAsia="Calibri" w:hAnsi="Arial" w:cs="Times New Roman"/>
      <w:sz w:val="96"/>
      <w:szCs w:val="22"/>
    </w:rPr>
  </w:style>
  <w:style w:type="paragraph" w:customStyle="1" w:styleId="PIEPORTADA">
    <w:name w:val="PIEPORTADA"/>
    <w:basedOn w:val="Normal"/>
    <w:qFormat/>
    <w:rsid w:val="002C3832"/>
    <w:pPr>
      <w:spacing w:after="200" w:line="320" w:lineRule="exact"/>
      <w:jc w:val="both"/>
    </w:pPr>
    <w:rPr>
      <w:rFonts w:ascii="Arial" w:eastAsia="Calibri" w:hAnsi="Arial" w:cs="Times New Roman"/>
      <w:szCs w:val="22"/>
    </w:rPr>
  </w:style>
  <w:style w:type="paragraph" w:customStyle="1" w:styleId="SUBPIEPORTADA">
    <w:name w:val="SUBPIEPORTADA"/>
    <w:basedOn w:val="Normal"/>
    <w:qFormat/>
    <w:rsid w:val="002C3832"/>
    <w:pPr>
      <w:spacing w:after="200" w:line="280" w:lineRule="exact"/>
      <w:jc w:val="both"/>
    </w:pPr>
    <w:rPr>
      <w:rFonts w:ascii="Arial" w:eastAsia="Calibri" w:hAnsi="Arial" w:cs="Times New Roman"/>
      <w:szCs w:val="22"/>
    </w:rPr>
  </w:style>
  <w:style w:type="paragraph" w:customStyle="1" w:styleId="Aclaraciones">
    <w:name w:val="Aclaraciones"/>
    <w:basedOn w:val="Textoindependiente"/>
    <w:rsid w:val="002C3832"/>
    <w:pPr>
      <w:suppressAutoHyphens/>
      <w:spacing w:before="120" w:after="0" w:line="240" w:lineRule="auto"/>
    </w:pPr>
    <w:rPr>
      <w:rFonts w:ascii="Times New Roman" w:eastAsia="Times New Roman" w:hAnsi="Times New Roman" w:cs="Arial"/>
      <w:i/>
      <w:sz w:val="18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nhideWhenUsed/>
    <w:rsid w:val="002C3832"/>
    <w:pPr>
      <w:spacing w:after="120" w:line="259" w:lineRule="auto"/>
      <w:jc w:val="both"/>
    </w:pPr>
    <w:rPr>
      <w:rFonts w:ascii="Microsoft Sans Serif" w:eastAsia="Calibri" w:hAnsi="Microsoft Sans Serif" w:cs="Times New Roman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2C3832"/>
    <w:rPr>
      <w:rFonts w:ascii="Microsoft Sans Serif" w:eastAsia="Calibri" w:hAnsi="Microsoft Sans Serif" w:cs="Times New Roman"/>
      <w:sz w:val="22"/>
      <w:szCs w:val="22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2C3832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2C3832"/>
    <w:rPr>
      <w:rFonts w:ascii="Calibri" w:eastAsia="Calibri" w:hAnsi="Calibri" w:cs="Times New Roman"/>
      <w:sz w:val="22"/>
      <w:szCs w:val="22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C3832"/>
    <w:pPr>
      <w:jc w:val="both"/>
    </w:pPr>
    <w:rPr>
      <w:rFonts w:ascii="Microsoft Sans Serif" w:eastAsia="Calibri" w:hAnsi="Microsoft Sans Serif"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C3832"/>
    <w:rPr>
      <w:rFonts w:ascii="Microsoft Sans Serif" w:eastAsia="Calibri" w:hAnsi="Microsoft Sans Serif" w:cs="Times New Roman"/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C3832"/>
    <w:rPr>
      <w:vertAlign w:val="superscript"/>
    </w:rPr>
  </w:style>
  <w:style w:type="paragraph" w:customStyle="1" w:styleId="Default">
    <w:name w:val="Default"/>
    <w:rsid w:val="002C383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s-UY" w:eastAsia="es-UY"/>
    </w:rPr>
  </w:style>
  <w:style w:type="paragraph" w:customStyle="1" w:styleId="CM3">
    <w:name w:val="CM3"/>
    <w:basedOn w:val="Default"/>
    <w:next w:val="Default"/>
    <w:uiPriority w:val="99"/>
    <w:rsid w:val="002C3832"/>
    <w:pPr>
      <w:spacing w:line="253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2C3832"/>
    <w:rPr>
      <w:color w:val="auto"/>
    </w:rPr>
  </w:style>
  <w:style w:type="paragraph" w:customStyle="1" w:styleId="CM49">
    <w:name w:val="CM49"/>
    <w:basedOn w:val="Default"/>
    <w:next w:val="Default"/>
    <w:uiPriority w:val="99"/>
    <w:rsid w:val="002C3832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2C3832"/>
    <w:rPr>
      <w:color w:val="auto"/>
    </w:rPr>
  </w:style>
  <w:style w:type="paragraph" w:customStyle="1" w:styleId="Cuerpoimagen">
    <w:name w:val="Cuerpoimagen"/>
    <w:basedOn w:val="Normal"/>
    <w:rsid w:val="002C3832"/>
    <w:pPr>
      <w:spacing w:before="480" w:after="480"/>
    </w:pPr>
    <w:rPr>
      <w:rFonts w:ascii="Times New Roman" w:eastAsia="Calibri" w:hAnsi="Times New Roman" w:cs="Times New Roman"/>
      <w:szCs w:val="22"/>
    </w:rPr>
  </w:style>
  <w:style w:type="paragraph" w:customStyle="1" w:styleId="Text">
    <w:name w:val="Text"/>
    <w:basedOn w:val="Normal"/>
    <w:rsid w:val="002C3832"/>
    <w:pPr>
      <w:tabs>
        <w:tab w:val="left" w:pos="284"/>
      </w:tabs>
      <w:overflowPunct w:val="0"/>
      <w:spacing w:after="26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Bullet">
    <w:name w:val="Bullet"/>
    <w:basedOn w:val="Normal"/>
    <w:rsid w:val="002C3832"/>
    <w:pPr>
      <w:numPr>
        <w:numId w:val="2"/>
      </w:numPr>
      <w:tabs>
        <w:tab w:val="left" w:pos="284"/>
      </w:tabs>
      <w:overflowPunct w:val="0"/>
      <w:spacing w:after="26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Tablenums">
    <w:name w:val="Tablenums"/>
    <w:basedOn w:val="Normal"/>
    <w:rsid w:val="002C3832"/>
    <w:pPr>
      <w:tabs>
        <w:tab w:val="decimal" w:pos="794"/>
      </w:tabs>
      <w:overflowPunct w:val="0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832"/>
    <w:pPr>
      <w:numPr>
        <w:ilvl w:val="1"/>
      </w:numPr>
      <w:spacing w:after="160" w:line="259" w:lineRule="auto"/>
    </w:pPr>
    <w:rPr>
      <w:rFonts w:ascii="Microsoft Sans Serif" w:eastAsia="Times New Roman" w:hAnsi="Microsoft Sans Serif" w:cs="Times New Roman"/>
      <w:color w:val="5A5A5A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C3832"/>
    <w:rPr>
      <w:rFonts w:ascii="Microsoft Sans Serif" w:eastAsia="Times New Roman" w:hAnsi="Microsoft Sans Serif" w:cs="Times New Roman"/>
      <w:color w:val="5A5A5A"/>
      <w:spacing w:val="15"/>
      <w:sz w:val="22"/>
      <w:szCs w:val="22"/>
      <w:lang w:val="es-UY"/>
    </w:rPr>
  </w:style>
  <w:style w:type="character" w:customStyle="1" w:styleId="Fuentedeprrafopredeter1">
    <w:name w:val="Fuente de párrafo predeter.1"/>
    <w:rsid w:val="002C3832"/>
  </w:style>
  <w:style w:type="paragraph" w:customStyle="1" w:styleId="Standard">
    <w:name w:val="Standard"/>
    <w:rsid w:val="002C3832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2"/>
      <w:szCs w:val="20"/>
      <w:lang w:val="es-UY" w:eastAsia="es-UY"/>
    </w:rPr>
  </w:style>
  <w:style w:type="character" w:styleId="nfasis">
    <w:name w:val="Emphasis"/>
    <w:uiPriority w:val="20"/>
    <w:qFormat/>
    <w:rsid w:val="002C3832"/>
    <w:rPr>
      <w:i/>
      <w:iCs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3832"/>
    <w:rPr>
      <w:rFonts w:ascii="Courier New" w:eastAsia="Times New Roman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3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2C3832"/>
    <w:rPr>
      <w:rFonts w:ascii="Consolas" w:hAnsi="Consolas"/>
      <w:sz w:val="20"/>
      <w:szCs w:val="20"/>
    </w:rPr>
  </w:style>
  <w:style w:type="character" w:customStyle="1" w:styleId="notranslate">
    <w:name w:val="notranslate"/>
    <w:basedOn w:val="Fuentedeprrafopredeter"/>
    <w:rsid w:val="002C3832"/>
  </w:style>
  <w:style w:type="paragraph" w:styleId="NormalWeb">
    <w:name w:val="Normal (Web)"/>
    <w:basedOn w:val="Normal"/>
    <w:uiPriority w:val="99"/>
    <w:semiHidden/>
    <w:unhideWhenUsed/>
    <w:rsid w:val="00916A87"/>
    <w:pPr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UY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'[Priorizar vuln CVSS.xlsx]Hoja1'!$E$8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B60-4023-A6D6-EA3E99EC3E30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B60-4023-A6D6-EA3E99EC3E30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B60-4023-A6D6-EA3E99EC3E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UY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'[Priorizar vuln CVSS.xlsx]Hoja1'!$D$9:$D$11</c:f>
              <c:strCache>
                <c:ptCount val="3"/>
                <c:pt idx="0">
                  <c:v>Alta</c:v>
                </c:pt>
                <c:pt idx="1">
                  <c:v>Media</c:v>
                </c:pt>
                <c:pt idx="2">
                  <c:v>Baja</c:v>
                </c:pt>
              </c:strCache>
            </c:strRef>
          </c:cat>
          <c:val>
            <c:numRef>
              <c:f>'[Priorizar vuln CVSS.xlsx]Hoja1'!$E$9:$E$11</c:f>
              <c:numCache>
                <c:formatCode>0%</c:formatCode>
                <c:ptCount val="3"/>
                <c:pt idx="0">
                  <c:v>7.8947368421052627E-2</c:v>
                </c:pt>
                <c:pt idx="1">
                  <c:v>0.39473684210526316</c:v>
                </c:pt>
                <c:pt idx="2">
                  <c:v>0.52631578947368418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60-4023-A6D6-EA3E99EC3E3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UY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UY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1460C930C594C8B10C8498D2679C5" ma:contentTypeVersion="12" ma:contentTypeDescription="Create a new document." ma:contentTypeScope="" ma:versionID="03be116bdc392c5858c77ed00d600dd2">
  <xsd:schema xmlns:xsd="http://www.w3.org/2001/XMLSchema" xmlns:xs="http://www.w3.org/2001/XMLSchema" xmlns:p="http://schemas.microsoft.com/office/2006/metadata/properties" xmlns:ns2="e1f6218b-6b4e-4cde-b737-45a47b2f9486" xmlns:ns3="05486fcd-2974-4419-896a-6b4b196f4477" targetNamespace="http://schemas.microsoft.com/office/2006/metadata/properties" ma:root="true" ma:fieldsID="6c52301fe7e679e8c75b8c09cb3fdb92" ns2:_="" ns3:_="">
    <xsd:import namespace="e1f6218b-6b4e-4cde-b737-45a47b2f9486"/>
    <xsd:import namespace="05486fcd-2974-4419-896a-6b4b196f4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6218b-6b4e-4cde-b737-45a47b2f9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ef7a2-f758-4654-9df8-524f0b58b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6fcd-2974-4419-896a-6b4b196f4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f6218b-6b4e-4cde-b737-45a47b2f94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B5645-2B3A-4F40-8E2E-B2C095331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6218b-6b4e-4cde-b737-45a47b2f9486"/>
    <ds:schemaRef ds:uri="05486fcd-2974-4419-896a-6b4b196f4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6AF2A-3684-4825-B92F-2AD0BF6F21DE}">
  <ds:schemaRefs>
    <ds:schemaRef ds:uri="http://schemas.openxmlformats.org/package/2006/metadata/core-properties"/>
    <ds:schemaRef ds:uri="05486fcd-2974-4419-896a-6b4b196f4477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1f6218b-6b4e-4cde-b737-45a47b2f948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E65314-D4CA-405E-A433-3FCD2AEAC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8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Ferreira</dc:creator>
  <cp:keywords/>
  <dc:description/>
  <cp:lastModifiedBy>Silvina Ferreira</cp:lastModifiedBy>
  <cp:revision>230</cp:revision>
  <dcterms:created xsi:type="dcterms:W3CDTF">2023-06-30T13:48:00Z</dcterms:created>
  <dcterms:modified xsi:type="dcterms:W3CDTF">2023-09-19T11:20:00Z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0x010100E2A1460C930C594C8B10C8498D2679C5</vt:lpwstr>
  </property>
  <property fmtid="{D5CDD505-2E9C-101B-9397-08002B2CF9AE}" pid="3" name="MediaServiceImageTags">
    <vt:lpwstr/>
  </property>
</Properties>
</file>