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7"/>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D843EC"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ES"/>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39C2719F" w14:textId="6DC5C5A4" w:rsidR="000D38B4" w:rsidRDefault="00C624B2" w:rsidP="00C624B2">
      <w:pPr>
        <w:pStyle w:val="Ttulo"/>
        <w:rPr>
          <w:lang w:val="es-ES"/>
        </w:rPr>
      </w:pPr>
      <w:r>
        <w:rPr>
          <w:lang w:val="es-ES"/>
        </w:rPr>
        <w:lastRenderedPageBreak/>
        <w:t>Política de</w:t>
      </w:r>
      <w:r w:rsidR="0038526C">
        <w:rPr>
          <w:lang w:val="es-ES"/>
        </w:rPr>
        <w:t xml:space="preserve"> Gestión de riesgos de seguridad de la información</w:t>
      </w: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77777777" w:rsidR="00C624B2" w:rsidRPr="00412C35" w:rsidRDefault="00C624B2" w:rsidP="00A16294">
            <w:pPr>
              <w:rPr>
                <w:rFonts w:cs="Microsoft Sans Serif"/>
              </w:rPr>
            </w:pPr>
            <w:r>
              <w:rPr>
                <w:rFonts w:cs="Microsoft Sans Serif"/>
              </w:rPr>
              <w:t>3</w:t>
            </w:r>
            <w:r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77777777" w:rsidR="00C624B2" w:rsidRPr="00412C35" w:rsidRDefault="00C624B2" w:rsidP="00A16294">
            <w:pPr>
              <w:rPr>
                <w:rFonts w:cs="Microsoft Sans Serif"/>
              </w:rPr>
            </w:pPr>
            <w:r>
              <w:rPr>
                <w:rFonts w:cs="Microsoft Sans Serif"/>
              </w:rPr>
              <w:t>Política</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77777777" w:rsidR="00C624B2" w:rsidRPr="00412C35" w:rsidRDefault="00C624B2" w:rsidP="00A16294">
            <w:pPr>
              <w:rPr>
                <w:rFonts w:cs="Microsoft Sans Serif"/>
              </w:rPr>
            </w:pPr>
            <w:r>
              <w:rPr>
                <w:rFonts w:cs="Microsoft Sans Serif"/>
              </w:rPr>
              <w:t>24</w:t>
            </w:r>
            <w:r w:rsidRPr="00412C35">
              <w:rPr>
                <w:rFonts w:cs="Microsoft Sans Serif"/>
              </w:rPr>
              <w:t>/</w:t>
            </w:r>
            <w:r>
              <w:rPr>
                <w:rFonts w:cs="Microsoft Sans Serif"/>
              </w:rPr>
              <w:t>05</w:t>
            </w:r>
            <w:r w:rsidRPr="00412C35">
              <w:rPr>
                <w:rFonts w:cs="Microsoft Sans Serif"/>
              </w:rPr>
              <w:t>/20</w:t>
            </w:r>
            <w:r>
              <w:rPr>
                <w:rFonts w:cs="Microsoft Sans Serif"/>
              </w:rPr>
              <w:t>22</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09AF72F5" w14:textId="3F506233" w:rsidR="00C624B2" w:rsidRDefault="00C624B2">
      <w:pPr>
        <w:rPr>
          <w:lang w:val="es-ES"/>
        </w:rPr>
      </w:pPr>
    </w:p>
    <w:p w14:paraId="4B98864B" w14:textId="77777777" w:rsidR="00FB5874" w:rsidRPr="00412C35" w:rsidRDefault="00FB5874" w:rsidP="00FB5874">
      <w:pPr>
        <w:pStyle w:val="Ttulo1"/>
        <w:rPr>
          <w:lang w:eastAsia="es-UY"/>
        </w:rPr>
      </w:pPr>
      <w:r w:rsidRPr="3AB03F1E">
        <w:rPr>
          <w:lang w:eastAsia="es-UY"/>
        </w:rPr>
        <w:t>Objetivo</w:t>
      </w:r>
    </w:p>
    <w:p w14:paraId="3564D6C5" w14:textId="25FAC168" w:rsidR="00FB5874" w:rsidRPr="00412C35" w:rsidRDefault="00FB5874" w:rsidP="00FB5874">
      <w:pPr>
        <w:rPr>
          <w:rFonts w:cs="Microsoft Sans Serif"/>
          <w:lang w:eastAsia="es-UY"/>
        </w:rPr>
      </w:pPr>
      <w:r w:rsidRPr="00412C35">
        <w:rPr>
          <w:rFonts w:cs="Microsoft Sans Serif"/>
          <w:lang w:eastAsia="es-UY"/>
        </w:rPr>
        <w:t xml:space="preserve">Fijar los criterios básicos necesarios para la gestión del riesgo de seguridad de la información en </w:t>
      </w:r>
      <w:r w:rsidR="00A53F0B">
        <w:rPr>
          <w:rFonts w:cs="Microsoft Sans Serif"/>
          <w:lang w:eastAsia="es-UY"/>
        </w:rPr>
        <w:t>la organización</w:t>
      </w:r>
      <w:r w:rsidRPr="00412C35">
        <w:rPr>
          <w:rFonts w:cs="Microsoft Sans Serif"/>
          <w:lang w:eastAsia="es-UY"/>
        </w:rPr>
        <w:t>.</w:t>
      </w:r>
    </w:p>
    <w:p w14:paraId="78901024" w14:textId="77777777" w:rsidR="00FB5874" w:rsidRPr="00412C35" w:rsidRDefault="00FB5874" w:rsidP="00FB5874">
      <w:pPr>
        <w:pStyle w:val="Ttulo1"/>
        <w:rPr>
          <w:lang w:eastAsia="es-UY"/>
        </w:rPr>
      </w:pPr>
      <w:r w:rsidRPr="00412C35">
        <w:rPr>
          <w:lang w:eastAsia="es-UY"/>
        </w:rPr>
        <w:t>Alcance</w:t>
      </w:r>
    </w:p>
    <w:p w14:paraId="49C82758" w14:textId="77777777" w:rsidR="00FB5874" w:rsidRPr="00412C35" w:rsidRDefault="00FB5874" w:rsidP="00FB5874">
      <w:pPr>
        <w:rPr>
          <w:rFonts w:cs="Microsoft Sans Serif"/>
          <w:lang w:eastAsia="es-UY"/>
        </w:rPr>
      </w:pPr>
      <w:r w:rsidRPr="3AB03F1E">
        <w:rPr>
          <w:rFonts w:cs="Microsoft Sans Serif"/>
          <w:lang w:eastAsia="es-UY"/>
        </w:rPr>
        <w:t>Todos los activos de información del organismo, incluso aquellos gestionados mediante contratos con terceros.</w:t>
      </w:r>
    </w:p>
    <w:p w14:paraId="1E9A34F6" w14:textId="77777777" w:rsidR="00FB5874" w:rsidRPr="00412C35" w:rsidRDefault="00FB5874" w:rsidP="00FB5874">
      <w:pPr>
        <w:pStyle w:val="Ttulo1"/>
        <w:rPr>
          <w:lang w:eastAsia="es-UY"/>
        </w:rPr>
      </w:pPr>
      <w:r w:rsidRPr="3AB03F1E">
        <w:rPr>
          <w:lang w:eastAsia="es-UY"/>
        </w:rPr>
        <w:t>Responsabilidades</w:t>
      </w:r>
    </w:p>
    <w:p w14:paraId="1CEE7A9D" w14:textId="465D32D7" w:rsidR="00FB5874" w:rsidRPr="00412C35" w:rsidRDefault="00FB5874" w:rsidP="00FB5874">
      <w:pPr>
        <w:rPr>
          <w:rFonts w:cs="Microsoft Sans Serif"/>
          <w:lang w:eastAsia="es-UY"/>
        </w:rPr>
      </w:pPr>
      <w:r w:rsidRPr="3AB03F1E">
        <w:rPr>
          <w:rFonts w:cs="Microsoft Sans Serif"/>
          <w:b/>
          <w:bCs/>
          <w:lang w:eastAsia="es-UY"/>
        </w:rPr>
        <w:t>Dirección</w:t>
      </w:r>
      <w:r w:rsidRPr="3AB03F1E">
        <w:rPr>
          <w:rFonts w:cs="Microsoft Sans Serif"/>
          <w:lang w:eastAsia="es-UY"/>
        </w:rPr>
        <w:t xml:space="preserve"> es responsable por generar las condiciones adecuadas para la ejecución y comunicación de la presente política, así como de establecer el alcance para su aplicación.</w:t>
      </w:r>
      <w:r w:rsidR="00FF3ECD">
        <w:rPr>
          <w:rFonts w:cs="Microsoft Sans Serif"/>
          <w:lang w:eastAsia="es-UY"/>
        </w:rPr>
        <w:t xml:space="preserve"> Además será quien defina el nivel aceptable de riesgos y validará los planes de tratamiento.</w:t>
      </w:r>
    </w:p>
    <w:p w14:paraId="03E2AA30" w14:textId="77777777" w:rsidR="00FB5874" w:rsidRPr="00412C35" w:rsidRDefault="00FB5874" w:rsidP="00FB5874">
      <w:pPr>
        <w:rPr>
          <w:rFonts w:cs="Microsoft Sans Serif"/>
          <w:b/>
          <w:lang w:eastAsia="es-UY"/>
        </w:rPr>
      </w:pPr>
    </w:p>
    <w:p w14:paraId="29A79C0D" w14:textId="77777777" w:rsidR="00FB5874" w:rsidRPr="00412C35" w:rsidRDefault="00FB5874" w:rsidP="00FB5874">
      <w:pPr>
        <w:rPr>
          <w:rFonts w:cs="Microsoft Sans Serif"/>
          <w:lang w:eastAsia="es-UY"/>
        </w:rPr>
      </w:pPr>
      <w:r w:rsidRPr="3AB03F1E">
        <w:rPr>
          <w:rFonts w:cs="Microsoft Sans Serif"/>
          <w:b/>
          <w:bCs/>
          <w:lang w:eastAsia="es-UY"/>
        </w:rPr>
        <w:t>Propietarios de los activos de información</w:t>
      </w:r>
      <w:r w:rsidRPr="3AB03F1E">
        <w:rPr>
          <w:rFonts w:cs="Microsoft Sans Serif"/>
          <w:lang w:eastAsia="es-UY"/>
        </w:rPr>
        <w:t xml:space="preserve"> tendrán que dar aplicación a la presente política e identificar, estimar y valorar los riesgos identificados. Es responsable, en conjunto con el responsable de seguridad de la información, por la definición de las acciones de tratamiento de los riesgos de seguridad de la información.</w:t>
      </w:r>
    </w:p>
    <w:p w14:paraId="1E1A636F" w14:textId="77777777" w:rsidR="00FB5874" w:rsidRPr="00412C35" w:rsidRDefault="00FB5874" w:rsidP="00FB5874">
      <w:pPr>
        <w:rPr>
          <w:rFonts w:cs="Microsoft Sans Serif"/>
          <w:b/>
          <w:lang w:eastAsia="es-UY"/>
        </w:rPr>
      </w:pPr>
    </w:p>
    <w:p w14:paraId="75656274" w14:textId="790EEFE0" w:rsidR="00FB5874" w:rsidRPr="00412C35" w:rsidRDefault="00826E6C" w:rsidP="00FB5874">
      <w:pPr>
        <w:rPr>
          <w:rFonts w:cs="Microsoft Sans Serif"/>
          <w:b/>
          <w:bCs/>
          <w:lang w:eastAsia="es-UY"/>
        </w:rPr>
      </w:pPr>
      <w:r>
        <w:rPr>
          <w:rFonts w:cs="Microsoft Sans Serif"/>
          <w:b/>
          <w:bCs/>
          <w:lang w:eastAsia="es-UY"/>
        </w:rPr>
        <w:t xml:space="preserve">Equipo responsable de gestión de riesgos o </w:t>
      </w:r>
      <w:r w:rsidR="00FB5874" w:rsidRPr="3AB03F1E">
        <w:rPr>
          <w:rFonts w:cs="Microsoft Sans Serif"/>
          <w:b/>
          <w:bCs/>
          <w:lang w:eastAsia="es-UY"/>
        </w:rPr>
        <w:t>Responsable de seguridad de la información</w:t>
      </w:r>
      <w:r w:rsidR="00FB5874" w:rsidRPr="3AB03F1E">
        <w:rPr>
          <w:rFonts w:cs="Microsoft Sans Serif"/>
          <w:lang w:eastAsia="es-UY"/>
        </w:rPr>
        <w:t xml:space="preserve"> debe velar por el cumplimiento de la presente política y brindar asesoramiento en la identificación de las amenazas que pueden afectar a los activos de información y las vulnerabilidades que propician las mismas e informar al Comité de Seguridad de la Información </w:t>
      </w:r>
      <w:r w:rsidR="00FF3ECD">
        <w:rPr>
          <w:rFonts w:cs="Microsoft Sans Serif"/>
          <w:lang w:eastAsia="es-UY"/>
        </w:rPr>
        <w:t xml:space="preserve">y/o la Dirección </w:t>
      </w:r>
      <w:r w:rsidR="00FB5874" w:rsidRPr="3AB03F1E">
        <w:rPr>
          <w:rFonts w:cs="Microsoft Sans Serif"/>
          <w:lang w:eastAsia="es-UY"/>
        </w:rPr>
        <w:t>sobre los resultados de la evaluación de los riesgos. Además, debe velar por el cumplimiento de la presente política. Es responsable, en conjunto con los propietarios de los activos de información, por la definición de las acciones de tratamiento de los riesgos de seguridad de la información.</w:t>
      </w:r>
    </w:p>
    <w:p w14:paraId="4D7EE0C5" w14:textId="77777777" w:rsidR="00FB5874" w:rsidRPr="00412C35" w:rsidRDefault="00FB5874" w:rsidP="00FB5874">
      <w:pPr>
        <w:pStyle w:val="Ttulo1"/>
        <w:rPr>
          <w:lang w:eastAsia="es-UY"/>
        </w:rPr>
      </w:pPr>
      <w:r w:rsidRPr="00412C35">
        <w:rPr>
          <w:lang w:eastAsia="es-UY"/>
        </w:rPr>
        <w:t>Políticas relacionadas</w:t>
      </w:r>
    </w:p>
    <w:p w14:paraId="1781BD4F" w14:textId="39DB5F6C" w:rsidR="00FB5874" w:rsidRPr="00412C35" w:rsidRDefault="00826E6C" w:rsidP="00FB5874">
      <w:pPr>
        <w:rPr>
          <w:rFonts w:cs="Microsoft Sans Serif"/>
          <w:lang w:eastAsia="es-UY"/>
        </w:rPr>
      </w:pPr>
      <w:r>
        <w:rPr>
          <w:rFonts w:cs="Microsoft Sans Serif"/>
          <w:lang w:eastAsia="es-UY"/>
        </w:rPr>
        <w:t>Política de Continuidad de las operaciones</w:t>
      </w:r>
    </w:p>
    <w:p w14:paraId="25DEFEDD" w14:textId="77777777" w:rsidR="00284B42" w:rsidRDefault="00284B42">
      <w:pPr>
        <w:rPr>
          <w:rFonts w:ascii="Microsoft Sans Serif" w:eastAsiaTheme="majorEastAsia" w:hAnsi="Microsoft Sans Serif" w:cstheme="majorBidi"/>
          <w:b/>
          <w:color w:val="374C92"/>
          <w:sz w:val="28"/>
          <w:szCs w:val="32"/>
          <w:lang w:val="es-UY" w:eastAsia="es-UY"/>
        </w:rPr>
      </w:pPr>
      <w:r>
        <w:rPr>
          <w:lang w:eastAsia="es-UY"/>
        </w:rPr>
        <w:br w:type="page"/>
      </w:r>
    </w:p>
    <w:p w14:paraId="67484E12" w14:textId="50E615CB" w:rsidR="00FB5874" w:rsidRPr="00412C35" w:rsidRDefault="00FB5874" w:rsidP="00FB5874">
      <w:pPr>
        <w:pStyle w:val="Ttulo1"/>
        <w:rPr>
          <w:lang w:eastAsia="es-UY"/>
        </w:rPr>
      </w:pPr>
      <w:r w:rsidRPr="00412C35">
        <w:rPr>
          <w:lang w:eastAsia="es-UY"/>
        </w:rPr>
        <w:lastRenderedPageBreak/>
        <w:t>Descripción</w:t>
      </w:r>
    </w:p>
    <w:p w14:paraId="5BE80897" w14:textId="77777777" w:rsidR="00FB5874" w:rsidRPr="00412C35" w:rsidRDefault="00FB5874" w:rsidP="00FB5874">
      <w:pPr>
        <w:rPr>
          <w:rFonts w:cs="Microsoft Sans Serif"/>
          <w:lang w:eastAsia="es-UY"/>
        </w:rPr>
      </w:pPr>
      <w:r w:rsidRPr="3AB03F1E">
        <w:rPr>
          <w:rFonts w:cs="Microsoft Sans Serif"/>
          <w:lang w:eastAsia="es-UY"/>
        </w:rPr>
        <w:t>La Dirección del organismo reconoce la importancia de preservar los activos de información, por lo que asigna alta prioridad a la gestión de riesgos a través de la identificación, evaluación y tratamiento de los riesgos relativos a la seguridad de la información.</w:t>
      </w:r>
    </w:p>
    <w:p w14:paraId="6F9E72F4" w14:textId="77777777" w:rsidR="00FB5874" w:rsidRPr="00412C35" w:rsidRDefault="00FB5874" w:rsidP="00FB5874">
      <w:pPr>
        <w:rPr>
          <w:rFonts w:cs="Microsoft Sans Serif"/>
          <w:b/>
          <w:bCs/>
          <w:sz w:val="25"/>
          <w:szCs w:val="25"/>
          <w:lang w:eastAsia="es-UY"/>
        </w:rPr>
      </w:pPr>
    </w:p>
    <w:p w14:paraId="2CACDC46" w14:textId="77777777" w:rsidR="00FB5874" w:rsidRPr="00BE0524" w:rsidRDefault="00FB5874" w:rsidP="00FB5874">
      <w:pPr>
        <w:rPr>
          <w:rFonts w:cstheme="minorHAnsi"/>
          <w:lang w:eastAsia="es-UY"/>
        </w:rPr>
      </w:pPr>
      <w:r w:rsidRPr="00BE0524">
        <w:rPr>
          <w:rFonts w:cstheme="minorHAnsi"/>
          <w:lang w:eastAsia="es-UY"/>
        </w:rPr>
        <w:t>El organismo debe:</w:t>
      </w:r>
    </w:p>
    <w:p w14:paraId="7E8B36FA" w14:textId="77777777" w:rsidR="00FB5874" w:rsidRPr="00BE0524" w:rsidRDefault="00FB5874" w:rsidP="00FB5874">
      <w:pPr>
        <w:pStyle w:val="Prrafodelista"/>
        <w:numPr>
          <w:ilvl w:val="0"/>
          <w:numId w:val="1"/>
        </w:numPr>
        <w:rPr>
          <w:rFonts w:asciiTheme="minorHAnsi" w:hAnsiTheme="minorHAnsi" w:cstheme="minorHAnsi"/>
          <w:sz w:val="24"/>
          <w:szCs w:val="24"/>
          <w:lang w:eastAsia="es-UY"/>
        </w:rPr>
      </w:pPr>
      <w:r w:rsidRPr="00BE0524">
        <w:rPr>
          <w:rFonts w:asciiTheme="minorHAnsi" w:hAnsiTheme="minorHAnsi" w:cstheme="minorHAnsi"/>
          <w:sz w:val="24"/>
          <w:szCs w:val="24"/>
          <w:lang w:eastAsia="es-UY"/>
        </w:rPr>
        <w:t>Establecer, formalizar y poner en práctica una metodología para la gestión de riesgos.</w:t>
      </w:r>
    </w:p>
    <w:p w14:paraId="3DC914F3" w14:textId="375C2851" w:rsidR="00FB5874" w:rsidRPr="00BE0524" w:rsidRDefault="00FB5874" w:rsidP="00FB5874">
      <w:pPr>
        <w:pStyle w:val="Prrafodelista"/>
        <w:numPr>
          <w:ilvl w:val="0"/>
          <w:numId w:val="1"/>
        </w:numPr>
        <w:rPr>
          <w:rFonts w:asciiTheme="minorHAnsi" w:hAnsiTheme="minorHAnsi" w:cstheme="minorHAnsi"/>
          <w:sz w:val="24"/>
          <w:szCs w:val="24"/>
          <w:lang w:eastAsia="es-UY"/>
        </w:rPr>
      </w:pPr>
      <w:r w:rsidRPr="00BE0524">
        <w:rPr>
          <w:rFonts w:asciiTheme="minorHAnsi" w:hAnsiTheme="minorHAnsi" w:cstheme="minorHAnsi"/>
          <w:sz w:val="24"/>
          <w:szCs w:val="24"/>
          <w:lang w:eastAsia="es-UY"/>
        </w:rPr>
        <w:t>Definir y establecer en forma explícita el nivel de aceptación del riesgo por parte de la Dirección.</w:t>
      </w:r>
    </w:p>
    <w:p w14:paraId="29217BA7" w14:textId="2A8F96B7" w:rsidR="00826E6C" w:rsidRPr="00BE0524" w:rsidRDefault="00493280" w:rsidP="00826E6C">
      <w:pPr>
        <w:pStyle w:val="Prrafodelista"/>
        <w:numPr>
          <w:ilvl w:val="0"/>
          <w:numId w:val="1"/>
        </w:numPr>
        <w:rPr>
          <w:rFonts w:asciiTheme="minorHAnsi" w:hAnsiTheme="minorHAnsi" w:cstheme="minorHAnsi"/>
          <w:sz w:val="24"/>
          <w:szCs w:val="24"/>
          <w:lang w:eastAsia="es-UY"/>
        </w:rPr>
      </w:pPr>
      <w:r w:rsidRPr="00BE0524">
        <w:rPr>
          <w:rFonts w:asciiTheme="minorHAnsi" w:hAnsiTheme="minorHAnsi" w:cstheme="minorHAnsi"/>
          <w:sz w:val="24"/>
          <w:szCs w:val="24"/>
          <w:lang w:eastAsia="es-UY"/>
        </w:rPr>
        <w:t>Realizar evaluaciones periódicas de riesgo en seguridad de la información; contemplando las etapas de identificación, análisis, y valoración del riesgo.</w:t>
      </w:r>
    </w:p>
    <w:p w14:paraId="66357921" w14:textId="77777777" w:rsidR="00FB5874" w:rsidRPr="00BE0524" w:rsidRDefault="00FB5874" w:rsidP="00FB5874">
      <w:pPr>
        <w:pStyle w:val="Prrafodelista"/>
        <w:numPr>
          <w:ilvl w:val="0"/>
          <w:numId w:val="1"/>
        </w:numPr>
        <w:rPr>
          <w:rFonts w:asciiTheme="minorHAnsi" w:hAnsiTheme="minorHAnsi" w:cstheme="minorHAnsi"/>
          <w:sz w:val="24"/>
          <w:szCs w:val="24"/>
          <w:lang w:eastAsia="es-UY"/>
        </w:rPr>
      </w:pPr>
      <w:r w:rsidRPr="00BE0524">
        <w:rPr>
          <w:rFonts w:asciiTheme="minorHAnsi" w:hAnsiTheme="minorHAnsi" w:cstheme="minorHAnsi"/>
          <w:sz w:val="24"/>
          <w:szCs w:val="24"/>
          <w:lang w:eastAsia="es-UY"/>
        </w:rPr>
        <w:t>Contar con la aprobación explícita de los planes de tratamiento del riesgo residual.</w:t>
      </w:r>
    </w:p>
    <w:p w14:paraId="18B9D84C" w14:textId="77777777" w:rsidR="00FB5874" w:rsidRPr="00BE0524" w:rsidRDefault="00FB5874" w:rsidP="00FB5874">
      <w:pPr>
        <w:pStyle w:val="Prrafodelista"/>
        <w:numPr>
          <w:ilvl w:val="0"/>
          <w:numId w:val="1"/>
        </w:numPr>
        <w:rPr>
          <w:rFonts w:asciiTheme="minorHAnsi" w:hAnsiTheme="minorHAnsi" w:cstheme="minorHAnsi"/>
          <w:sz w:val="24"/>
          <w:szCs w:val="24"/>
          <w:lang w:eastAsia="es-UY"/>
        </w:rPr>
      </w:pPr>
      <w:r w:rsidRPr="00BE0524">
        <w:rPr>
          <w:rFonts w:asciiTheme="minorHAnsi" w:hAnsiTheme="minorHAnsi" w:cstheme="minorHAnsi"/>
          <w:sz w:val="24"/>
          <w:szCs w:val="24"/>
          <w:lang w:eastAsia="es-UY"/>
        </w:rPr>
        <w:t>Mantener informadas a las partes involucradas sobre el estado del riesgo.</w:t>
      </w:r>
    </w:p>
    <w:p w14:paraId="09D40856" w14:textId="77777777" w:rsidR="00FB5874" w:rsidRPr="00826E6C" w:rsidRDefault="00FB5874">
      <w:pPr>
        <w:rPr>
          <w:lang w:val="es-UY"/>
        </w:rPr>
      </w:pPr>
    </w:p>
    <w:p w14:paraId="0FBF0CC8" w14:textId="77777777" w:rsidR="00C624B2" w:rsidRPr="004A7B1C" w:rsidRDefault="00C624B2" w:rsidP="00C624B2">
      <w:pPr>
        <w:pStyle w:val="Ttulo1"/>
        <w:rPr>
          <w:rFonts w:cs="Microsoft Sans Serif"/>
          <w:lang w:eastAsia="es-UY"/>
        </w:rPr>
      </w:pPr>
      <w:r w:rsidRPr="00102E06">
        <w:rPr>
          <w:lang w:eastAsia="es-UY"/>
        </w:rPr>
        <w:t>Cumplimiento</w:t>
      </w:r>
    </w:p>
    <w:p w14:paraId="2F5A09A2" w14:textId="77777777" w:rsidR="00C624B2" w:rsidRDefault="00C624B2" w:rsidP="00C624B2">
      <w:pPr>
        <w:rPr>
          <w:rFonts w:cs="Microsoft Sans Serif"/>
          <w:lang w:eastAsia="es-UY"/>
        </w:rPr>
      </w:pPr>
      <w:r>
        <w:rPr>
          <w:rFonts w:cs="Microsoft Sans Serif"/>
        </w:rPr>
        <w:t>Se destaca que in</w:t>
      </w:r>
      <w:r w:rsidRPr="2A318EEE">
        <w:rPr>
          <w:rFonts w:cs="Microsoft Sans Serif"/>
        </w:rPr>
        <w:t xml:space="preserve">cumplimiento </w:t>
      </w:r>
      <w:r>
        <w:rPr>
          <w:rFonts w:cs="Microsoft Sans Serif"/>
        </w:rPr>
        <w:t xml:space="preserve">de la presente política </w:t>
      </w:r>
      <w:r w:rsidRPr="2A318EEE">
        <w:rPr>
          <w:rFonts w:cs="Microsoft Sans Serif"/>
        </w:rPr>
        <w:t>aumenta la exposición de la información y el riesgo de tener un incidente de seguridad de la información</w:t>
      </w:r>
      <w:r>
        <w:rPr>
          <w:rFonts w:cs="Microsoft Sans Serif"/>
        </w:rPr>
        <w:t>.</w:t>
      </w:r>
      <w:r w:rsidRPr="2CA8A811">
        <w:rPr>
          <w:rFonts w:cs="Microsoft Sans Serif"/>
          <w:lang w:eastAsia="es-UY"/>
        </w:rPr>
        <w:t xml:space="preserve"> Ante la verificación de</w:t>
      </w:r>
      <w:r>
        <w:rPr>
          <w:rFonts w:cs="Microsoft Sans Serif"/>
          <w:lang w:eastAsia="es-UY"/>
        </w:rPr>
        <w:t xml:space="preserve"> un</w:t>
      </w:r>
      <w:r w:rsidRPr="2CA8A811">
        <w:rPr>
          <w:rFonts w:cs="Microsoft Sans Serif"/>
          <w:lang w:eastAsia="es-UY"/>
        </w:rPr>
        <w:t xml:space="preserve"> incumplimiento</w:t>
      </w:r>
      <w:r>
        <w:rPr>
          <w:rFonts w:cs="Microsoft Sans Serif"/>
          <w:lang w:eastAsia="es-UY"/>
        </w:rPr>
        <w:t xml:space="preserve"> </w:t>
      </w:r>
      <w:r w:rsidRPr="2CA8A811">
        <w:rPr>
          <w:rFonts w:cs="Microsoft Sans Serif"/>
          <w:lang w:eastAsia="es-UY"/>
        </w:rPr>
        <w:t>la Dirección podrá tomar las medidas que se considere pertinentes, a efectos de darle el debido cumplimiento.</w:t>
      </w:r>
      <w:r>
        <w:rPr>
          <w:rFonts w:cs="Microsoft Sans Serif"/>
          <w:lang w:eastAsia="es-UY"/>
        </w:rPr>
        <w:t xml:space="preserve"> </w:t>
      </w:r>
    </w:p>
    <w:p w14:paraId="2C304F70" w14:textId="77777777" w:rsidR="00C624B2" w:rsidRDefault="00C624B2" w:rsidP="00C624B2">
      <w:pPr>
        <w:rPr>
          <w:rFonts w:eastAsiaTheme="majorEastAsia" w:cstheme="majorBidi"/>
          <w:b/>
          <w:color w:val="374C92"/>
          <w:sz w:val="28"/>
          <w:szCs w:val="32"/>
          <w:lang w:eastAsia="es-UY"/>
        </w:rPr>
      </w:pPr>
    </w:p>
    <w:p w14:paraId="54644F62" w14:textId="77777777" w:rsidR="00C624B2" w:rsidRPr="00412C35" w:rsidRDefault="00C624B2" w:rsidP="00C624B2">
      <w:pPr>
        <w:pStyle w:val="Ttulo1"/>
        <w:rPr>
          <w:lang w:eastAsia="es-UY"/>
        </w:rPr>
      </w:pPr>
      <w:r w:rsidRPr="00412C35">
        <w:rPr>
          <w:lang w:eastAsia="es-UY"/>
        </w:rPr>
        <w:t>Historial de revisiones</w:t>
      </w:r>
    </w:p>
    <w:p w14:paraId="27463852" w14:textId="77777777"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14:paraId="650ED8A8" w14:textId="77777777" w:rsidTr="00A16294">
        <w:trPr>
          <w:trHeight w:val="448"/>
        </w:trPr>
        <w:tc>
          <w:tcPr>
            <w:tcW w:w="2178" w:type="dxa"/>
            <w:shd w:val="clear" w:color="auto" w:fill="auto"/>
          </w:tcPr>
          <w:p w14:paraId="4BEB73D6"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14:paraId="22C7AE9D"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14:paraId="618276A7"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14:paraId="5A89C09C" w14:textId="77777777" w:rsidTr="00A16294">
        <w:trPr>
          <w:trHeight w:val="469"/>
        </w:trPr>
        <w:tc>
          <w:tcPr>
            <w:tcW w:w="2178" w:type="dxa"/>
            <w:shd w:val="clear" w:color="auto" w:fill="auto"/>
          </w:tcPr>
          <w:p w14:paraId="059A85C4" w14:textId="77777777" w:rsidR="00C624B2" w:rsidRPr="00412C35" w:rsidRDefault="00C624B2" w:rsidP="00A16294">
            <w:pPr>
              <w:rPr>
                <w:rFonts w:eastAsia="Times New Roman" w:cs="Microsoft Sans Serif"/>
                <w:bCs/>
                <w:color w:val="000000"/>
                <w:lang w:eastAsia="es-UY"/>
              </w:rPr>
            </w:pPr>
          </w:p>
        </w:tc>
        <w:tc>
          <w:tcPr>
            <w:tcW w:w="2070" w:type="dxa"/>
            <w:shd w:val="clear" w:color="auto" w:fill="auto"/>
          </w:tcPr>
          <w:p w14:paraId="140A76CA" w14:textId="77777777" w:rsidR="00C624B2" w:rsidRPr="00412C35" w:rsidRDefault="00C624B2" w:rsidP="00A16294">
            <w:pPr>
              <w:rPr>
                <w:rFonts w:eastAsia="Times New Roman" w:cs="Microsoft Sans Serif"/>
                <w:bCs/>
                <w:color w:val="000000"/>
                <w:lang w:eastAsia="es-UY"/>
              </w:rPr>
            </w:pPr>
          </w:p>
        </w:tc>
        <w:tc>
          <w:tcPr>
            <w:tcW w:w="5328" w:type="dxa"/>
            <w:shd w:val="clear" w:color="auto" w:fill="auto"/>
          </w:tcPr>
          <w:p w14:paraId="707BDAE7" w14:textId="77777777" w:rsidR="00C624B2" w:rsidRPr="00412C35" w:rsidRDefault="00C624B2" w:rsidP="00A16294">
            <w:pPr>
              <w:rPr>
                <w:rFonts w:eastAsia="Times New Roman" w:cs="Microsoft Sans Serif"/>
                <w:bCs/>
                <w:color w:val="000000"/>
                <w:lang w:eastAsia="es-UY"/>
              </w:rPr>
            </w:pPr>
          </w:p>
        </w:tc>
      </w:tr>
    </w:tbl>
    <w:p w14:paraId="71AF01B4" w14:textId="77777777" w:rsidR="00C624B2" w:rsidRPr="00412C35" w:rsidRDefault="00C624B2" w:rsidP="00C624B2">
      <w:pPr>
        <w:rPr>
          <w:rFonts w:eastAsia="Times New Roman" w:cs="Microsoft Sans Serif"/>
          <w:b/>
          <w:bCs/>
          <w:lang w:eastAsia="es-UY"/>
        </w:rPr>
      </w:pPr>
    </w:p>
    <w:p w14:paraId="61E138D8" w14:textId="77777777" w:rsidR="00C624B2" w:rsidRDefault="00C624B2" w:rsidP="00C624B2">
      <w:pPr>
        <w:rPr>
          <w:lang w:val="es-ES"/>
        </w:rPr>
      </w:pPr>
      <w:r>
        <w:rPr>
          <w:lang w:val="es-ES"/>
        </w:rPr>
        <w:br w:type="page"/>
      </w: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5A6AB5CC" w14:textId="77777777" w:rsidR="000D38B4" w:rsidRDefault="000D38B4">
      <w:pPr>
        <w:rPr>
          <w:lang w:val="es-ES"/>
        </w:rPr>
      </w:pPr>
    </w:p>
    <w:p w14:paraId="4ACD2B99"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eastAsia="es-ES_tradnl"/>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BD24" w14:textId="77777777" w:rsidR="00D843EC" w:rsidRDefault="00D843EC" w:rsidP="000D38B4">
      <w:r>
        <w:separator/>
      </w:r>
    </w:p>
  </w:endnote>
  <w:endnote w:type="continuationSeparator" w:id="0">
    <w:p w14:paraId="0DFD0AC0" w14:textId="77777777" w:rsidR="00D843EC" w:rsidRDefault="00D843EC"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59E2" w14:textId="77777777" w:rsidR="00D843EC" w:rsidRDefault="00D843EC" w:rsidP="000D38B4">
      <w:r>
        <w:separator/>
      </w:r>
    </w:p>
  </w:footnote>
  <w:footnote w:type="continuationSeparator" w:id="0">
    <w:p w14:paraId="5BBC685C" w14:textId="77777777" w:rsidR="00D843EC" w:rsidRDefault="00D843EC"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24457"/>
    <w:multiLevelType w:val="hybridMultilevel"/>
    <w:tmpl w:val="E88A8080"/>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78935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B4"/>
    <w:rsid w:val="00082091"/>
    <w:rsid w:val="000D38B4"/>
    <w:rsid w:val="0011079F"/>
    <w:rsid w:val="00284B42"/>
    <w:rsid w:val="00365975"/>
    <w:rsid w:val="0038526C"/>
    <w:rsid w:val="003B1C56"/>
    <w:rsid w:val="00444E99"/>
    <w:rsid w:val="00493280"/>
    <w:rsid w:val="00581ADB"/>
    <w:rsid w:val="0063230A"/>
    <w:rsid w:val="00826E6C"/>
    <w:rsid w:val="00862773"/>
    <w:rsid w:val="00A53F0B"/>
    <w:rsid w:val="00AE1594"/>
    <w:rsid w:val="00B52E01"/>
    <w:rsid w:val="00BE0524"/>
    <w:rsid w:val="00C624B2"/>
    <w:rsid w:val="00C92891"/>
    <w:rsid w:val="00D843EC"/>
    <w:rsid w:val="00FB5874"/>
    <w:rsid w:val="00FF3E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FB58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FB5874"/>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FB5874"/>
    <w:pPr>
      <w:spacing w:after="160" w:line="256" w:lineRule="auto"/>
      <w:ind w:left="720"/>
      <w:contextualSpacing/>
    </w:pPr>
    <w:rPr>
      <w:rFonts w:ascii="Microsoft Sans Serif" w:eastAsia="Calibri" w:hAnsi="Microsoft Sans Serif" w:cs="Times New Roman"/>
      <w:sz w:val="22"/>
      <w:szCs w:val="22"/>
      <w:lang w:val="es-UY"/>
    </w:rPr>
  </w:style>
  <w:style w:type="paragraph" w:customStyle="1" w:styleId="pf0">
    <w:name w:val="pf0"/>
    <w:basedOn w:val="Normal"/>
    <w:rsid w:val="00826E6C"/>
    <w:pPr>
      <w:spacing w:before="100" w:beforeAutospacing="1" w:after="100" w:afterAutospacing="1"/>
    </w:pPr>
    <w:rPr>
      <w:rFonts w:ascii="Times New Roman" w:eastAsia="Times New Roman" w:hAnsi="Times New Roman" w:cs="Times New Roman"/>
      <w:lang w:val="es-UY" w:eastAsia="es-UY"/>
    </w:rPr>
  </w:style>
  <w:style w:type="character" w:customStyle="1" w:styleId="cf01">
    <w:name w:val="cf01"/>
    <w:basedOn w:val="Fuentedeprrafopredeter"/>
    <w:rsid w:val="00826E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5873">
      <w:bodyDiv w:val="1"/>
      <w:marLeft w:val="0"/>
      <w:marRight w:val="0"/>
      <w:marTop w:val="0"/>
      <w:marBottom w:val="0"/>
      <w:divBdr>
        <w:top w:val="none" w:sz="0" w:space="0" w:color="auto"/>
        <w:left w:val="none" w:sz="0" w:space="0" w:color="auto"/>
        <w:bottom w:val="none" w:sz="0" w:space="0" w:color="auto"/>
        <w:right w:val="none" w:sz="0" w:space="0" w:color="auto"/>
      </w:divBdr>
    </w:div>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CD3F3EA9-300D-45D5-97E9-12070243C2A6}"/>
</file>

<file path=customXml/itemProps2.xml><?xml version="1.0" encoding="utf-8"?>
<ds:datastoreItem xmlns:ds="http://schemas.openxmlformats.org/officeDocument/2006/customXml" ds:itemID="{A1CF3EA4-FC73-4F8B-9F49-D1523D73AFFE}"/>
</file>

<file path=customXml/itemProps3.xml><?xml version="1.0" encoding="utf-8"?>
<ds:datastoreItem xmlns:ds="http://schemas.openxmlformats.org/officeDocument/2006/customXml" ds:itemID="{F3DC2BEE-C28C-4F02-B17F-7F96356D03DD}"/>
</file>

<file path=docProps/app.xml><?xml version="1.0" encoding="utf-8"?>
<Properties xmlns="http://schemas.openxmlformats.org/officeDocument/2006/extended-properties" xmlns:vt="http://schemas.openxmlformats.org/officeDocument/2006/docPropsVTypes">
  <Template>Normal.dotm</Template>
  <TotalTime>79</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Fabiana Santellan</cp:lastModifiedBy>
  <cp:revision>7</cp:revision>
  <dcterms:created xsi:type="dcterms:W3CDTF">2021-07-02T17:44:00Z</dcterms:created>
  <dcterms:modified xsi:type="dcterms:W3CDTF">2022-05-25T19:51:00Z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