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099287978"/>
        <w:docPartObj>
          <w:docPartGallery w:val="Cover Pages"/>
          <w:docPartUnique/>
        </w:docPartObj>
      </w:sdtPr>
      <w:sdtEndPr>
        <w:rPr>
          <w:lang w:val="es-ES"/>
        </w:rPr>
      </w:sdtEndPr>
      <w:sdtContent>
        <w:p w:rsidR="000D38B4" w:rsidRDefault="000D38B4" w:rsidP="000D38B4">
          <w:pPr>
            <w:ind w:left="-1701"/>
          </w:pPr>
        </w:p>
        <w:p w:rsidR="000D38B4" w:rsidRDefault="000D38B4" w:rsidP="000D38B4">
          <w:pPr>
            <w:ind w:left="-1701"/>
          </w:pPr>
        </w:p>
        <w:p w:rsidR="000D38B4" w:rsidRDefault="000D38B4" w:rsidP="000D38B4">
          <w:pPr>
            <w:ind w:left="-1701"/>
          </w:pPr>
        </w:p>
        <w:p w:rsidR="000D38B4" w:rsidRDefault="000D38B4" w:rsidP="000D38B4">
          <w:pPr>
            <w:ind w:left="-1701"/>
          </w:pPr>
        </w:p>
        <w:p w:rsidR="000D38B4" w:rsidRDefault="00862773" w:rsidP="000D38B4">
          <w:pPr>
            <w:ind w:left="-1701"/>
          </w:pPr>
          <w:r>
            <w:rPr>
              <w:noProof/>
              <w:lang w:val="es-UY" w:eastAsia="es-UY"/>
            </w:rPr>
            <w:drawing>
              <wp:inline distT="0" distB="0" distL="0" distR="0" wp14:anchorId="4AB837DC" wp14:editId="230B0784">
                <wp:extent cx="7540831" cy="6482204"/>
                <wp:effectExtent l="0" t="0" r="3175" b="0"/>
                <wp:docPr id="3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nterfaz de usuario gráfica, Aplicación&#10;&#10;Descripción generada automáticamente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4907" cy="6494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D38B4" w:rsidRDefault="000D38B4">
          <w:pPr>
            <w:rPr>
              <w:lang w:val="es-ES"/>
            </w:rPr>
          </w:pPr>
        </w:p>
        <w:p w:rsidR="000D38B4" w:rsidRDefault="000D38B4">
          <w:pPr>
            <w:rPr>
              <w:lang w:val="es-ES"/>
            </w:rPr>
          </w:pPr>
        </w:p>
        <w:p w:rsidR="000D38B4" w:rsidRDefault="000D38B4">
          <w:pPr>
            <w:rPr>
              <w:lang w:val="es-ES"/>
            </w:rPr>
          </w:pPr>
        </w:p>
        <w:p w:rsidR="000D38B4" w:rsidRDefault="000D38B4">
          <w:pPr>
            <w:rPr>
              <w:lang w:val="es-ES"/>
            </w:rPr>
          </w:pPr>
        </w:p>
        <w:p w:rsidR="000D38B4" w:rsidRDefault="00862773" w:rsidP="00862773">
          <w:pPr>
            <w:jc w:val="center"/>
            <w:rPr>
              <w:lang w:val="es-ES"/>
            </w:rPr>
          </w:pPr>
          <w:r w:rsidRPr="00AE1594">
            <w:rPr>
              <w:noProof/>
              <w:lang w:val="es-UY" w:eastAsia="es-UY"/>
            </w:rPr>
            <w:drawing>
              <wp:inline distT="0" distB="0" distL="0" distR="0" wp14:anchorId="7F00D446" wp14:editId="5DDC6B01">
                <wp:extent cx="2694129" cy="504063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4129" cy="504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D38B4" w:rsidRDefault="000D38B4">
          <w:pPr>
            <w:rPr>
              <w:lang w:val="es-ES"/>
            </w:rPr>
          </w:pPr>
        </w:p>
        <w:p w:rsidR="000D38B4" w:rsidRDefault="000D38B4">
          <w:pPr>
            <w:rPr>
              <w:lang w:val="es-ES"/>
            </w:rPr>
          </w:pPr>
        </w:p>
        <w:p w:rsidR="000D38B4" w:rsidRDefault="000D38B4">
          <w:pPr>
            <w:rPr>
              <w:lang w:val="es-ES"/>
            </w:rPr>
          </w:pPr>
        </w:p>
        <w:p w:rsidR="000D38B4" w:rsidRDefault="000D38B4">
          <w:pPr>
            <w:rPr>
              <w:lang w:val="es-ES"/>
            </w:rPr>
          </w:pPr>
        </w:p>
        <w:p w:rsidR="000D38B4" w:rsidRDefault="000D38B4">
          <w:pPr>
            <w:rPr>
              <w:lang w:val="es-ES"/>
            </w:rPr>
          </w:pPr>
        </w:p>
        <w:p w:rsidR="000D38B4" w:rsidRDefault="000D38B4">
          <w:pPr>
            <w:rPr>
              <w:lang w:val="es-ES"/>
            </w:rPr>
          </w:pPr>
        </w:p>
        <w:p w:rsidR="000D38B4" w:rsidRDefault="000D38B4">
          <w:pPr>
            <w:rPr>
              <w:lang w:val="es-ES"/>
            </w:rPr>
          </w:pPr>
        </w:p>
        <w:p w:rsidR="000D38B4" w:rsidRDefault="000D38B4" w:rsidP="00AE1594">
          <w:pPr>
            <w:jc w:val="center"/>
            <w:rPr>
              <w:lang w:val="es-ES"/>
            </w:rPr>
          </w:pPr>
        </w:p>
        <w:p w:rsidR="000D38B4" w:rsidRDefault="000E5FBF" w:rsidP="00AE1594">
          <w:pPr>
            <w:rPr>
              <w:lang w:val="es-ES"/>
            </w:rPr>
          </w:pPr>
        </w:p>
      </w:sdtContent>
    </w:sdt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Pr="000D38B4" w:rsidRDefault="000D38B4">
      <w:pPr>
        <w:rPr>
          <w:color w:val="05418E"/>
          <w:lang w:val="es-ES"/>
        </w:rPr>
      </w:pPr>
    </w:p>
    <w:p w:rsidR="000D38B4" w:rsidRPr="000D38B4" w:rsidRDefault="000D38B4" w:rsidP="000D38B4">
      <w:pPr>
        <w:rPr>
          <w:rFonts w:ascii="Montserrat Light" w:hAnsi="Montserrat Light"/>
          <w:color w:val="05418E"/>
          <w:sz w:val="50"/>
          <w:szCs w:val="50"/>
        </w:rPr>
      </w:pPr>
      <w:r w:rsidRPr="000D38B4">
        <w:rPr>
          <w:rFonts w:ascii="Montserrat Light" w:hAnsi="Montserrat Light"/>
          <w:color w:val="05418E"/>
          <w:sz w:val="50"/>
          <w:szCs w:val="50"/>
        </w:rPr>
        <w:t>SEGURIDAD DE LA</w:t>
      </w:r>
    </w:p>
    <w:p w:rsidR="000D38B4" w:rsidRPr="000D38B4" w:rsidRDefault="00082091">
      <w:pPr>
        <w:rPr>
          <w:rFonts w:ascii="Montserrat Light" w:hAnsi="Montserrat Light"/>
          <w:color w:val="05418E"/>
          <w:sz w:val="50"/>
          <w:szCs w:val="50"/>
        </w:rPr>
      </w:pPr>
      <w:r>
        <w:rPr>
          <w:noProof/>
          <w:lang w:val="es-UY" w:eastAsia="es-UY"/>
        </w:rPr>
        <w:drawing>
          <wp:anchor distT="0" distB="0" distL="114300" distR="114300" simplePos="0" relativeHeight="251658240" behindDoc="1" locked="0" layoutInCell="1" allowOverlap="1" wp14:anchorId="49347C4E" wp14:editId="2EF9988C">
            <wp:simplePos x="0" y="0"/>
            <wp:positionH relativeFrom="column">
              <wp:posOffset>0</wp:posOffset>
            </wp:positionH>
            <wp:positionV relativeFrom="paragraph">
              <wp:posOffset>155130</wp:posOffset>
            </wp:positionV>
            <wp:extent cx="5391150" cy="451485"/>
            <wp:effectExtent l="0" t="0" r="0" b="571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8B4" w:rsidRPr="000D38B4">
        <w:rPr>
          <w:rFonts w:ascii="Montserrat Light" w:hAnsi="Montserrat Light"/>
          <w:color w:val="05418E"/>
          <w:sz w:val="50"/>
          <w:szCs w:val="50"/>
        </w:rPr>
        <w:t>INFORMACIÓN</w:t>
      </w:r>
    </w:p>
    <w:p w:rsidR="000D38B4" w:rsidRDefault="000D38B4">
      <w:pPr>
        <w:rPr>
          <w:lang w:val="es-ES"/>
        </w:rPr>
      </w:pPr>
    </w:p>
    <w:p w:rsidR="00082091" w:rsidRDefault="00082091" w:rsidP="000D38B4">
      <w:pPr>
        <w:rPr>
          <w:rFonts w:ascii="Montserrat Light" w:hAnsi="Montserrat Light"/>
          <w:color w:val="262626" w:themeColor="text1" w:themeTint="D9"/>
        </w:rPr>
      </w:pPr>
    </w:p>
    <w:p w:rsidR="000D38B4" w:rsidRDefault="000D38B4" w:rsidP="000D38B4">
      <w:pPr>
        <w:rPr>
          <w:rFonts w:ascii="Montserrat Light" w:hAnsi="Montserrat Light"/>
          <w:color w:val="262626" w:themeColor="text1" w:themeTint="D9"/>
        </w:rPr>
      </w:pPr>
      <w:r w:rsidRPr="00581ADB">
        <w:rPr>
          <w:rFonts w:ascii="Montserrat Light" w:hAnsi="Montserrat Light"/>
          <w:color w:val="262626" w:themeColor="text1" w:themeTint="D9"/>
        </w:rPr>
        <w:t>Este documento ha sido elaborado por Agesic (Agencia para el Desarrollo del Gobierno de Gestión Electrónica y la Sociedad de la Información y el Conocimiento).</w:t>
      </w:r>
    </w:p>
    <w:p w:rsidR="00082091" w:rsidRPr="00581ADB" w:rsidRDefault="00082091" w:rsidP="000D38B4">
      <w:pPr>
        <w:rPr>
          <w:rFonts w:ascii="Montserrat Light" w:hAnsi="Montserrat Light"/>
          <w:color w:val="262626" w:themeColor="text1" w:themeTint="D9"/>
        </w:rPr>
      </w:pPr>
    </w:p>
    <w:p w:rsidR="000D38B4" w:rsidRPr="00581ADB" w:rsidRDefault="000D38B4" w:rsidP="000D38B4">
      <w:pPr>
        <w:rPr>
          <w:rFonts w:ascii="Montserrat Light" w:hAnsi="Montserrat Light"/>
          <w:color w:val="262626" w:themeColor="text1" w:themeTint="D9"/>
        </w:rPr>
      </w:pPr>
      <w:r w:rsidRPr="00581ADB">
        <w:rPr>
          <w:rFonts w:ascii="Montserrat Light" w:hAnsi="Montserrat Light"/>
          <w:color w:val="262626" w:themeColor="text1" w:themeTint="D9"/>
        </w:rPr>
        <w:t xml:space="preserve">El Marco de Ciberseguridad es un conjunto de requisitos (requisitos normativos y buenas prácticas) que se entienden necesarios para la mejora de la seguridad de la información y la ciberseguridad. </w:t>
      </w:r>
    </w:p>
    <w:p w:rsidR="000D38B4" w:rsidRPr="00581ADB" w:rsidRDefault="000D38B4" w:rsidP="000D38B4">
      <w:pPr>
        <w:rPr>
          <w:rFonts w:ascii="Montserrat Light" w:hAnsi="Montserrat Light"/>
          <w:color w:val="262626" w:themeColor="text1" w:themeTint="D9"/>
        </w:rPr>
      </w:pPr>
      <w:r w:rsidRPr="00581ADB">
        <w:rPr>
          <w:rFonts w:ascii="Montserrat Light" w:hAnsi="Montserrat Light"/>
          <w:color w:val="262626" w:themeColor="text1" w:themeTint="D9"/>
        </w:rPr>
        <w:t>Usted es libre de copiar, distribuir, comunicar y difundir públicamente este documento, así como hacer obras derivadas, siempre y cuando tenga en cuenta citar la obra de forma específica.</w:t>
      </w:r>
    </w:p>
    <w:p w:rsidR="000D38B4" w:rsidRPr="000D38B4" w:rsidRDefault="000D38B4">
      <w:pPr>
        <w:rPr>
          <w:color w:val="262626" w:themeColor="text1" w:themeTint="D9"/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C624B2" w:rsidRDefault="00C624B2">
      <w:pPr>
        <w:rPr>
          <w:lang w:val="es-ES"/>
        </w:rPr>
      </w:pPr>
      <w:r>
        <w:rPr>
          <w:lang w:val="es-ES"/>
        </w:rPr>
        <w:br w:type="page"/>
      </w:r>
    </w:p>
    <w:p w:rsidR="000D38B4" w:rsidRDefault="00C624B2" w:rsidP="00C624B2">
      <w:pPr>
        <w:pStyle w:val="Ttulo"/>
        <w:rPr>
          <w:lang w:val="es-ES"/>
        </w:rPr>
      </w:pPr>
      <w:r>
        <w:rPr>
          <w:lang w:val="es-ES"/>
        </w:rPr>
        <w:lastRenderedPageBreak/>
        <w:t>Política de</w:t>
      </w:r>
      <w:r w:rsidR="000E5FBF">
        <w:rPr>
          <w:lang w:val="es-ES"/>
        </w:rPr>
        <w:t xml:space="preserve"> </w:t>
      </w:r>
      <w:r w:rsidR="000E5FBF" w:rsidRPr="000E5FBF">
        <w:rPr>
          <w:lang w:val="es-ES"/>
        </w:rPr>
        <w:t>Uso de controles criptográficos</w:t>
      </w:r>
    </w:p>
    <w:p w:rsidR="000D38B4" w:rsidRDefault="000D38B4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2029"/>
        <w:gridCol w:w="1542"/>
        <w:gridCol w:w="2783"/>
      </w:tblGrid>
      <w:tr w:rsidR="00C624B2" w:rsidRPr="00412C35" w:rsidTr="00A16294">
        <w:tc>
          <w:tcPr>
            <w:tcW w:w="2161" w:type="dxa"/>
            <w:shd w:val="clear" w:color="auto" w:fill="auto"/>
          </w:tcPr>
          <w:p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Versión</w:t>
            </w:r>
          </w:p>
        </w:tc>
        <w:tc>
          <w:tcPr>
            <w:tcW w:w="2058" w:type="dxa"/>
            <w:shd w:val="clear" w:color="auto" w:fill="auto"/>
          </w:tcPr>
          <w:p w:rsidR="00C624B2" w:rsidRPr="00412C35" w:rsidRDefault="000E5FBF" w:rsidP="00A16294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2</w:t>
            </w:r>
            <w:r w:rsidR="00C624B2" w:rsidRPr="00412C35">
              <w:rPr>
                <w:rFonts w:cs="Microsoft Sans Serif"/>
              </w:rPr>
              <w:t>.0</w:t>
            </w:r>
          </w:p>
        </w:tc>
        <w:tc>
          <w:tcPr>
            <w:tcW w:w="1559" w:type="dxa"/>
            <w:shd w:val="clear" w:color="auto" w:fill="auto"/>
          </w:tcPr>
          <w:p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Categoría</w:t>
            </w:r>
          </w:p>
        </w:tc>
        <w:tc>
          <w:tcPr>
            <w:tcW w:w="2866" w:type="dxa"/>
            <w:shd w:val="clear" w:color="auto" w:fill="auto"/>
          </w:tcPr>
          <w:p w:rsidR="00C624B2" w:rsidRPr="00412C35" w:rsidRDefault="00C624B2" w:rsidP="00A16294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Política</w:t>
            </w:r>
          </w:p>
        </w:tc>
      </w:tr>
      <w:tr w:rsidR="00C624B2" w:rsidRPr="00412C35" w:rsidTr="00A16294">
        <w:tc>
          <w:tcPr>
            <w:tcW w:w="2161" w:type="dxa"/>
            <w:shd w:val="clear" w:color="auto" w:fill="auto"/>
          </w:tcPr>
          <w:p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Última actualización</w:t>
            </w:r>
          </w:p>
        </w:tc>
        <w:tc>
          <w:tcPr>
            <w:tcW w:w="2058" w:type="dxa"/>
            <w:shd w:val="clear" w:color="auto" w:fill="auto"/>
          </w:tcPr>
          <w:p w:rsidR="00C624B2" w:rsidRPr="00412C35" w:rsidRDefault="000E5FBF" w:rsidP="000E5FBF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11</w:t>
            </w:r>
            <w:r w:rsidR="00C624B2" w:rsidRPr="00412C35">
              <w:rPr>
                <w:rFonts w:cs="Microsoft Sans Serif"/>
              </w:rPr>
              <w:t>/</w:t>
            </w:r>
            <w:r w:rsidR="00C624B2">
              <w:rPr>
                <w:rFonts w:cs="Microsoft Sans Serif"/>
              </w:rPr>
              <w:t>0</w:t>
            </w:r>
            <w:r>
              <w:rPr>
                <w:rFonts w:cs="Microsoft Sans Serif"/>
              </w:rPr>
              <w:t>7</w:t>
            </w:r>
            <w:bookmarkStart w:id="0" w:name="_GoBack"/>
            <w:bookmarkEnd w:id="0"/>
            <w:r w:rsidR="00C624B2" w:rsidRPr="00412C35">
              <w:rPr>
                <w:rFonts w:cs="Microsoft Sans Serif"/>
              </w:rPr>
              <w:t>/20</w:t>
            </w:r>
            <w:r w:rsidR="00C624B2">
              <w:rPr>
                <w:rFonts w:cs="Microsoft Sans Serif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Estado</w:t>
            </w:r>
          </w:p>
        </w:tc>
        <w:tc>
          <w:tcPr>
            <w:tcW w:w="2866" w:type="dxa"/>
            <w:shd w:val="clear" w:color="auto" w:fill="auto"/>
          </w:tcPr>
          <w:p w:rsidR="00C624B2" w:rsidRPr="00412C35" w:rsidRDefault="00C624B2" w:rsidP="00A16294">
            <w:pPr>
              <w:rPr>
                <w:rFonts w:cs="Microsoft Sans Serif"/>
              </w:rPr>
            </w:pPr>
          </w:p>
        </w:tc>
      </w:tr>
    </w:tbl>
    <w:p w:rsidR="00C624B2" w:rsidRDefault="00C624B2">
      <w:pPr>
        <w:rPr>
          <w:lang w:val="es-ES"/>
        </w:rPr>
      </w:pPr>
    </w:p>
    <w:p w:rsidR="000E5FBF" w:rsidRPr="000E5FBF" w:rsidRDefault="000E5FBF" w:rsidP="000E5FBF">
      <w:pPr>
        <w:pStyle w:val="Ttulo1"/>
      </w:pPr>
      <w:r w:rsidRPr="000E5FBF">
        <w:t>Objetivo</w:t>
      </w:r>
    </w:p>
    <w:p w:rsidR="000E5FBF" w:rsidRPr="000E5FBF" w:rsidRDefault="000E5FBF" w:rsidP="000E5FBF">
      <w:pPr>
        <w:rPr>
          <w:lang w:val="es-ES"/>
        </w:rPr>
      </w:pPr>
    </w:p>
    <w:p w:rsidR="000E5FBF" w:rsidRPr="000E5FBF" w:rsidRDefault="000E5FBF" w:rsidP="000E5FBF">
      <w:pPr>
        <w:rPr>
          <w:lang w:val="es-ES"/>
        </w:rPr>
      </w:pPr>
      <w:r w:rsidRPr="000E5FBF">
        <w:rPr>
          <w:lang w:val="es-ES"/>
        </w:rPr>
        <w:t>Garantizar un uso adecuado y eficaz de la criptografía para proteger la confidencialidad, autenticidad e integridad de la información digital.</w:t>
      </w:r>
    </w:p>
    <w:p w:rsidR="000E5FBF" w:rsidRDefault="000E5FBF" w:rsidP="000E5FBF">
      <w:pPr>
        <w:rPr>
          <w:lang w:val="es-ES"/>
        </w:rPr>
      </w:pPr>
    </w:p>
    <w:p w:rsidR="000E5FBF" w:rsidRPr="000E5FBF" w:rsidRDefault="000E5FBF" w:rsidP="000E5FBF">
      <w:pPr>
        <w:pStyle w:val="Ttulo1"/>
      </w:pPr>
      <w:r w:rsidRPr="000E5FBF">
        <w:t>Alcance</w:t>
      </w:r>
    </w:p>
    <w:p w:rsidR="000E5FBF" w:rsidRPr="000E5FBF" w:rsidRDefault="000E5FBF" w:rsidP="000E5FBF">
      <w:pPr>
        <w:rPr>
          <w:lang w:val="es-ES"/>
        </w:rPr>
      </w:pPr>
    </w:p>
    <w:p w:rsidR="000E5FBF" w:rsidRPr="000E5FBF" w:rsidRDefault="000E5FBF" w:rsidP="000E5FBF">
      <w:pPr>
        <w:rPr>
          <w:lang w:val="es-ES"/>
        </w:rPr>
      </w:pPr>
      <w:r w:rsidRPr="000E5FBF">
        <w:rPr>
          <w:lang w:val="es-ES"/>
        </w:rPr>
        <w:t>Toda la información digital más allá de su clasificación, que requiera ser protegida para mantener la confidencialidad, autenticidad e integridad.</w:t>
      </w:r>
    </w:p>
    <w:p w:rsidR="000E5FBF" w:rsidRDefault="000E5FBF" w:rsidP="000E5FBF">
      <w:pPr>
        <w:rPr>
          <w:lang w:val="es-ES"/>
        </w:rPr>
      </w:pPr>
    </w:p>
    <w:p w:rsidR="000E5FBF" w:rsidRPr="000E5FBF" w:rsidRDefault="000E5FBF" w:rsidP="000E5FBF">
      <w:pPr>
        <w:pStyle w:val="Ttulo1"/>
      </w:pPr>
      <w:r w:rsidRPr="000E5FBF">
        <w:t>Responsabilidades</w:t>
      </w:r>
    </w:p>
    <w:p w:rsidR="000E5FBF" w:rsidRPr="000E5FBF" w:rsidRDefault="000E5FBF" w:rsidP="000E5FBF">
      <w:pPr>
        <w:rPr>
          <w:lang w:val="es-ES"/>
        </w:rPr>
      </w:pPr>
    </w:p>
    <w:p w:rsidR="000E5FBF" w:rsidRPr="000E5FBF" w:rsidRDefault="000E5FBF" w:rsidP="000E5FBF">
      <w:pPr>
        <w:rPr>
          <w:lang w:val="es-ES"/>
        </w:rPr>
      </w:pPr>
      <w:r w:rsidRPr="000E5FBF">
        <w:rPr>
          <w:b/>
          <w:lang w:val="es-ES"/>
        </w:rPr>
        <w:t>Responsable de seguridad de la información</w:t>
      </w:r>
      <w:r w:rsidRPr="000E5FBF">
        <w:rPr>
          <w:lang w:val="es-ES"/>
        </w:rPr>
        <w:t xml:space="preserve"> debe velar por el cumplimiento de la presente política y por las revisiones que sean oportunas. </w:t>
      </w:r>
    </w:p>
    <w:p w:rsidR="000E5FBF" w:rsidRPr="000E5FBF" w:rsidRDefault="000E5FBF" w:rsidP="000E5FBF">
      <w:pPr>
        <w:rPr>
          <w:lang w:val="es-ES"/>
        </w:rPr>
      </w:pPr>
    </w:p>
    <w:p w:rsidR="000E5FBF" w:rsidRPr="000E5FBF" w:rsidRDefault="000E5FBF" w:rsidP="000E5FBF">
      <w:pPr>
        <w:rPr>
          <w:lang w:val="es-ES"/>
        </w:rPr>
      </w:pPr>
      <w:r w:rsidRPr="000E5FBF">
        <w:rPr>
          <w:b/>
          <w:lang w:val="es-ES"/>
        </w:rPr>
        <w:t>Responsable de tecnología de la información</w:t>
      </w:r>
      <w:r w:rsidRPr="000E5FBF">
        <w:rPr>
          <w:lang w:val="es-ES"/>
        </w:rPr>
        <w:t>, es el responsable de la gestión técnica de los controles criptográficos.</w:t>
      </w:r>
    </w:p>
    <w:p w:rsidR="000E5FBF" w:rsidRPr="000E5FBF" w:rsidRDefault="000E5FBF" w:rsidP="000E5FBF">
      <w:pPr>
        <w:rPr>
          <w:lang w:val="es-ES"/>
        </w:rPr>
      </w:pPr>
    </w:p>
    <w:p w:rsidR="000E5FBF" w:rsidRPr="000E5FBF" w:rsidRDefault="000E5FBF" w:rsidP="000E5FBF">
      <w:pPr>
        <w:rPr>
          <w:lang w:val="es-ES"/>
        </w:rPr>
      </w:pPr>
      <w:r w:rsidRPr="000E5FBF">
        <w:rPr>
          <w:b/>
          <w:lang w:val="es-ES"/>
        </w:rPr>
        <w:t>Personal y proveedores</w:t>
      </w:r>
      <w:r w:rsidRPr="000E5FBF">
        <w:rPr>
          <w:lang w:val="es-ES"/>
        </w:rPr>
        <w:t xml:space="preserve"> deben cumplir con lo establecido en la presente política.</w:t>
      </w:r>
    </w:p>
    <w:p w:rsidR="000E5FBF" w:rsidRDefault="000E5FBF" w:rsidP="000E5FBF">
      <w:pPr>
        <w:rPr>
          <w:lang w:val="es-ES"/>
        </w:rPr>
      </w:pPr>
    </w:p>
    <w:p w:rsidR="000E5FBF" w:rsidRPr="000E5FBF" w:rsidRDefault="000E5FBF" w:rsidP="000E5FBF">
      <w:pPr>
        <w:pStyle w:val="Ttulo1"/>
      </w:pPr>
      <w:r w:rsidRPr="000E5FBF">
        <w:t>Políticas relacionadas</w:t>
      </w:r>
    </w:p>
    <w:p w:rsidR="000E5FBF" w:rsidRDefault="000E5FBF" w:rsidP="000E5FBF">
      <w:pPr>
        <w:rPr>
          <w:lang w:val="es-ES"/>
        </w:rPr>
      </w:pPr>
    </w:p>
    <w:p w:rsidR="000E5FBF" w:rsidRPr="000E5FBF" w:rsidRDefault="000E5FBF" w:rsidP="000E5FBF">
      <w:pPr>
        <w:rPr>
          <w:lang w:val="es-ES"/>
        </w:rPr>
      </w:pPr>
      <w:r w:rsidRPr="000E5FBF">
        <w:rPr>
          <w:lang w:val="es-ES"/>
        </w:rPr>
        <w:t>Política de Intercambio de información</w:t>
      </w:r>
    </w:p>
    <w:p w:rsidR="000E5FBF" w:rsidRDefault="000E5FBF" w:rsidP="000E5FBF">
      <w:pPr>
        <w:rPr>
          <w:lang w:val="es-ES"/>
        </w:rPr>
      </w:pPr>
    </w:p>
    <w:p w:rsidR="000E5FBF" w:rsidRPr="000E5FBF" w:rsidRDefault="000E5FBF" w:rsidP="000E5FBF">
      <w:pPr>
        <w:pStyle w:val="Ttulo1"/>
      </w:pPr>
      <w:r w:rsidRPr="000E5FBF">
        <w:t>Descripción</w:t>
      </w:r>
    </w:p>
    <w:p w:rsidR="000E5FBF" w:rsidRPr="000E5FBF" w:rsidRDefault="000E5FBF" w:rsidP="000E5FBF">
      <w:pPr>
        <w:rPr>
          <w:lang w:val="es-ES"/>
        </w:rPr>
      </w:pPr>
    </w:p>
    <w:p w:rsidR="000E5FBF" w:rsidRPr="000E5FBF" w:rsidRDefault="000E5FBF" w:rsidP="000E5FBF">
      <w:pPr>
        <w:rPr>
          <w:lang w:val="es-ES"/>
        </w:rPr>
      </w:pPr>
      <w:r w:rsidRPr="000E5FBF">
        <w:rPr>
          <w:lang w:val="es-ES"/>
        </w:rPr>
        <w:t>La organización deberá determinar las herramientas criptográficas basadas en algoritmos probados y aceptados por la industria que serán utilizados para proteger la información. Proporcionará también los recursos necesarios para el soporte de hardware adecuado, así como para su protección física y lógica.</w:t>
      </w:r>
    </w:p>
    <w:p w:rsidR="000E5FBF" w:rsidRPr="000E5FBF" w:rsidRDefault="000E5FBF" w:rsidP="000E5FBF">
      <w:pPr>
        <w:rPr>
          <w:lang w:val="es-ES"/>
        </w:rPr>
      </w:pPr>
    </w:p>
    <w:p w:rsidR="000E5FBF" w:rsidRPr="000E5FBF" w:rsidRDefault="000E5FBF" w:rsidP="000E5FBF">
      <w:pPr>
        <w:rPr>
          <w:lang w:val="es-ES"/>
        </w:rPr>
      </w:pPr>
      <w:r w:rsidRPr="000E5FBF">
        <w:rPr>
          <w:lang w:val="es-ES"/>
        </w:rPr>
        <w:t>Se deben utilizar controles criptográficos en los siguientes casos:</w:t>
      </w:r>
    </w:p>
    <w:p w:rsidR="000E5FBF" w:rsidRPr="000E5FBF" w:rsidRDefault="000E5FBF" w:rsidP="000E5FBF">
      <w:pPr>
        <w:pStyle w:val="Prrafodelista"/>
        <w:numPr>
          <w:ilvl w:val="0"/>
          <w:numId w:val="1"/>
        </w:numPr>
        <w:rPr>
          <w:lang w:val="es-ES"/>
        </w:rPr>
      </w:pPr>
      <w:r w:rsidRPr="000E5FBF">
        <w:rPr>
          <w:lang w:val="es-ES"/>
        </w:rPr>
        <w:t>Para la protección de claves de acceso a sistemas, datos y servicios.</w:t>
      </w:r>
    </w:p>
    <w:p w:rsidR="000E5FBF" w:rsidRPr="000E5FBF" w:rsidRDefault="000E5FBF" w:rsidP="000E5FBF">
      <w:pPr>
        <w:pStyle w:val="Prrafodelista"/>
        <w:numPr>
          <w:ilvl w:val="0"/>
          <w:numId w:val="1"/>
        </w:numPr>
        <w:rPr>
          <w:lang w:val="es-ES"/>
        </w:rPr>
      </w:pPr>
      <w:r w:rsidRPr="000E5FBF">
        <w:rPr>
          <w:lang w:val="es-ES"/>
        </w:rPr>
        <w:t>Para la transmisión de información clasificada, fuera del ámbito de la organización.</w:t>
      </w:r>
    </w:p>
    <w:p w:rsidR="000E5FBF" w:rsidRPr="000E5FBF" w:rsidRDefault="000E5FBF" w:rsidP="000E5FBF">
      <w:pPr>
        <w:pStyle w:val="Prrafodelista"/>
        <w:numPr>
          <w:ilvl w:val="0"/>
          <w:numId w:val="1"/>
        </w:numPr>
        <w:rPr>
          <w:lang w:val="es-ES"/>
        </w:rPr>
      </w:pPr>
      <w:r w:rsidRPr="000E5FBF">
        <w:rPr>
          <w:lang w:val="es-ES"/>
        </w:rPr>
        <w:lastRenderedPageBreak/>
        <w:t>Para el resguardo de información, cuando así surja de la evaluación de riesgos.</w:t>
      </w:r>
    </w:p>
    <w:p w:rsidR="000E5FBF" w:rsidRDefault="000E5FBF" w:rsidP="000E5FBF">
      <w:pPr>
        <w:rPr>
          <w:lang w:val="es-ES"/>
        </w:rPr>
      </w:pPr>
    </w:p>
    <w:p w:rsidR="000E5FBF" w:rsidRPr="000E5FBF" w:rsidRDefault="000E5FBF" w:rsidP="000E5FBF">
      <w:pPr>
        <w:rPr>
          <w:lang w:val="es-ES"/>
        </w:rPr>
      </w:pPr>
      <w:r w:rsidRPr="000E5FBF">
        <w:rPr>
          <w:lang w:val="es-ES"/>
        </w:rPr>
        <w:t>La organización debe:</w:t>
      </w:r>
    </w:p>
    <w:p w:rsidR="000E5FBF" w:rsidRPr="000E5FBF" w:rsidRDefault="000E5FBF" w:rsidP="000E5FBF">
      <w:pPr>
        <w:pStyle w:val="Prrafodelista"/>
        <w:numPr>
          <w:ilvl w:val="0"/>
          <w:numId w:val="2"/>
        </w:numPr>
        <w:rPr>
          <w:lang w:val="es-ES"/>
        </w:rPr>
      </w:pPr>
      <w:r w:rsidRPr="000E5FBF">
        <w:rPr>
          <w:lang w:val="es-ES"/>
        </w:rPr>
        <w:t>Definir procedimientos para la gestión de claves, la recuperación de información cifrada en caso de pérdida, compromiso o daño de las claves y en cuanto al reemplazo de las claves de cifrado.</w:t>
      </w:r>
    </w:p>
    <w:p w:rsidR="000E5FBF" w:rsidRPr="000E5FBF" w:rsidRDefault="000E5FBF" w:rsidP="000E5FBF">
      <w:pPr>
        <w:pStyle w:val="Prrafodelista"/>
        <w:numPr>
          <w:ilvl w:val="0"/>
          <w:numId w:val="2"/>
        </w:numPr>
        <w:rPr>
          <w:lang w:val="es-ES"/>
        </w:rPr>
      </w:pPr>
      <w:r w:rsidRPr="000E5FBF">
        <w:rPr>
          <w:lang w:val="es-ES"/>
        </w:rPr>
        <w:t>Asignar los roles del responsable de la gestión de claves.</w:t>
      </w:r>
    </w:p>
    <w:p w:rsidR="000E5FBF" w:rsidRPr="000E5FBF" w:rsidRDefault="000E5FBF" w:rsidP="000E5FBF">
      <w:pPr>
        <w:pStyle w:val="Prrafodelista"/>
        <w:numPr>
          <w:ilvl w:val="0"/>
          <w:numId w:val="2"/>
        </w:numPr>
        <w:rPr>
          <w:lang w:val="es-ES"/>
        </w:rPr>
      </w:pPr>
      <w:r w:rsidRPr="000E5FBF">
        <w:rPr>
          <w:lang w:val="es-ES"/>
        </w:rPr>
        <w:t xml:space="preserve">Establecer los algoritmos de cifrado a utilizar para los distintos escenarios, así como la longitud de la clave. </w:t>
      </w:r>
    </w:p>
    <w:p w:rsidR="000E5FBF" w:rsidRDefault="000E5FBF" w:rsidP="000E5FBF">
      <w:pPr>
        <w:rPr>
          <w:lang w:eastAsia="es-UY"/>
        </w:rPr>
      </w:pPr>
    </w:p>
    <w:p w:rsidR="00C624B2" w:rsidRPr="004A7B1C" w:rsidRDefault="00C624B2" w:rsidP="00C624B2">
      <w:pPr>
        <w:pStyle w:val="Ttulo1"/>
        <w:rPr>
          <w:rFonts w:cs="Microsoft Sans Serif"/>
          <w:lang w:eastAsia="es-UY"/>
        </w:rPr>
      </w:pPr>
      <w:r w:rsidRPr="00102E06">
        <w:rPr>
          <w:lang w:eastAsia="es-UY"/>
        </w:rPr>
        <w:t>Cumplimiento</w:t>
      </w:r>
    </w:p>
    <w:p w:rsidR="000E5FBF" w:rsidRDefault="000E5FBF" w:rsidP="00C624B2">
      <w:pPr>
        <w:rPr>
          <w:rFonts w:cs="Microsoft Sans Serif"/>
        </w:rPr>
      </w:pPr>
    </w:p>
    <w:p w:rsidR="00C624B2" w:rsidRDefault="00C624B2" w:rsidP="00C624B2">
      <w:pPr>
        <w:rPr>
          <w:rFonts w:cs="Microsoft Sans Serif"/>
          <w:lang w:eastAsia="es-UY"/>
        </w:rPr>
      </w:pPr>
      <w:r w:rsidRPr="762ADBE3">
        <w:rPr>
          <w:rFonts w:cs="Microsoft Sans Serif"/>
        </w:rPr>
        <w:t>Se destaca que el incumplimiento de la presente política aumenta la exposición de la información y el riesgo de tener un incidente de seguridad de la información.</w:t>
      </w:r>
      <w:r w:rsidRPr="762ADBE3">
        <w:rPr>
          <w:rFonts w:cs="Microsoft Sans Serif"/>
          <w:lang w:eastAsia="es-UY"/>
        </w:rPr>
        <w:t xml:space="preserve"> Ante la verificación de un incumplimiento la Dirección podrá tomar las medidas que se considere pertinentes, a efectos de darle el debido cumplimiento. </w:t>
      </w:r>
    </w:p>
    <w:p w:rsidR="00C624B2" w:rsidRDefault="00C624B2" w:rsidP="00C624B2">
      <w:pPr>
        <w:rPr>
          <w:rFonts w:eastAsiaTheme="majorEastAsia" w:cstheme="majorBidi"/>
          <w:b/>
          <w:color w:val="374C92"/>
          <w:sz w:val="28"/>
          <w:szCs w:val="32"/>
          <w:lang w:eastAsia="es-UY"/>
        </w:rPr>
      </w:pPr>
    </w:p>
    <w:p w:rsidR="00C624B2" w:rsidRPr="00412C35" w:rsidRDefault="00C624B2" w:rsidP="00C624B2">
      <w:pPr>
        <w:pStyle w:val="Ttulo1"/>
        <w:rPr>
          <w:lang w:eastAsia="es-UY"/>
        </w:rPr>
      </w:pPr>
      <w:r w:rsidRPr="00412C35">
        <w:rPr>
          <w:lang w:eastAsia="es-UY"/>
        </w:rPr>
        <w:t>Historial de revisiones</w:t>
      </w:r>
    </w:p>
    <w:p w:rsidR="00C624B2" w:rsidRPr="00412C35" w:rsidRDefault="00C624B2" w:rsidP="00C624B2">
      <w:pPr>
        <w:rPr>
          <w:rFonts w:cs="Microsoft Sans Serif"/>
          <w:lang w:eastAsia="es-U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962"/>
        <w:gridCol w:w="4562"/>
      </w:tblGrid>
      <w:tr w:rsidR="00C624B2" w:rsidRPr="00412C35" w:rsidTr="00A16294">
        <w:trPr>
          <w:trHeight w:val="448"/>
        </w:trPr>
        <w:tc>
          <w:tcPr>
            <w:tcW w:w="2178" w:type="dxa"/>
            <w:shd w:val="clear" w:color="auto" w:fill="auto"/>
          </w:tcPr>
          <w:p w:rsidR="00C624B2" w:rsidRPr="00412C35" w:rsidRDefault="00C624B2" w:rsidP="00A16294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 w:rsidRPr="00412C35"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Fecha de revisión</w:t>
            </w:r>
          </w:p>
        </w:tc>
        <w:tc>
          <w:tcPr>
            <w:tcW w:w="2070" w:type="dxa"/>
            <w:shd w:val="clear" w:color="auto" w:fill="auto"/>
          </w:tcPr>
          <w:p w:rsidR="00C624B2" w:rsidRPr="00412C35" w:rsidRDefault="00C624B2" w:rsidP="00A16294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 w:rsidRPr="00412C35"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Responsable</w:t>
            </w:r>
          </w:p>
        </w:tc>
        <w:tc>
          <w:tcPr>
            <w:tcW w:w="5328" w:type="dxa"/>
            <w:shd w:val="clear" w:color="auto" w:fill="auto"/>
          </w:tcPr>
          <w:p w:rsidR="00C624B2" w:rsidRPr="00412C35" w:rsidRDefault="00C624B2" w:rsidP="00A16294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 w:rsidRPr="00412C35"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Resumen de cambios</w:t>
            </w:r>
          </w:p>
        </w:tc>
      </w:tr>
      <w:tr w:rsidR="00C624B2" w:rsidRPr="00412C35" w:rsidTr="00A16294">
        <w:trPr>
          <w:trHeight w:val="469"/>
        </w:trPr>
        <w:tc>
          <w:tcPr>
            <w:tcW w:w="2178" w:type="dxa"/>
            <w:shd w:val="clear" w:color="auto" w:fill="auto"/>
          </w:tcPr>
          <w:p w:rsidR="00C624B2" w:rsidRPr="00412C35" w:rsidRDefault="00C624B2" w:rsidP="00A16294">
            <w:pPr>
              <w:rPr>
                <w:rFonts w:eastAsia="Times New Roman" w:cs="Microsoft Sans Serif"/>
                <w:bCs/>
                <w:color w:val="000000"/>
                <w:lang w:eastAsia="es-UY"/>
              </w:rPr>
            </w:pPr>
          </w:p>
        </w:tc>
        <w:tc>
          <w:tcPr>
            <w:tcW w:w="2070" w:type="dxa"/>
            <w:shd w:val="clear" w:color="auto" w:fill="auto"/>
          </w:tcPr>
          <w:p w:rsidR="00C624B2" w:rsidRPr="00412C35" w:rsidRDefault="00C624B2" w:rsidP="00A16294">
            <w:pPr>
              <w:rPr>
                <w:rFonts w:eastAsia="Times New Roman" w:cs="Microsoft Sans Serif"/>
                <w:bCs/>
                <w:color w:val="000000"/>
                <w:lang w:eastAsia="es-UY"/>
              </w:rPr>
            </w:pPr>
          </w:p>
        </w:tc>
        <w:tc>
          <w:tcPr>
            <w:tcW w:w="5328" w:type="dxa"/>
            <w:shd w:val="clear" w:color="auto" w:fill="auto"/>
          </w:tcPr>
          <w:p w:rsidR="00C624B2" w:rsidRPr="00412C35" w:rsidRDefault="00C624B2" w:rsidP="00A16294">
            <w:pPr>
              <w:rPr>
                <w:rFonts w:eastAsia="Times New Roman" w:cs="Microsoft Sans Serif"/>
                <w:bCs/>
                <w:color w:val="000000"/>
                <w:lang w:eastAsia="es-UY"/>
              </w:rPr>
            </w:pPr>
          </w:p>
        </w:tc>
      </w:tr>
    </w:tbl>
    <w:p w:rsidR="00C624B2" w:rsidRPr="00412C35" w:rsidRDefault="00C624B2" w:rsidP="00C624B2">
      <w:pPr>
        <w:rPr>
          <w:rFonts w:eastAsia="Times New Roman" w:cs="Microsoft Sans Serif"/>
          <w:b/>
          <w:bCs/>
          <w:lang w:eastAsia="es-UY"/>
        </w:rPr>
      </w:pPr>
    </w:p>
    <w:p w:rsidR="00C624B2" w:rsidRDefault="00C624B2" w:rsidP="00C624B2">
      <w:pPr>
        <w:rPr>
          <w:lang w:val="es-ES"/>
        </w:rPr>
      </w:pPr>
      <w:r>
        <w:rPr>
          <w:lang w:val="es-ES"/>
        </w:rPr>
        <w:br w:type="page"/>
      </w: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82091" w:rsidRDefault="00082091">
      <w:pPr>
        <w:rPr>
          <w:lang w:val="es-ES"/>
        </w:rPr>
      </w:pPr>
    </w:p>
    <w:p w:rsidR="00082091" w:rsidRDefault="00082091">
      <w:pPr>
        <w:rPr>
          <w:lang w:val="es-ES"/>
        </w:rPr>
      </w:pPr>
    </w:p>
    <w:p w:rsidR="00082091" w:rsidRDefault="00082091">
      <w:pPr>
        <w:rPr>
          <w:lang w:val="es-ES"/>
        </w:rPr>
      </w:pPr>
    </w:p>
    <w:p w:rsidR="00082091" w:rsidRDefault="00082091">
      <w:pPr>
        <w:rPr>
          <w:lang w:val="es-ES"/>
        </w:rPr>
      </w:pPr>
    </w:p>
    <w:p w:rsidR="00082091" w:rsidRDefault="00082091">
      <w:pPr>
        <w:rPr>
          <w:lang w:val="es-ES"/>
        </w:rPr>
      </w:pPr>
    </w:p>
    <w:p w:rsidR="00082091" w:rsidRDefault="00082091">
      <w:pPr>
        <w:rPr>
          <w:lang w:val="es-ES"/>
        </w:rPr>
      </w:pPr>
    </w:p>
    <w:p w:rsidR="00082091" w:rsidRDefault="00082091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581ADB" w:rsidRDefault="00581ADB">
      <w:pPr>
        <w:rPr>
          <w:lang w:val="es-ES"/>
        </w:rPr>
      </w:pPr>
    </w:p>
    <w:p w:rsidR="000D38B4" w:rsidRDefault="00082091" w:rsidP="00082091">
      <w:pPr>
        <w:ind w:left="-1560"/>
        <w:rPr>
          <w:lang w:val="es-ES"/>
        </w:rPr>
      </w:pPr>
      <w:r>
        <w:rPr>
          <w:noProof/>
          <w:lang w:val="es-UY" w:eastAsia="es-UY"/>
        </w:rPr>
        <w:drawing>
          <wp:inline distT="0" distB="0" distL="0" distR="0" wp14:anchorId="009D3B94" wp14:editId="409F2451">
            <wp:extent cx="7272020" cy="640691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115" cy="66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8B4" w:rsidSect="000D38B4">
      <w:pgSz w:w="11900" w:h="16840"/>
      <w:pgMar w:top="1417" w:right="1701" w:bottom="6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FD1" w:rsidRDefault="00A60FD1" w:rsidP="000D38B4">
      <w:r>
        <w:separator/>
      </w:r>
    </w:p>
  </w:endnote>
  <w:endnote w:type="continuationSeparator" w:id="0">
    <w:p w:rsidR="00A60FD1" w:rsidRDefault="00A60FD1" w:rsidP="000D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FD1" w:rsidRDefault="00A60FD1" w:rsidP="000D38B4">
      <w:r>
        <w:separator/>
      </w:r>
    </w:p>
  </w:footnote>
  <w:footnote w:type="continuationSeparator" w:id="0">
    <w:p w:rsidR="00A60FD1" w:rsidRDefault="00A60FD1" w:rsidP="000D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0838"/>
    <w:multiLevelType w:val="hybridMultilevel"/>
    <w:tmpl w:val="0144CD16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E5327"/>
    <w:multiLevelType w:val="hybridMultilevel"/>
    <w:tmpl w:val="A5FADC5C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D1"/>
    <w:rsid w:val="00082091"/>
    <w:rsid w:val="000D38B4"/>
    <w:rsid w:val="000E5FBF"/>
    <w:rsid w:val="0011079F"/>
    <w:rsid w:val="00365975"/>
    <w:rsid w:val="003B1C56"/>
    <w:rsid w:val="00581ADB"/>
    <w:rsid w:val="005F5AD5"/>
    <w:rsid w:val="0063230A"/>
    <w:rsid w:val="00862773"/>
    <w:rsid w:val="00A60FD1"/>
    <w:rsid w:val="00AE1594"/>
    <w:rsid w:val="00B52E01"/>
    <w:rsid w:val="00C15334"/>
    <w:rsid w:val="00C624B2"/>
    <w:rsid w:val="00C92891"/>
    <w:rsid w:val="762AD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B5CFD0"/>
  <w15:chartTrackingRefBased/>
  <w15:docId w15:val="{319C39FE-1D95-4045-BAEB-77511D81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24B2"/>
    <w:pPr>
      <w:keepNext/>
      <w:keepLines/>
      <w:spacing w:before="240" w:line="259" w:lineRule="auto"/>
      <w:outlineLvl w:val="0"/>
    </w:pPr>
    <w:rPr>
      <w:rFonts w:ascii="Microsoft Sans Serif" w:eastAsiaTheme="majorEastAsia" w:hAnsi="Microsoft Sans Serif" w:cstheme="majorBidi"/>
      <w:b/>
      <w:color w:val="374C92"/>
      <w:sz w:val="28"/>
      <w:szCs w:val="32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8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B4"/>
  </w:style>
  <w:style w:type="paragraph" w:styleId="Piedepgina">
    <w:name w:val="footer"/>
    <w:basedOn w:val="Normal"/>
    <w:link w:val="PiedepginaCar"/>
    <w:uiPriority w:val="99"/>
    <w:unhideWhenUsed/>
    <w:rsid w:val="000D38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8B4"/>
  </w:style>
  <w:style w:type="paragraph" w:styleId="Sinespaciado">
    <w:name w:val="No Spacing"/>
    <w:link w:val="SinespaciadoCar"/>
    <w:uiPriority w:val="1"/>
    <w:qFormat/>
    <w:rsid w:val="000D38B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D38B4"/>
    <w:rPr>
      <w:rFonts w:eastAsiaTheme="minorEastAsia"/>
      <w:sz w:val="22"/>
      <w:szCs w:val="22"/>
      <w:lang w:val="en-US" w:eastAsia="zh-CN"/>
    </w:rPr>
  </w:style>
  <w:style w:type="paragraph" w:styleId="Ttulo">
    <w:name w:val="Title"/>
    <w:basedOn w:val="Normal"/>
    <w:next w:val="Normal"/>
    <w:link w:val="TtuloCar"/>
    <w:uiPriority w:val="10"/>
    <w:qFormat/>
    <w:rsid w:val="00C624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2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624B2"/>
    <w:rPr>
      <w:rFonts w:ascii="Microsoft Sans Serif" w:eastAsiaTheme="majorEastAsia" w:hAnsi="Microsoft Sans Serif" w:cstheme="majorBidi"/>
      <w:b/>
      <w:color w:val="374C92"/>
      <w:sz w:val="28"/>
      <w:szCs w:val="32"/>
      <w:lang w:val="es-UY"/>
    </w:rPr>
  </w:style>
  <w:style w:type="paragraph" w:styleId="Prrafodelista">
    <w:name w:val="List Paragraph"/>
    <w:basedOn w:val="Normal"/>
    <w:uiPriority w:val="34"/>
    <w:qFormat/>
    <w:rsid w:val="000E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141.51\Privados\Seguridad%20de%20la%20Informaci&#243;n\Gesti&#243;n%20y%20auditoria\Procesos\template%20Politica%20MC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f0de35-1437-4539-8539-632ee4ed0d3b">
      <Terms xmlns="http://schemas.microsoft.com/office/infopath/2007/PartnerControls"/>
    </lcf76f155ced4ddcb4097134ff3c332f>
    <TaxCatchAll xmlns="1d36ff73-39f8-44c4-a830-f302c958ce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654D32F41C0C4BBBB136A0AB5ED2EB" ma:contentTypeVersion="15" ma:contentTypeDescription="Crear nuevo documento." ma:contentTypeScope="" ma:versionID="9b6ed3f861c22a70d5aa872d410f4035">
  <xsd:schema xmlns:xsd="http://www.w3.org/2001/XMLSchema" xmlns:xs="http://www.w3.org/2001/XMLSchema" xmlns:p="http://schemas.microsoft.com/office/2006/metadata/properties" xmlns:ns2="b1f0de35-1437-4539-8539-632ee4ed0d3b" xmlns:ns3="1d36ff73-39f8-44c4-a830-f302c958ceff" targetNamespace="http://schemas.microsoft.com/office/2006/metadata/properties" ma:root="true" ma:fieldsID="51cbc3c621b14bdb2f51cbd954a13a3d" ns2:_="" ns3:_="">
    <xsd:import namespace="b1f0de35-1437-4539-8539-632ee4ed0d3b"/>
    <xsd:import namespace="1d36ff73-39f8-44c4-a830-f302c958c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de35-1437-4539-8539-632ee4ed0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66ef7a2-f758-4654-9df8-524f0b58b4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6ff73-39f8-44c4-a830-f302c958c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64de04-b449-4fc7-b35b-02bfee555e7a}" ma:internalName="TaxCatchAll" ma:showField="CatchAllData" ma:web="1d36ff73-39f8-44c4-a830-f302c958c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6B52A-76DC-4447-9FBE-BA2C156FE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09DAD-D400-496F-908C-4AAA8575D86E}">
  <ds:schemaRefs>
    <ds:schemaRef ds:uri="http://schemas.microsoft.com/office/2006/metadata/properties"/>
    <ds:schemaRef ds:uri="http://schemas.microsoft.com/office/infopath/2007/PartnerControls"/>
    <ds:schemaRef ds:uri="b1f0de35-1437-4539-8539-632ee4ed0d3b"/>
    <ds:schemaRef ds:uri="1d36ff73-39f8-44c4-a830-f302c958ceff"/>
  </ds:schemaRefs>
</ds:datastoreItem>
</file>

<file path=customXml/itemProps3.xml><?xml version="1.0" encoding="utf-8"?>
<ds:datastoreItem xmlns:ds="http://schemas.openxmlformats.org/officeDocument/2006/customXml" ds:itemID="{D5370CFC-128D-4AE6-BF0B-3AFD87998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de35-1437-4539-8539-632ee4ed0d3b"/>
    <ds:schemaRef ds:uri="1d36ff73-39f8-44c4-a830-f302c958c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Politica MCU.dotx</Template>
  <TotalTime>4</TotalTime>
  <Pages>5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Ferreira</dc:creator>
  <cp:keywords/>
  <dc:description/>
  <cp:lastModifiedBy>Silvina Ferreira</cp:lastModifiedBy>
  <cp:revision>2</cp:revision>
  <dcterms:created xsi:type="dcterms:W3CDTF">2022-07-14T16:42:00Z</dcterms:created>
  <dcterms:modified xsi:type="dcterms:W3CDTF">2022-07-14T16:46:00Z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0x01010028654D32F41C0C4BBBB136A0AB5ED2EB</vt:lpwstr>
  </property>
  <property fmtid="{D5CDD505-2E9C-101B-9397-08002B2CF9AE}" pid="3" name="MediaServiceImageTags">
    <vt:lpwstr/>
  </property>
</Properties>
</file>