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AB4D22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1C2AF35E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A16083">
        <w:rPr>
          <w:lang w:val="es-ES"/>
        </w:rPr>
        <w:t xml:space="preserve"> Uso institucional de redes sociales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0232FADC" w14:textId="77777777" w:rsidR="0080313F" w:rsidRPr="00412C35" w:rsidRDefault="0080313F" w:rsidP="000720C1">
      <w:pPr>
        <w:pStyle w:val="Ttulo1"/>
        <w:rPr>
          <w:color w:val="000000" w:themeColor="text1"/>
          <w:sz w:val="22"/>
          <w:szCs w:val="22"/>
        </w:rPr>
      </w:pPr>
      <w:r w:rsidRPr="00342411">
        <w:rPr>
          <w:lang w:eastAsia="es-UY"/>
        </w:rPr>
        <w:t>Objetivo</w:t>
      </w:r>
    </w:p>
    <w:p w14:paraId="78CE888F" w14:textId="77777777" w:rsidR="0080313F" w:rsidRPr="000720C1" w:rsidRDefault="0080313F" w:rsidP="0080313F">
      <w:pPr>
        <w:pStyle w:val="Ttulo2"/>
        <w:numPr>
          <w:ilvl w:val="1"/>
          <w:numId w:val="0"/>
        </w:numPr>
        <w:rPr>
          <w:rFonts w:asciiTheme="minorHAnsi" w:hAnsiTheme="minorHAnsi" w:cstheme="minorHAnsi"/>
          <w:color w:val="000000" w:themeColor="text1"/>
          <w:sz w:val="24"/>
          <w:szCs w:val="24"/>
          <w:lang w:val="es-UY"/>
        </w:rPr>
      </w:pPr>
      <w:r w:rsidRPr="000720C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UY" w:eastAsia="es-UY"/>
        </w:rPr>
        <w:t xml:space="preserve">Gestionar de manera segura los perfiles de redes sociales utilizados por </w:t>
      </w:r>
      <w:r w:rsidRPr="000720C1">
        <w:rPr>
          <w:rFonts w:asciiTheme="minorHAnsi" w:hAnsiTheme="minorHAnsi" w:cstheme="minorHAnsi"/>
          <w:color w:val="000000" w:themeColor="text1"/>
          <w:sz w:val="24"/>
          <w:szCs w:val="24"/>
          <w:lang w:val="es-UY" w:eastAsia="es-UY"/>
        </w:rPr>
        <w:t>la organización.</w:t>
      </w:r>
    </w:p>
    <w:p w14:paraId="2659D076" w14:textId="77777777" w:rsidR="0080313F" w:rsidRDefault="0080313F" w:rsidP="0080313F">
      <w:pPr>
        <w:pStyle w:val="Ttulo2"/>
        <w:numPr>
          <w:ilvl w:val="1"/>
          <w:numId w:val="0"/>
        </w:numPr>
        <w:spacing w:before="0" w:after="240" w:line="360" w:lineRule="atLeast"/>
        <w:ind w:left="576" w:hanging="576"/>
        <w:rPr>
          <w:rFonts w:cs="Microsoft Sans Serif"/>
          <w:lang w:val="es-UY"/>
        </w:rPr>
      </w:pPr>
    </w:p>
    <w:p w14:paraId="5E9F08AC" w14:textId="77777777" w:rsidR="0080313F" w:rsidRPr="000720C1" w:rsidRDefault="0080313F" w:rsidP="000720C1">
      <w:pPr>
        <w:pStyle w:val="Ttulo1"/>
        <w:rPr>
          <w:color w:val="000000" w:themeColor="text1"/>
          <w:sz w:val="22"/>
          <w:szCs w:val="22"/>
        </w:rPr>
      </w:pPr>
      <w:r w:rsidRPr="00342411">
        <w:t>Alcance</w:t>
      </w:r>
    </w:p>
    <w:p w14:paraId="161C851B" w14:textId="3AE3F4B6" w:rsidR="0080313F" w:rsidRPr="000720C1" w:rsidRDefault="0080313F" w:rsidP="0080313F">
      <w:pPr>
        <w:pStyle w:val="Ttulo2"/>
        <w:numPr>
          <w:ilvl w:val="1"/>
          <w:numId w:val="0"/>
        </w:numPr>
        <w:spacing w:before="0" w:after="240" w:line="360" w:lineRule="atLeast"/>
        <w:rPr>
          <w:rFonts w:asciiTheme="minorHAnsi" w:hAnsiTheme="minorHAnsi" w:cstheme="minorHAnsi"/>
          <w:color w:val="000000" w:themeColor="text1"/>
          <w:sz w:val="24"/>
          <w:szCs w:val="24"/>
          <w:lang w:val="es-UY" w:eastAsia="es-UY"/>
        </w:rPr>
      </w:pPr>
      <w:r w:rsidRPr="000720C1">
        <w:rPr>
          <w:rFonts w:asciiTheme="minorHAnsi" w:hAnsiTheme="minorHAnsi" w:cstheme="minorHAnsi"/>
          <w:color w:val="000000" w:themeColor="text1"/>
          <w:sz w:val="24"/>
          <w:szCs w:val="24"/>
          <w:lang w:val="es-UY"/>
        </w:rPr>
        <w:t>T</w:t>
      </w:r>
      <w:r w:rsidRPr="000720C1">
        <w:rPr>
          <w:rFonts w:asciiTheme="minorHAnsi" w:hAnsiTheme="minorHAnsi" w:cstheme="minorHAnsi"/>
          <w:color w:val="000000" w:themeColor="text1"/>
          <w:sz w:val="24"/>
          <w:szCs w:val="24"/>
          <w:lang w:val="es-UY" w:eastAsia="es-UY"/>
        </w:rPr>
        <w:t>odos los perfiles de carácter institucional utilizados por la organización en las rede</w:t>
      </w:r>
      <w:r w:rsidRPr="000720C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UY" w:eastAsia="es-UY"/>
        </w:rPr>
        <w:t xml:space="preserve">s </w:t>
      </w:r>
      <w:r w:rsidRPr="000720C1">
        <w:rPr>
          <w:rFonts w:asciiTheme="minorHAnsi" w:hAnsiTheme="minorHAnsi" w:cstheme="minorHAnsi"/>
          <w:color w:val="000000" w:themeColor="text1"/>
          <w:sz w:val="24"/>
          <w:szCs w:val="24"/>
          <w:lang w:val="es-UY" w:eastAsia="es-UY"/>
        </w:rPr>
        <w:t>sociales</w:t>
      </w:r>
      <w:r w:rsidR="000720C1" w:rsidRPr="000720C1">
        <w:rPr>
          <w:rFonts w:asciiTheme="minorHAnsi" w:hAnsiTheme="minorHAnsi" w:cstheme="minorHAnsi"/>
          <w:color w:val="000000" w:themeColor="text1"/>
          <w:sz w:val="24"/>
          <w:szCs w:val="24"/>
          <w:lang w:val="es-UY" w:eastAsia="es-UY"/>
        </w:rPr>
        <w:t>.</w:t>
      </w:r>
    </w:p>
    <w:p w14:paraId="562FB20C" w14:textId="77777777" w:rsidR="000720C1" w:rsidRPr="000720C1" w:rsidRDefault="000720C1" w:rsidP="000720C1">
      <w:pPr>
        <w:rPr>
          <w:lang w:val="es-UY" w:eastAsia="es-UY"/>
        </w:rPr>
      </w:pPr>
    </w:p>
    <w:p w14:paraId="5F2B0F62" w14:textId="77777777" w:rsidR="0080313F" w:rsidRPr="00412C35" w:rsidRDefault="0080313F" w:rsidP="000720C1">
      <w:pPr>
        <w:pStyle w:val="Ttulo1"/>
        <w:rPr>
          <w:lang w:eastAsia="es-UY"/>
        </w:rPr>
      </w:pPr>
      <w:r w:rsidRPr="00342411">
        <w:rPr>
          <w:lang w:eastAsia="es-UY"/>
        </w:rPr>
        <w:t>Responsabilidades</w:t>
      </w:r>
    </w:p>
    <w:p w14:paraId="11FA13BF" w14:textId="77777777" w:rsidR="0080313F" w:rsidRDefault="0080313F" w:rsidP="0080313F">
      <w:pPr>
        <w:rPr>
          <w:rFonts w:cs="Microsoft Sans Serif"/>
          <w:b/>
          <w:bCs/>
          <w:lang w:eastAsia="es-UY"/>
        </w:rPr>
      </w:pPr>
    </w:p>
    <w:p w14:paraId="41D44481" w14:textId="77777777" w:rsidR="0080313F" w:rsidRDefault="0080313F" w:rsidP="0080313F">
      <w:pPr>
        <w:rPr>
          <w:rFonts w:cs="Microsoft Sans Serif"/>
          <w:lang w:eastAsia="es-UY"/>
        </w:rPr>
      </w:pPr>
      <w:r>
        <w:rPr>
          <w:rFonts w:cs="Microsoft Sans Serif"/>
          <w:b/>
          <w:bCs/>
          <w:lang w:eastAsia="es-UY"/>
        </w:rPr>
        <w:t xml:space="preserve">La </w:t>
      </w:r>
      <w:r w:rsidRPr="00342411">
        <w:rPr>
          <w:rFonts w:cs="Microsoft Sans Serif"/>
          <w:b/>
          <w:bCs/>
          <w:lang w:eastAsia="es-UY"/>
        </w:rPr>
        <w:t xml:space="preserve">Dirección </w:t>
      </w:r>
      <w:r w:rsidRPr="006D6A61">
        <w:rPr>
          <w:rFonts w:cs="Microsoft Sans Serif"/>
          <w:lang w:eastAsia="es-UY"/>
        </w:rPr>
        <w:t>es responsable por difundir la presente política a todo el</w:t>
      </w:r>
    </w:p>
    <w:p w14:paraId="0754D299" w14:textId="77777777" w:rsidR="0080313F" w:rsidRDefault="0080313F" w:rsidP="0080313F">
      <w:pPr>
        <w:rPr>
          <w:rFonts w:cs="Microsoft Sans Serif"/>
          <w:lang w:eastAsia="es-UY"/>
        </w:rPr>
      </w:pPr>
      <w:r w:rsidRPr="006D6A61">
        <w:rPr>
          <w:rFonts w:cs="Microsoft Sans Serif"/>
          <w:lang w:eastAsia="es-UY"/>
        </w:rPr>
        <w:t>personal, independientemente del cargo que desempeñe</w:t>
      </w:r>
      <w:r w:rsidRPr="2EC46F76">
        <w:rPr>
          <w:rFonts w:cs="Microsoft Sans Serif"/>
          <w:lang w:eastAsia="es-UY"/>
        </w:rPr>
        <w:t xml:space="preserve"> o de su relación contractual.</w:t>
      </w:r>
    </w:p>
    <w:p w14:paraId="5C1FE0DE" w14:textId="77777777" w:rsidR="0080313F" w:rsidRDefault="0080313F" w:rsidP="0080313F">
      <w:pPr>
        <w:rPr>
          <w:rFonts w:cs="Microsoft Sans Serif"/>
          <w:b/>
          <w:bCs/>
          <w:lang w:eastAsia="es-UY"/>
        </w:rPr>
      </w:pPr>
    </w:p>
    <w:p w14:paraId="4E0281B5" w14:textId="77777777" w:rsidR="0080313F" w:rsidRPr="00412C35" w:rsidRDefault="0080313F" w:rsidP="0080313F">
      <w:pPr>
        <w:rPr>
          <w:rFonts w:cs="Microsoft Sans Serif"/>
          <w:lang w:eastAsia="es-UY"/>
        </w:rPr>
      </w:pPr>
      <w:r w:rsidRPr="5C471AAD">
        <w:rPr>
          <w:rFonts w:cs="Microsoft Sans Serif"/>
          <w:b/>
          <w:bCs/>
          <w:lang w:eastAsia="es-UY"/>
        </w:rPr>
        <w:t>Responsable de Seguridad de la Información</w:t>
      </w:r>
      <w:r w:rsidRPr="5C471AAD">
        <w:rPr>
          <w:rFonts w:cs="Microsoft Sans Serif"/>
          <w:lang w:eastAsia="es-UY"/>
        </w:rPr>
        <w:t xml:space="preserve"> debe velar por el cumplimiento de la presente política. Deberá identificar y </w:t>
      </w:r>
      <w:r>
        <w:rPr>
          <w:rFonts w:cs="Microsoft Sans Serif"/>
          <w:lang w:eastAsia="es-UY"/>
        </w:rPr>
        <w:t>promover</w:t>
      </w:r>
      <w:r w:rsidRPr="5C471AAD">
        <w:rPr>
          <w:rFonts w:cs="Microsoft Sans Serif"/>
          <w:lang w:eastAsia="es-UY"/>
        </w:rPr>
        <w:t xml:space="preserve"> los controles de seguridad de la información para habilitar el acceso a un proveedor a los activos de información.</w:t>
      </w:r>
    </w:p>
    <w:p w14:paraId="5136ED85" w14:textId="77777777" w:rsidR="0080313F" w:rsidRDefault="0080313F" w:rsidP="0080313F">
      <w:pPr>
        <w:rPr>
          <w:rFonts w:cs="Microsoft Sans Serif"/>
          <w:lang w:eastAsia="es-UY"/>
        </w:rPr>
      </w:pPr>
    </w:p>
    <w:p w14:paraId="4342EF51" w14:textId="6B50047F" w:rsidR="0080313F" w:rsidRDefault="0080313F" w:rsidP="0080313F">
      <w:pPr>
        <w:rPr>
          <w:rFonts w:cs="Microsoft Sans Serif"/>
          <w:lang w:eastAsia="es-UY"/>
        </w:rPr>
      </w:pPr>
      <w:r w:rsidRPr="0B7F94B4">
        <w:rPr>
          <w:rFonts w:cs="Microsoft Sans Serif"/>
          <w:lang w:eastAsia="es-UY"/>
        </w:rPr>
        <w:t>Responsable de las comunicaciones debe velar por el contenido de lo que se publica en redes sociales.</w:t>
      </w:r>
    </w:p>
    <w:p w14:paraId="77C96F13" w14:textId="77777777" w:rsidR="000720C1" w:rsidRDefault="000720C1" w:rsidP="0080313F">
      <w:pPr>
        <w:rPr>
          <w:rFonts w:cs="Microsoft Sans Serif"/>
          <w:lang w:eastAsia="es-UY"/>
        </w:rPr>
      </w:pPr>
    </w:p>
    <w:p w14:paraId="79E3D4C2" w14:textId="77777777" w:rsidR="0080313F" w:rsidRPr="00412C35" w:rsidRDefault="0080313F" w:rsidP="000720C1">
      <w:pPr>
        <w:pStyle w:val="Ttulo1"/>
      </w:pPr>
      <w:r w:rsidRPr="00342411">
        <w:t>Políticas relacionadas</w:t>
      </w:r>
    </w:p>
    <w:p w14:paraId="34660A9E" w14:textId="77777777" w:rsidR="0080313F" w:rsidRDefault="0080313F" w:rsidP="0080313F">
      <w:pPr>
        <w:rPr>
          <w:rFonts w:cs="Microsoft Sans Serif"/>
        </w:rPr>
      </w:pPr>
    </w:p>
    <w:p w14:paraId="49B217DB" w14:textId="77777777" w:rsidR="0080313F" w:rsidRDefault="0080313F" w:rsidP="0080313F">
      <w:pPr>
        <w:rPr>
          <w:rFonts w:cs="Microsoft Sans Serif"/>
        </w:rPr>
      </w:pPr>
      <w:r w:rsidRPr="00342411">
        <w:rPr>
          <w:rFonts w:cs="Microsoft Sans Serif"/>
        </w:rPr>
        <w:t>Política de Seguridad de la Información</w:t>
      </w:r>
    </w:p>
    <w:p w14:paraId="5049F8D6" w14:textId="77777777" w:rsidR="0080313F" w:rsidRPr="00412C35" w:rsidRDefault="0080313F" w:rsidP="0080313F">
      <w:pPr>
        <w:rPr>
          <w:rFonts w:cs="Microsoft Sans Serif"/>
        </w:rPr>
      </w:pPr>
      <w:r w:rsidRPr="2EC46F76">
        <w:rPr>
          <w:rFonts w:cs="Microsoft Sans Serif"/>
        </w:rPr>
        <w:t>Política de Uso aceptable de los activos</w:t>
      </w:r>
    </w:p>
    <w:p w14:paraId="40DC0023" w14:textId="77777777" w:rsidR="0080313F" w:rsidRDefault="0080313F" w:rsidP="0080313F">
      <w:pPr>
        <w:rPr>
          <w:rFonts w:cs="Microsoft Sans Serif"/>
        </w:rPr>
      </w:pPr>
      <w:r w:rsidRPr="0B7F94B4">
        <w:rPr>
          <w:rFonts w:cs="Microsoft Sans Serif"/>
        </w:rPr>
        <w:t xml:space="preserve">Política de </w:t>
      </w:r>
      <w:r>
        <w:rPr>
          <w:rFonts w:cs="Microsoft Sans Serif"/>
        </w:rPr>
        <w:t>U</w:t>
      </w:r>
      <w:r w:rsidRPr="0B7F94B4">
        <w:rPr>
          <w:rFonts w:cs="Microsoft Sans Serif"/>
        </w:rPr>
        <w:t xml:space="preserve">so de </w:t>
      </w:r>
      <w:r>
        <w:rPr>
          <w:rFonts w:cs="Microsoft Sans Serif"/>
        </w:rPr>
        <w:t>I</w:t>
      </w:r>
      <w:r w:rsidRPr="0B7F94B4">
        <w:rPr>
          <w:rFonts w:cs="Microsoft Sans Serif"/>
        </w:rPr>
        <w:t>nternet</w:t>
      </w:r>
    </w:p>
    <w:p w14:paraId="52FE02C0" w14:textId="05B71E52" w:rsidR="0080313F" w:rsidRDefault="0080313F" w:rsidP="0080313F">
      <w:pPr>
        <w:rPr>
          <w:rFonts w:cs="Microsoft Sans Serif"/>
        </w:rPr>
      </w:pPr>
      <w:r w:rsidRPr="0B7F94B4">
        <w:rPr>
          <w:rFonts w:cs="Microsoft Sans Serif"/>
        </w:rPr>
        <w:t xml:space="preserve">Política de </w:t>
      </w:r>
      <w:r w:rsidRPr="006D6A61">
        <w:rPr>
          <w:rFonts w:cs="Microsoft Sans Serif"/>
        </w:rPr>
        <w:t>Finalización o cambio en la relación laboral</w:t>
      </w:r>
    </w:p>
    <w:p w14:paraId="5D12F15A" w14:textId="77777777" w:rsidR="000720C1" w:rsidRDefault="000720C1" w:rsidP="0080313F">
      <w:pPr>
        <w:rPr>
          <w:rFonts w:cs="Microsoft Sans Serif"/>
        </w:rPr>
      </w:pPr>
    </w:p>
    <w:p w14:paraId="75BC56E3" w14:textId="77777777" w:rsidR="0080313F" w:rsidRPr="00412C35" w:rsidRDefault="0080313F" w:rsidP="000720C1">
      <w:pPr>
        <w:pStyle w:val="Ttulo1"/>
      </w:pPr>
      <w:r w:rsidRPr="00342411">
        <w:t>Descripción</w:t>
      </w:r>
    </w:p>
    <w:p w14:paraId="555E4C2F" w14:textId="77777777" w:rsidR="0080313F" w:rsidRPr="000720C1" w:rsidRDefault="0080313F" w:rsidP="0080313F">
      <w:pPr>
        <w:pStyle w:val="NormalWeb"/>
        <w:shd w:val="clear" w:color="auto" w:fill="FFFFFF" w:themeFill="background1"/>
        <w:spacing w:before="0" w:beforeAutospacing="0" w:after="240" w:afterAutospacing="0" w:line="360" w:lineRule="atLeast"/>
        <w:rPr>
          <w:rFonts w:asciiTheme="minorHAnsi" w:hAnsiTheme="minorHAnsi" w:cstheme="minorHAnsi"/>
          <w:color w:val="000000"/>
        </w:rPr>
      </w:pPr>
      <w:r w:rsidRPr="000720C1">
        <w:rPr>
          <w:rFonts w:asciiTheme="minorHAnsi" w:hAnsiTheme="minorHAnsi" w:cstheme="minorHAnsi"/>
          <w:color w:val="000000" w:themeColor="text1"/>
        </w:rPr>
        <w:t>La organización puede crear su perfil oficial en las redes sociales (por ejemplo: Instagram, Facebook, Twitter, YouTube) para dar a conocer sus programas, actividades y otros temas de interés, y para tener un contacto directo con la ciudadanía o clientes, y de esta manera poder conocer sus necesidades y requerimientos. No obstante, se debe cumplir con los lineamientos expresados a continuación.</w:t>
      </w:r>
    </w:p>
    <w:p w14:paraId="1D9D7B85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>
        <w:rPr>
          <w:rFonts w:cs="Microsoft Sans Serif"/>
          <w:color w:val="000000" w:themeColor="text1"/>
        </w:rPr>
        <w:lastRenderedPageBreak/>
        <w:t>La organización</w:t>
      </w:r>
      <w:r w:rsidRPr="0B7F94B4">
        <w:rPr>
          <w:rFonts w:cs="Microsoft Sans Serif"/>
          <w:color w:val="000000" w:themeColor="text1"/>
        </w:rPr>
        <w:t xml:space="preserve"> no se hace responsable de los sitios web no propios a los que se puede acceder mediante vínculos (links) desde nuestros perfiles o de cualquier contenido puesto a su disposición por terceros, que incluyan fotos, documentos, vídeos y otros contenidos. </w:t>
      </w:r>
    </w:p>
    <w:p w14:paraId="3D986BFE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 w:rsidRPr="6118FE2E">
        <w:rPr>
          <w:rFonts w:cs="Microsoft Sans Serif"/>
          <w:color w:val="000000" w:themeColor="text1"/>
        </w:rPr>
        <w:t>Si se detecta un contenido potencialmente inseguro, se debe reportar al Responsable de seguridad de la información, y eliminar si corresponde.</w:t>
      </w:r>
    </w:p>
    <w:p w14:paraId="1B73BE7A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 w:rsidRPr="6B291B2A">
        <w:rPr>
          <w:rFonts w:cs="Microsoft Sans Serif"/>
          <w:color w:val="000000" w:themeColor="text1"/>
        </w:rPr>
        <w:t>Se debe tener claramente identificad</w:t>
      </w:r>
      <w:r>
        <w:rPr>
          <w:rFonts w:cs="Microsoft Sans Serif"/>
          <w:color w:val="000000" w:themeColor="text1"/>
        </w:rPr>
        <w:t>as las personas (y sus correspondientes usuarios) con</w:t>
      </w:r>
      <w:r w:rsidRPr="6B291B2A">
        <w:rPr>
          <w:rFonts w:cs="Microsoft Sans Serif"/>
          <w:color w:val="000000" w:themeColor="text1"/>
        </w:rPr>
        <w:t xml:space="preserve"> acceso a </w:t>
      </w:r>
      <w:r>
        <w:rPr>
          <w:rFonts w:cs="Microsoft Sans Serif"/>
          <w:color w:val="000000" w:themeColor="text1"/>
        </w:rPr>
        <w:t>los</w:t>
      </w:r>
      <w:r w:rsidRPr="6B291B2A">
        <w:rPr>
          <w:rFonts w:cs="Microsoft Sans Serif"/>
          <w:color w:val="000000" w:themeColor="text1"/>
        </w:rPr>
        <w:t xml:space="preserve"> perfiles en redes sociales, debiendo estos corresponder con cuentas institucionales y no personales.</w:t>
      </w:r>
    </w:p>
    <w:p w14:paraId="425F0192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/>
        <w:spacing w:after="15" w:line="360" w:lineRule="atLeast"/>
        <w:rPr>
          <w:rFonts w:cs="Microsoft Sans Serif"/>
          <w:color w:val="000000"/>
        </w:rPr>
      </w:pPr>
      <w:r w:rsidRPr="6118FE2E">
        <w:rPr>
          <w:rFonts w:cs="Microsoft Sans Serif"/>
          <w:color w:val="000000" w:themeColor="text1"/>
        </w:rPr>
        <w:t>Las cuentas utilizadas para recuperación de los datos de acceso deben ser institucionales.</w:t>
      </w:r>
    </w:p>
    <w:p w14:paraId="51CC212B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 w:rsidRPr="6118FE2E">
        <w:rPr>
          <w:rFonts w:cs="Microsoft Sans Serif"/>
          <w:color w:val="000000" w:themeColor="text1"/>
        </w:rPr>
        <w:t xml:space="preserve">Se deberá seguir las pautas y procedimientos definidos </w:t>
      </w:r>
      <w:r>
        <w:rPr>
          <w:rFonts w:cs="Microsoft Sans Serif"/>
          <w:color w:val="000000" w:themeColor="text1"/>
        </w:rPr>
        <w:t>por la organización</w:t>
      </w:r>
      <w:r w:rsidRPr="6118FE2E">
        <w:rPr>
          <w:rFonts w:cs="Microsoft Sans Serif"/>
          <w:color w:val="000000" w:themeColor="text1"/>
        </w:rPr>
        <w:t>, para el traspaso de usuarios en casos de cambio o desvinculación de los administradores de los perfiles.</w:t>
      </w:r>
    </w:p>
    <w:p w14:paraId="1F215460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 w:rsidRPr="6118FE2E">
        <w:rPr>
          <w:rFonts w:cs="Microsoft Sans Serif"/>
          <w:color w:val="000000" w:themeColor="text1"/>
        </w:rPr>
        <w:t xml:space="preserve">Siempre que la red social lo permita, se debe verificar la cuenta, de manera de garantizar a los </w:t>
      </w:r>
      <w:r>
        <w:rPr>
          <w:rFonts w:cs="Microsoft Sans Serif"/>
          <w:color w:val="000000" w:themeColor="text1"/>
        </w:rPr>
        <w:t>ciudadanos o clientes</w:t>
      </w:r>
      <w:r w:rsidRPr="6118FE2E">
        <w:rPr>
          <w:rFonts w:cs="Microsoft Sans Serif"/>
          <w:color w:val="000000" w:themeColor="text1"/>
        </w:rPr>
        <w:t xml:space="preserve"> que es la cuenta oficial de</w:t>
      </w:r>
      <w:r>
        <w:rPr>
          <w:rFonts w:cs="Microsoft Sans Serif"/>
          <w:color w:val="000000" w:themeColor="text1"/>
        </w:rPr>
        <w:t xml:space="preserve"> </w:t>
      </w:r>
      <w:r w:rsidRPr="6118FE2E">
        <w:rPr>
          <w:rFonts w:cs="Microsoft Sans Serif"/>
          <w:color w:val="000000" w:themeColor="text1"/>
        </w:rPr>
        <w:t>l</w:t>
      </w:r>
      <w:r>
        <w:rPr>
          <w:rFonts w:cs="Microsoft Sans Serif"/>
          <w:color w:val="000000" w:themeColor="text1"/>
        </w:rPr>
        <w:t>a</w:t>
      </w:r>
      <w:r w:rsidRPr="6118FE2E">
        <w:rPr>
          <w:rFonts w:cs="Microsoft Sans Serif"/>
          <w:color w:val="000000" w:themeColor="text1"/>
        </w:rPr>
        <w:t xml:space="preserve"> </w:t>
      </w:r>
      <w:r>
        <w:rPr>
          <w:rFonts w:cs="Microsoft Sans Serif"/>
          <w:color w:val="000000" w:themeColor="text1"/>
        </w:rPr>
        <w:t>organización</w:t>
      </w:r>
      <w:r w:rsidRPr="6118FE2E">
        <w:rPr>
          <w:rFonts w:cs="Microsoft Sans Serif"/>
          <w:color w:val="000000" w:themeColor="text1"/>
        </w:rPr>
        <w:t>.</w:t>
      </w:r>
    </w:p>
    <w:p w14:paraId="5CAEB3FA" w14:textId="77777777" w:rsidR="0080313F" w:rsidRPr="00412C35" w:rsidRDefault="0080313F" w:rsidP="0080313F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="Microsoft Sans Serif"/>
          <w:color w:val="000000"/>
        </w:rPr>
      </w:pPr>
      <w:r w:rsidRPr="6118FE2E">
        <w:rPr>
          <w:rFonts w:cs="Microsoft Sans Serif"/>
          <w:color w:val="000000" w:themeColor="text1"/>
        </w:rPr>
        <w:t>La contraseña utilizada en cada cuenta de red social debe ser diferente; la misma deberá ser una contraseña segura conforme a las pautas establecidas en la</w:t>
      </w:r>
      <w:r>
        <w:rPr>
          <w:rFonts w:cs="Microsoft Sans Serif"/>
          <w:color w:val="000000" w:themeColor="text1"/>
        </w:rPr>
        <w:t>s</w:t>
      </w:r>
      <w:r w:rsidRPr="6118FE2E">
        <w:rPr>
          <w:rFonts w:cs="Microsoft Sans Serif"/>
          <w:color w:val="000000" w:themeColor="text1"/>
        </w:rPr>
        <w:t xml:space="preserve"> política</w:t>
      </w:r>
      <w:r>
        <w:rPr>
          <w:rFonts w:cs="Microsoft Sans Serif"/>
          <w:color w:val="000000" w:themeColor="text1"/>
        </w:rPr>
        <w:t>s</w:t>
      </w:r>
      <w:r w:rsidRPr="6118FE2E">
        <w:rPr>
          <w:rFonts w:cs="Microsoft Sans Serif"/>
          <w:color w:val="000000" w:themeColor="text1"/>
        </w:rPr>
        <w:t xml:space="preserve"> </w:t>
      </w:r>
      <w:r>
        <w:rPr>
          <w:rFonts w:cs="Microsoft Sans Serif"/>
          <w:color w:val="000000" w:themeColor="text1"/>
        </w:rPr>
        <w:t>vigentes</w:t>
      </w:r>
      <w:r w:rsidRPr="6118FE2E">
        <w:rPr>
          <w:rFonts w:cs="Microsoft Sans Serif"/>
          <w:color w:val="000000" w:themeColor="text1"/>
        </w:rPr>
        <w:t>.</w:t>
      </w:r>
    </w:p>
    <w:p w14:paraId="353B5424" w14:textId="77777777" w:rsidR="0080313F" w:rsidRPr="00412C35" w:rsidRDefault="0080313F" w:rsidP="0080313F">
      <w:pPr>
        <w:rPr>
          <w:rFonts w:cs="Microsoft Sans Serif"/>
          <w:lang w:eastAsia="es-UY"/>
        </w:rPr>
      </w:pPr>
    </w:p>
    <w:p w14:paraId="09AF72F5" w14:textId="62C6DDAC" w:rsidR="00C624B2" w:rsidRPr="0080313F" w:rsidRDefault="00C624B2"/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05E" w14:textId="77777777" w:rsidR="00AB4D22" w:rsidRDefault="00AB4D22" w:rsidP="000D38B4">
      <w:r>
        <w:separator/>
      </w:r>
    </w:p>
  </w:endnote>
  <w:endnote w:type="continuationSeparator" w:id="0">
    <w:p w14:paraId="3AFF8F52" w14:textId="77777777" w:rsidR="00AB4D22" w:rsidRDefault="00AB4D22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E347" w14:textId="77777777" w:rsidR="00AB4D22" w:rsidRDefault="00AB4D22" w:rsidP="000D38B4">
      <w:r>
        <w:separator/>
      </w:r>
    </w:p>
  </w:footnote>
  <w:footnote w:type="continuationSeparator" w:id="0">
    <w:p w14:paraId="644569A4" w14:textId="77777777" w:rsidR="00AB4D22" w:rsidRDefault="00AB4D22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29D"/>
    <w:multiLevelType w:val="multilevel"/>
    <w:tmpl w:val="9EA0D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2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720C1"/>
    <w:rsid w:val="00082091"/>
    <w:rsid w:val="000D38B4"/>
    <w:rsid w:val="0011079F"/>
    <w:rsid w:val="00135936"/>
    <w:rsid w:val="00365975"/>
    <w:rsid w:val="003B1C56"/>
    <w:rsid w:val="00581ADB"/>
    <w:rsid w:val="0063230A"/>
    <w:rsid w:val="0080313F"/>
    <w:rsid w:val="00862773"/>
    <w:rsid w:val="00A16083"/>
    <w:rsid w:val="00AB4D22"/>
    <w:rsid w:val="00AE1594"/>
    <w:rsid w:val="00B52E01"/>
    <w:rsid w:val="00C624B2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3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31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31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696AD411-9594-41C0-A6F3-1EF310B236B5}"/>
</file>

<file path=customXml/itemProps2.xml><?xml version="1.0" encoding="utf-8"?>
<ds:datastoreItem xmlns:ds="http://schemas.openxmlformats.org/officeDocument/2006/customXml" ds:itemID="{E8334DC3-EFEB-44BC-9EEA-22CABCC85991}"/>
</file>

<file path=customXml/itemProps3.xml><?xml version="1.0" encoding="utf-8"?>
<ds:datastoreItem xmlns:ds="http://schemas.openxmlformats.org/officeDocument/2006/customXml" ds:itemID="{389A06D1-2845-4BFC-8159-F90C41E53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6</cp:revision>
  <dcterms:created xsi:type="dcterms:W3CDTF">2021-07-02T17:44:00Z</dcterms:created>
  <dcterms:modified xsi:type="dcterms:W3CDTF">2022-05-30T19:00:00Z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