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lang w:val="es-UY" w:eastAsia="es-UY"/>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0"/>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lang w:val="es-UY" w:eastAsia="es-UY"/>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2C3AB4"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UY" w:eastAsia="es-UY"/>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39C2719F" w14:textId="42C4AA4F" w:rsidR="000D38B4" w:rsidRDefault="00C624B2" w:rsidP="00C624B2">
      <w:pPr>
        <w:pStyle w:val="Puesto"/>
        <w:rPr>
          <w:lang w:val="es-ES"/>
        </w:rPr>
      </w:pPr>
      <w:r>
        <w:rPr>
          <w:lang w:val="es-ES"/>
        </w:rPr>
        <w:lastRenderedPageBreak/>
        <w:t>Política de</w:t>
      </w:r>
      <w:r w:rsidR="005C2F5F">
        <w:rPr>
          <w:lang w:val="es-ES"/>
        </w:rPr>
        <w:t xml:space="preserve"> Respaldo de información</w:t>
      </w:r>
      <w:bookmarkStart w:id="0" w:name="_GoBack"/>
      <w:bookmarkEnd w:id="0"/>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2029"/>
        <w:gridCol w:w="1542"/>
        <w:gridCol w:w="2783"/>
      </w:tblGrid>
      <w:tr w:rsidR="00C624B2"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77777777" w:rsidR="00C624B2" w:rsidRPr="00412C35" w:rsidRDefault="00C624B2" w:rsidP="00A16294">
            <w:pPr>
              <w:rPr>
                <w:rFonts w:cs="Microsoft Sans Serif"/>
              </w:rPr>
            </w:pPr>
            <w:r>
              <w:rPr>
                <w:rFonts w:cs="Microsoft Sans Serif"/>
              </w:rPr>
              <w:t>3</w:t>
            </w:r>
            <w:r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77777777" w:rsidR="00C624B2" w:rsidRPr="00412C35" w:rsidRDefault="00C624B2" w:rsidP="00A16294">
            <w:pPr>
              <w:rPr>
                <w:rFonts w:cs="Microsoft Sans Serif"/>
              </w:rPr>
            </w:pPr>
            <w:r>
              <w:rPr>
                <w:rFonts w:cs="Microsoft Sans Serif"/>
              </w:rPr>
              <w:t>Política</w:t>
            </w:r>
          </w:p>
        </w:tc>
      </w:tr>
      <w:tr w:rsidR="00C624B2"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77777777" w:rsidR="00C624B2" w:rsidRPr="00412C35" w:rsidRDefault="00C624B2" w:rsidP="00A16294">
            <w:pPr>
              <w:rPr>
                <w:rFonts w:cs="Microsoft Sans Serif"/>
              </w:rPr>
            </w:pPr>
            <w:r>
              <w:rPr>
                <w:rFonts w:cs="Microsoft Sans Serif"/>
              </w:rPr>
              <w:t>24</w:t>
            </w:r>
            <w:r w:rsidRPr="00412C35">
              <w:rPr>
                <w:rFonts w:cs="Microsoft Sans Serif"/>
              </w:rPr>
              <w:t>/</w:t>
            </w:r>
            <w:r>
              <w:rPr>
                <w:rFonts w:cs="Microsoft Sans Serif"/>
              </w:rPr>
              <w:t>05</w:t>
            </w:r>
            <w:r w:rsidRPr="00412C35">
              <w:rPr>
                <w:rFonts w:cs="Microsoft Sans Serif"/>
              </w:rPr>
              <w:t>/20</w:t>
            </w:r>
            <w:r>
              <w:rPr>
                <w:rFonts w:cs="Microsoft Sans Serif"/>
              </w:rPr>
              <w:t>22</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12834912" w14:textId="77777777" w:rsidR="00A2184B" w:rsidRPr="00412C35" w:rsidRDefault="00A2184B" w:rsidP="00A2184B">
      <w:pPr>
        <w:pStyle w:val="Ttulo1"/>
        <w:rPr>
          <w:lang w:eastAsia="es-UY"/>
        </w:rPr>
      </w:pPr>
      <w:r w:rsidRPr="73F8A840">
        <w:rPr>
          <w:lang w:eastAsia="es-UY"/>
        </w:rPr>
        <w:t>Objetivo</w:t>
      </w:r>
    </w:p>
    <w:p w14:paraId="5196F415" w14:textId="77777777" w:rsidR="00A2184B" w:rsidRDefault="00A2184B" w:rsidP="00A2184B">
      <w:pPr>
        <w:rPr>
          <w:rFonts w:cs="Microsoft Sans Serif"/>
        </w:rPr>
      </w:pPr>
    </w:p>
    <w:p w14:paraId="271E9A7A" w14:textId="77777777" w:rsidR="00A2184B" w:rsidRPr="00412C35" w:rsidRDefault="00A2184B" w:rsidP="00A2184B">
      <w:pPr>
        <w:rPr>
          <w:rFonts w:cs="Microsoft Sans Serif"/>
          <w:shd w:val="clear" w:color="auto" w:fill="FFFFFF"/>
        </w:rPr>
      </w:pPr>
      <w:r w:rsidRPr="00412C35">
        <w:rPr>
          <w:rFonts w:cs="Microsoft Sans Serif"/>
          <w:shd w:val="clear" w:color="auto" w:fill="FFFFFF"/>
        </w:rPr>
        <w:t xml:space="preserve">Preservar la información </w:t>
      </w:r>
      <w:r>
        <w:rPr>
          <w:rFonts w:cs="Microsoft Sans Serif"/>
          <w:shd w:val="clear" w:color="auto" w:fill="FFFFFF"/>
        </w:rPr>
        <w:t>de la organización</w:t>
      </w:r>
      <w:r w:rsidRPr="00412C35">
        <w:rPr>
          <w:rFonts w:cs="Microsoft Sans Serif"/>
          <w:shd w:val="clear" w:color="auto" w:fill="FFFFFF"/>
        </w:rPr>
        <w:t xml:space="preserve"> o en poder de ést</w:t>
      </w:r>
      <w:r>
        <w:rPr>
          <w:rFonts w:cs="Microsoft Sans Serif"/>
          <w:shd w:val="clear" w:color="auto" w:fill="FFFFFF"/>
        </w:rPr>
        <w:t>a</w:t>
      </w:r>
      <w:r w:rsidRPr="00412C35">
        <w:rPr>
          <w:rFonts w:cs="Microsoft Sans Serif"/>
          <w:shd w:val="clear" w:color="auto" w:fill="FFFFFF"/>
        </w:rPr>
        <w:t xml:space="preserve"> y poder restaurarla en tiempo y forma en caso de pérdida.</w:t>
      </w:r>
      <w:r w:rsidRPr="00412C35">
        <w:rPr>
          <w:rFonts w:cs="Microsoft Sans Serif"/>
          <w:shd w:val="clear" w:color="auto" w:fill="FFFFFF"/>
        </w:rPr>
        <w:br/>
      </w:r>
    </w:p>
    <w:p w14:paraId="5C1913C9" w14:textId="77777777" w:rsidR="00A2184B" w:rsidRPr="00412C35" w:rsidRDefault="00A2184B" w:rsidP="00A2184B">
      <w:pPr>
        <w:pStyle w:val="Ttulo1"/>
        <w:rPr>
          <w:lang w:eastAsia="es-UY"/>
        </w:rPr>
      </w:pPr>
      <w:r w:rsidRPr="73F8A840">
        <w:rPr>
          <w:lang w:eastAsia="es-UY"/>
        </w:rPr>
        <w:t>Alcance</w:t>
      </w:r>
    </w:p>
    <w:p w14:paraId="4918DB36" w14:textId="77777777" w:rsidR="00A2184B" w:rsidRDefault="00A2184B" w:rsidP="00A2184B">
      <w:pPr>
        <w:rPr>
          <w:rFonts w:cs="Microsoft Sans Serif"/>
        </w:rPr>
      </w:pPr>
    </w:p>
    <w:p w14:paraId="599E949C" w14:textId="77777777" w:rsidR="00A2184B" w:rsidRPr="00412C35" w:rsidRDefault="00A2184B" w:rsidP="00A2184B">
      <w:pPr>
        <w:rPr>
          <w:rFonts w:cs="Microsoft Sans Serif"/>
          <w:shd w:val="clear" w:color="auto" w:fill="FFFFFF"/>
        </w:rPr>
      </w:pPr>
      <w:r w:rsidRPr="00412C35">
        <w:rPr>
          <w:rFonts w:cs="Microsoft Sans Serif"/>
          <w:shd w:val="clear" w:color="auto" w:fill="FFFFFF"/>
        </w:rPr>
        <w:t>Toda la información que esté soportada en medios de almacenamiento lógicos.</w:t>
      </w:r>
    </w:p>
    <w:p w14:paraId="33B81763" w14:textId="77777777" w:rsidR="00A2184B" w:rsidRPr="00412C35" w:rsidRDefault="00A2184B" w:rsidP="00A2184B">
      <w:pPr>
        <w:pStyle w:val="Ttulo1"/>
        <w:rPr>
          <w:lang w:eastAsia="es-UY"/>
        </w:rPr>
      </w:pPr>
      <w:r w:rsidRPr="73F8A840">
        <w:rPr>
          <w:lang w:eastAsia="es-UY"/>
        </w:rPr>
        <w:t>Responsabilidades</w:t>
      </w:r>
    </w:p>
    <w:p w14:paraId="38660E54" w14:textId="77777777" w:rsidR="00A2184B" w:rsidRDefault="00A2184B" w:rsidP="00A2184B">
      <w:pPr>
        <w:rPr>
          <w:rFonts w:cs="Microsoft Sans Serif"/>
          <w:b/>
          <w:bCs/>
          <w:lang w:eastAsia="es-UY"/>
        </w:rPr>
      </w:pPr>
    </w:p>
    <w:p w14:paraId="3E406C6E" w14:textId="77777777" w:rsidR="00A2184B" w:rsidRPr="00412C35" w:rsidRDefault="00A2184B" w:rsidP="00A2184B">
      <w:pPr>
        <w:rPr>
          <w:rFonts w:cs="Microsoft Sans Serif"/>
          <w:lang w:eastAsia="es-UY"/>
        </w:rPr>
      </w:pPr>
      <w:r w:rsidRPr="30D03A03">
        <w:rPr>
          <w:rFonts w:cs="Microsoft Sans Serif"/>
          <w:b/>
          <w:bCs/>
          <w:lang w:eastAsia="es-UY"/>
        </w:rPr>
        <w:t>Responsable de seguridad de la información</w:t>
      </w:r>
      <w:r w:rsidRPr="30D03A03">
        <w:rPr>
          <w:rFonts w:cs="Microsoft Sans Serif"/>
          <w:lang w:eastAsia="es-UY"/>
        </w:rPr>
        <w:t xml:space="preserve"> debe velar por el cumplimiento de la presente política y realizar las revisiones oportunas</w:t>
      </w:r>
      <w:r>
        <w:rPr>
          <w:rFonts w:cs="Microsoft Sans Serif"/>
          <w:lang w:eastAsia="es-UY"/>
        </w:rPr>
        <w:t xml:space="preserve"> de la misma</w:t>
      </w:r>
      <w:r w:rsidRPr="30D03A03">
        <w:rPr>
          <w:rFonts w:cs="Microsoft Sans Serif"/>
          <w:lang w:eastAsia="es-UY"/>
        </w:rPr>
        <w:t xml:space="preserve">. </w:t>
      </w:r>
    </w:p>
    <w:p w14:paraId="488C8F7A" w14:textId="77777777" w:rsidR="00A2184B" w:rsidRPr="00412C35" w:rsidRDefault="00A2184B" w:rsidP="00A2184B">
      <w:pPr>
        <w:rPr>
          <w:rFonts w:cs="Microsoft Sans Serif"/>
          <w:lang w:eastAsia="es-UY"/>
        </w:rPr>
      </w:pPr>
    </w:p>
    <w:p w14:paraId="53691B27" w14:textId="77777777" w:rsidR="00A2184B" w:rsidRPr="00412C35" w:rsidRDefault="00A2184B" w:rsidP="00A2184B">
      <w:pPr>
        <w:rPr>
          <w:rFonts w:cs="Microsoft Sans Serif"/>
          <w:lang w:eastAsia="es-UY"/>
        </w:rPr>
      </w:pPr>
      <w:r w:rsidRPr="00412C35">
        <w:rPr>
          <w:rFonts w:cs="Microsoft Sans Serif"/>
          <w:b/>
          <w:lang w:eastAsia="es-UY"/>
        </w:rPr>
        <w:t>Propietarios de los activos de información</w:t>
      </w:r>
      <w:r w:rsidRPr="00412C35">
        <w:rPr>
          <w:rFonts w:cs="Microsoft Sans Serif"/>
          <w:lang w:eastAsia="es-UY"/>
        </w:rPr>
        <w:t xml:space="preserve"> son responsables por establecer la frecuencia de respaldo y el tiempo de retención de éstos.</w:t>
      </w:r>
    </w:p>
    <w:p w14:paraId="02438D39" w14:textId="77777777" w:rsidR="00A2184B" w:rsidRPr="00412C35" w:rsidRDefault="00A2184B" w:rsidP="00A2184B">
      <w:pPr>
        <w:rPr>
          <w:rFonts w:cs="Microsoft Sans Serif"/>
          <w:lang w:eastAsia="es-UY"/>
        </w:rPr>
      </w:pPr>
    </w:p>
    <w:p w14:paraId="748D8651" w14:textId="77777777" w:rsidR="00A2184B" w:rsidRPr="00412C35" w:rsidRDefault="00A2184B" w:rsidP="00A2184B">
      <w:pPr>
        <w:rPr>
          <w:rFonts w:cs="Microsoft Sans Serif"/>
          <w:lang w:eastAsia="es-UY"/>
        </w:rPr>
      </w:pPr>
      <w:r w:rsidRPr="00412C35">
        <w:rPr>
          <w:rFonts w:cs="Microsoft Sans Serif"/>
          <w:b/>
          <w:shd w:val="clear" w:color="auto" w:fill="FFFFFF"/>
        </w:rPr>
        <w:t>Responsable de tecnología de la información</w:t>
      </w:r>
      <w:r w:rsidRPr="00412C35">
        <w:rPr>
          <w:rFonts w:cs="Microsoft Sans Serif"/>
          <w:shd w:val="clear" w:color="auto" w:fill="FFFFFF"/>
        </w:rPr>
        <w:t xml:space="preserve"> es responsable por proveer los medios técnicos para la realización de los respaldos y el cumplimiento de la presente política.</w:t>
      </w:r>
    </w:p>
    <w:p w14:paraId="7466BD9F" w14:textId="77777777" w:rsidR="00A2184B" w:rsidRPr="00412C35" w:rsidRDefault="00A2184B" w:rsidP="00A2184B">
      <w:pPr>
        <w:pStyle w:val="Ttulo1"/>
        <w:rPr>
          <w:lang w:eastAsia="es-UY"/>
        </w:rPr>
      </w:pPr>
      <w:r w:rsidRPr="30D03A03">
        <w:rPr>
          <w:lang w:eastAsia="es-UY"/>
        </w:rPr>
        <w:t>Políticas relacionadas</w:t>
      </w:r>
    </w:p>
    <w:p w14:paraId="248578C5" w14:textId="77777777" w:rsidR="00A2184B" w:rsidRDefault="00A2184B" w:rsidP="00A2184B">
      <w:pPr>
        <w:rPr>
          <w:rFonts w:cs="Microsoft Sans Serif"/>
          <w:lang w:eastAsia="es-UY"/>
        </w:rPr>
      </w:pPr>
    </w:p>
    <w:p w14:paraId="2F76E8B9" w14:textId="77777777" w:rsidR="00A2184B" w:rsidRPr="00412C35" w:rsidRDefault="00A2184B" w:rsidP="00A2184B">
      <w:pPr>
        <w:rPr>
          <w:rFonts w:cs="Microsoft Sans Serif"/>
          <w:lang w:eastAsia="es-UY"/>
        </w:rPr>
      </w:pPr>
      <w:r w:rsidRPr="73F8A840">
        <w:rPr>
          <w:rFonts w:cs="Microsoft Sans Serif"/>
          <w:lang w:eastAsia="es-UY"/>
        </w:rPr>
        <w:t>Política de continuidad de las operaciones y recuperación ante desastres</w:t>
      </w:r>
    </w:p>
    <w:p w14:paraId="7FCABBCC" w14:textId="77777777" w:rsidR="00A2184B" w:rsidRDefault="00A2184B" w:rsidP="00A2184B">
      <w:pPr>
        <w:rPr>
          <w:rFonts w:cs="Microsoft Sans Serif"/>
          <w:lang w:eastAsia="es-UY"/>
        </w:rPr>
      </w:pPr>
      <w:r w:rsidRPr="73F8A840">
        <w:rPr>
          <w:rFonts w:cs="Microsoft Sans Serif"/>
          <w:lang w:eastAsia="es-UY"/>
        </w:rPr>
        <w:t>Política de controles criptográficos</w:t>
      </w:r>
    </w:p>
    <w:p w14:paraId="1F9382F6" w14:textId="77777777" w:rsidR="00A2184B" w:rsidRPr="00412C35" w:rsidRDefault="00A2184B" w:rsidP="00A2184B">
      <w:pPr>
        <w:pStyle w:val="Ttulo1"/>
        <w:rPr>
          <w:lang w:eastAsia="es-UY"/>
        </w:rPr>
      </w:pPr>
      <w:r w:rsidRPr="73F8A840">
        <w:rPr>
          <w:lang w:eastAsia="es-UY"/>
        </w:rPr>
        <w:t>Descripción</w:t>
      </w:r>
    </w:p>
    <w:p w14:paraId="7913E8F6" w14:textId="77777777" w:rsidR="00A2184B" w:rsidRDefault="00A2184B" w:rsidP="00A2184B">
      <w:pPr>
        <w:rPr>
          <w:rFonts w:cs="Microsoft Sans Serif"/>
        </w:rPr>
      </w:pPr>
    </w:p>
    <w:p w14:paraId="0BDD1E28" w14:textId="77777777" w:rsidR="00A2184B" w:rsidRDefault="00A2184B" w:rsidP="00A2184B">
      <w:pPr>
        <w:rPr>
          <w:rFonts w:cs="Microsoft Sans Serif"/>
        </w:rPr>
      </w:pPr>
      <w:r>
        <w:rPr>
          <w:rFonts w:cs="Microsoft Sans Serif"/>
        </w:rPr>
        <w:t>La organización</w:t>
      </w:r>
      <w:r w:rsidRPr="73F8A840">
        <w:rPr>
          <w:rFonts w:cs="Microsoft Sans Serif"/>
        </w:rPr>
        <w:t xml:space="preserve"> debe contar con un plan y un procedimiento formales para la realización de los respaldos, para garantizar que la información pueda ser reconstruida en caso de pérdida</w:t>
      </w:r>
      <w:r>
        <w:rPr>
          <w:rFonts w:cs="Microsoft Sans Serif"/>
        </w:rPr>
        <w:t xml:space="preserve"> u otra necesidad</w:t>
      </w:r>
      <w:r w:rsidRPr="73F8A840">
        <w:rPr>
          <w:rFonts w:cs="Microsoft Sans Serif"/>
        </w:rPr>
        <w:t>.</w:t>
      </w:r>
    </w:p>
    <w:p w14:paraId="3CDA9084" w14:textId="77777777" w:rsidR="00A2184B" w:rsidRDefault="00A2184B" w:rsidP="00A2184B">
      <w:pPr>
        <w:rPr>
          <w:rFonts w:cs="Microsoft Sans Serif"/>
        </w:rPr>
      </w:pPr>
    </w:p>
    <w:p w14:paraId="27E6E355" w14:textId="77777777" w:rsidR="00A2184B" w:rsidRPr="00412C35" w:rsidRDefault="00A2184B" w:rsidP="00A2184B">
      <w:pPr>
        <w:rPr>
          <w:rFonts w:cs="Microsoft Sans Serif"/>
        </w:rPr>
      </w:pPr>
      <w:r w:rsidRPr="30D03A03">
        <w:rPr>
          <w:rFonts w:cs="Microsoft Sans Serif"/>
        </w:rPr>
        <w:t xml:space="preserve">Los propietarios del activo determinarán la frecuencia y tiempo de retención del respaldo, teniendo en cuenta el marco normativo aplicable, así como la valoración del activo a fin de minimizar la pérdida o destrucción total o parcial del mismo, su disponibilidad </w:t>
      </w:r>
      <w:r>
        <w:rPr>
          <w:rFonts w:cs="Microsoft Sans Serif"/>
        </w:rPr>
        <w:t>y</w:t>
      </w:r>
      <w:r w:rsidRPr="30D03A03">
        <w:rPr>
          <w:rFonts w:cs="Microsoft Sans Serif"/>
        </w:rPr>
        <w:t xml:space="preserve"> confidencialidad. Esta información debe reflejarse en el plan y procedimiento de respaldos.</w:t>
      </w:r>
    </w:p>
    <w:p w14:paraId="5FAC0360" w14:textId="77777777" w:rsidR="00A2184B" w:rsidRDefault="00A2184B" w:rsidP="00A2184B">
      <w:pPr>
        <w:rPr>
          <w:rFonts w:cs="Microsoft Sans Serif"/>
        </w:rPr>
      </w:pPr>
    </w:p>
    <w:p w14:paraId="650A6F5C" w14:textId="77777777" w:rsidR="00A2184B" w:rsidRDefault="00A2184B" w:rsidP="00A2184B">
      <w:pPr>
        <w:rPr>
          <w:rFonts w:cs="Microsoft Sans Serif"/>
        </w:rPr>
      </w:pPr>
      <w:r w:rsidRPr="30D03A03">
        <w:rPr>
          <w:rFonts w:cs="Microsoft Sans Serif"/>
        </w:rPr>
        <w:t xml:space="preserve">Los respaldos deben ser probados </w:t>
      </w:r>
      <w:r>
        <w:rPr>
          <w:rFonts w:cs="Microsoft Sans Serif"/>
        </w:rPr>
        <w:t xml:space="preserve">en </w:t>
      </w:r>
      <w:r w:rsidRPr="30D03A03">
        <w:rPr>
          <w:rFonts w:cs="Microsoft Sans Serif"/>
        </w:rPr>
        <w:t>intervalos regulares a los efectos de garantizar su confiabilidad ante la necesidad de uso en caso de emergencia. Se debe definir un procedimiento de prueba de respaldos, así como la periodicidad de su ejecución</w:t>
      </w:r>
      <w:r>
        <w:rPr>
          <w:rFonts w:cs="Microsoft Sans Serif"/>
        </w:rPr>
        <w:t>.</w:t>
      </w:r>
    </w:p>
    <w:p w14:paraId="5C5F156E" w14:textId="77777777" w:rsidR="00A2184B" w:rsidRDefault="00A2184B" w:rsidP="00A2184B">
      <w:pPr>
        <w:rPr>
          <w:rFonts w:cs="Microsoft Sans Serif"/>
        </w:rPr>
      </w:pPr>
    </w:p>
    <w:p w14:paraId="46C60436" w14:textId="77777777" w:rsidR="00A2184B" w:rsidRPr="00412C35" w:rsidRDefault="00A2184B" w:rsidP="00A2184B">
      <w:pPr>
        <w:rPr>
          <w:rFonts w:cs="Microsoft Sans Serif"/>
        </w:rPr>
      </w:pPr>
      <w:r w:rsidRPr="73F8A840">
        <w:rPr>
          <w:rFonts w:cs="Microsoft Sans Serif"/>
        </w:rPr>
        <w:lastRenderedPageBreak/>
        <w:t>Se debe tener en consideración la confidencialidad de la información y en caso que sea requerido, los respaldos deberán estar cifrados de conformidad con la política establecida.</w:t>
      </w:r>
    </w:p>
    <w:p w14:paraId="359C70FF" w14:textId="77777777" w:rsidR="00A2184B" w:rsidRPr="00412C35" w:rsidRDefault="00A2184B" w:rsidP="00A2184B">
      <w:pPr>
        <w:rPr>
          <w:rFonts w:cs="Microsoft Sans Serif"/>
        </w:rPr>
      </w:pPr>
    </w:p>
    <w:p w14:paraId="4DA7B742" w14:textId="77777777" w:rsidR="00A2184B" w:rsidRPr="00412C35" w:rsidRDefault="00A2184B" w:rsidP="00A2184B">
      <w:pPr>
        <w:rPr>
          <w:rFonts w:cs="Microsoft Sans Serif"/>
        </w:rPr>
      </w:pPr>
    </w:p>
    <w:p w14:paraId="362E49E6" w14:textId="77777777" w:rsidR="00A2184B" w:rsidRPr="00412C35" w:rsidRDefault="00A2184B" w:rsidP="00A2184B">
      <w:pPr>
        <w:rPr>
          <w:rFonts w:cs="Microsoft Sans Serif"/>
        </w:rPr>
      </w:pPr>
      <w:r w:rsidRPr="30D03A03">
        <w:rPr>
          <w:rFonts w:cs="Microsoft Sans Serif"/>
        </w:rPr>
        <w:t>El organismo debe disponer de un lugar adecuado para el almacenamiento seguro de los respaldos que sea consistente con las medidas de protección ambiental del sitio principal.</w:t>
      </w:r>
    </w:p>
    <w:p w14:paraId="28D5DE1D" w14:textId="77777777" w:rsidR="00A2184B" w:rsidRDefault="00A2184B" w:rsidP="00A2184B">
      <w:pPr>
        <w:rPr>
          <w:rFonts w:cs="Microsoft Sans Serif"/>
        </w:rPr>
      </w:pPr>
    </w:p>
    <w:p w14:paraId="2FB6C50B" w14:textId="77777777" w:rsidR="00A2184B" w:rsidRPr="00412C35" w:rsidRDefault="00A2184B" w:rsidP="00A2184B">
      <w:pPr>
        <w:rPr>
          <w:rFonts w:cs="Microsoft Sans Serif"/>
        </w:rPr>
      </w:pPr>
      <w:r>
        <w:rPr>
          <w:rFonts w:cs="Microsoft Sans Serif"/>
        </w:rPr>
        <w:t xml:space="preserve">Se </w:t>
      </w:r>
      <w:r w:rsidRPr="00412C35">
        <w:rPr>
          <w:rFonts w:cs="Microsoft Sans Serif"/>
        </w:rPr>
        <w:t>debe contar con respaldos fuera del sitio principal (off-site), conservando las condiciones ambientales consistentemente con las del sitio operativo y con controles de seguridad física adecuados. Debe definirse un procedimiento donde se defina la frecuencia y las actividades necesarias para la transferencia de los respaldos fuera del organismo.</w:t>
      </w:r>
    </w:p>
    <w:p w14:paraId="09AF72F5" w14:textId="3A05FB37" w:rsidR="00C624B2" w:rsidRPr="00A2184B" w:rsidRDefault="00C624B2"/>
    <w:p w14:paraId="0FBF0CC8" w14:textId="77777777" w:rsidR="00C624B2" w:rsidRPr="004A7B1C" w:rsidRDefault="00C624B2" w:rsidP="00C624B2">
      <w:pPr>
        <w:pStyle w:val="Ttulo1"/>
        <w:rPr>
          <w:rFonts w:cs="Microsoft Sans Serif"/>
          <w:lang w:eastAsia="es-UY"/>
        </w:rPr>
      </w:pPr>
      <w:r w:rsidRPr="00102E06">
        <w:rPr>
          <w:lang w:eastAsia="es-UY"/>
        </w:rPr>
        <w:t>Cumplimiento</w:t>
      </w:r>
    </w:p>
    <w:p w14:paraId="2F5A09A2" w14:textId="77777777" w:rsidR="00C624B2" w:rsidRDefault="00C624B2" w:rsidP="00C624B2">
      <w:pPr>
        <w:rPr>
          <w:rFonts w:cs="Microsoft Sans Serif"/>
          <w:lang w:eastAsia="es-UY"/>
        </w:rPr>
      </w:pPr>
      <w:r>
        <w:rPr>
          <w:rFonts w:cs="Microsoft Sans Serif"/>
        </w:rPr>
        <w:t>Se destaca que in</w:t>
      </w:r>
      <w:r w:rsidRPr="2A318EEE">
        <w:rPr>
          <w:rFonts w:cs="Microsoft Sans Serif"/>
        </w:rPr>
        <w:t xml:space="preserve">cumplimiento </w:t>
      </w:r>
      <w:r>
        <w:rPr>
          <w:rFonts w:cs="Microsoft Sans Serif"/>
        </w:rPr>
        <w:t xml:space="preserve">de la presente política </w:t>
      </w:r>
      <w:r w:rsidRPr="2A318EEE">
        <w:rPr>
          <w:rFonts w:cs="Microsoft Sans Serif"/>
        </w:rPr>
        <w:t>aumenta la exposición de la información y el riesgo de tener un incidente de seguridad de la información</w:t>
      </w:r>
      <w:r>
        <w:rPr>
          <w:rFonts w:cs="Microsoft Sans Serif"/>
        </w:rPr>
        <w:t>.</w:t>
      </w:r>
      <w:r w:rsidRPr="2CA8A811">
        <w:rPr>
          <w:rFonts w:cs="Microsoft Sans Serif"/>
          <w:lang w:eastAsia="es-UY"/>
        </w:rPr>
        <w:t xml:space="preserve"> Ante la verificación de</w:t>
      </w:r>
      <w:r>
        <w:rPr>
          <w:rFonts w:cs="Microsoft Sans Serif"/>
          <w:lang w:eastAsia="es-UY"/>
        </w:rPr>
        <w:t xml:space="preserve"> un</w:t>
      </w:r>
      <w:r w:rsidRPr="2CA8A811">
        <w:rPr>
          <w:rFonts w:cs="Microsoft Sans Serif"/>
          <w:lang w:eastAsia="es-UY"/>
        </w:rPr>
        <w:t xml:space="preserve"> incumplimiento</w:t>
      </w:r>
      <w:r>
        <w:rPr>
          <w:rFonts w:cs="Microsoft Sans Serif"/>
          <w:lang w:eastAsia="es-UY"/>
        </w:rPr>
        <w:t xml:space="preserve"> </w:t>
      </w:r>
      <w:r w:rsidRPr="2CA8A811">
        <w:rPr>
          <w:rFonts w:cs="Microsoft Sans Serif"/>
          <w:lang w:eastAsia="es-UY"/>
        </w:rPr>
        <w:t>la Dirección podrá tomar las medidas que se considere pertinentes, a efectos de darle el debido cumplimiento.</w:t>
      </w:r>
      <w:r>
        <w:rPr>
          <w:rFonts w:cs="Microsoft Sans Serif"/>
          <w:lang w:eastAsia="es-UY"/>
        </w:rPr>
        <w:t xml:space="preserve"> </w:t>
      </w:r>
    </w:p>
    <w:p w14:paraId="2C304F70" w14:textId="77777777" w:rsidR="00C624B2" w:rsidRDefault="00C624B2" w:rsidP="00C624B2">
      <w:pPr>
        <w:rPr>
          <w:rFonts w:eastAsiaTheme="majorEastAsia" w:cstheme="majorBidi"/>
          <w:b/>
          <w:color w:val="374C92"/>
          <w:sz w:val="28"/>
          <w:szCs w:val="32"/>
          <w:lang w:eastAsia="es-UY"/>
        </w:rPr>
      </w:pPr>
    </w:p>
    <w:p w14:paraId="54644F62" w14:textId="77777777" w:rsidR="00C624B2" w:rsidRPr="00412C35" w:rsidRDefault="00C624B2" w:rsidP="00C624B2">
      <w:pPr>
        <w:pStyle w:val="Ttulo1"/>
        <w:rPr>
          <w:lang w:eastAsia="es-UY"/>
        </w:rPr>
      </w:pPr>
      <w:r w:rsidRPr="00412C35">
        <w:rPr>
          <w:lang w:eastAsia="es-UY"/>
        </w:rPr>
        <w:t>Historial de revisiones</w:t>
      </w:r>
    </w:p>
    <w:p w14:paraId="27463852" w14:textId="77777777" w:rsidR="00C624B2" w:rsidRPr="00412C35" w:rsidRDefault="00C624B2" w:rsidP="00C624B2">
      <w:pPr>
        <w:rPr>
          <w:rFonts w:cs="Microsoft Sans Serif"/>
          <w:lang w:eastAsia="es-U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962"/>
        <w:gridCol w:w="4562"/>
      </w:tblGrid>
      <w:tr w:rsidR="00C624B2" w:rsidRPr="00412C35" w14:paraId="650ED8A8" w14:textId="77777777" w:rsidTr="00A16294">
        <w:trPr>
          <w:trHeight w:val="448"/>
        </w:trPr>
        <w:tc>
          <w:tcPr>
            <w:tcW w:w="2178" w:type="dxa"/>
            <w:shd w:val="clear" w:color="auto" w:fill="auto"/>
          </w:tcPr>
          <w:p w14:paraId="4BEB73D6"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Fecha de revisión</w:t>
            </w:r>
          </w:p>
        </w:tc>
        <w:tc>
          <w:tcPr>
            <w:tcW w:w="2070" w:type="dxa"/>
            <w:shd w:val="clear" w:color="auto" w:fill="auto"/>
          </w:tcPr>
          <w:p w14:paraId="22C7AE9D"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Responsable</w:t>
            </w:r>
          </w:p>
        </w:tc>
        <w:tc>
          <w:tcPr>
            <w:tcW w:w="5328" w:type="dxa"/>
            <w:shd w:val="clear" w:color="auto" w:fill="auto"/>
          </w:tcPr>
          <w:p w14:paraId="618276A7" w14:textId="77777777" w:rsidR="00C624B2" w:rsidRPr="00412C35" w:rsidRDefault="00C624B2" w:rsidP="00A16294">
            <w:pPr>
              <w:rPr>
                <w:rFonts w:eastAsia="Times New Roman" w:cs="Microsoft Sans Serif"/>
                <w:b/>
                <w:bCs/>
                <w:color w:val="000000"/>
                <w:lang w:eastAsia="es-UY"/>
              </w:rPr>
            </w:pPr>
            <w:r w:rsidRPr="00412C35">
              <w:rPr>
                <w:rFonts w:eastAsia="Times New Roman" w:cs="Microsoft Sans Serif"/>
                <w:b/>
                <w:bCs/>
                <w:color w:val="000000"/>
                <w:lang w:eastAsia="es-UY"/>
              </w:rPr>
              <w:t>Resumen de cambios</w:t>
            </w:r>
          </w:p>
        </w:tc>
      </w:tr>
      <w:tr w:rsidR="00C624B2" w:rsidRPr="00412C35" w14:paraId="5A89C09C" w14:textId="77777777" w:rsidTr="00A16294">
        <w:trPr>
          <w:trHeight w:val="469"/>
        </w:trPr>
        <w:tc>
          <w:tcPr>
            <w:tcW w:w="2178" w:type="dxa"/>
            <w:shd w:val="clear" w:color="auto" w:fill="auto"/>
          </w:tcPr>
          <w:p w14:paraId="059A85C4" w14:textId="77777777" w:rsidR="00C624B2" w:rsidRPr="00412C35" w:rsidRDefault="00C624B2" w:rsidP="00A16294">
            <w:pPr>
              <w:rPr>
                <w:rFonts w:eastAsia="Times New Roman" w:cs="Microsoft Sans Serif"/>
                <w:bCs/>
                <w:color w:val="000000"/>
                <w:lang w:eastAsia="es-UY"/>
              </w:rPr>
            </w:pPr>
          </w:p>
        </w:tc>
        <w:tc>
          <w:tcPr>
            <w:tcW w:w="2070" w:type="dxa"/>
            <w:shd w:val="clear" w:color="auto" w:fill="auto"/>
          </w:tcPr>
          <w:p w14:paraId="140A76CA" w14:textId="77777777" w:rsidR="00C624B2" w:rsidRPr="00412C35" w:rsidRDefault="00C624B2" w:rsidP="00A16294">
            <w:pPr>
              <w:rPr>
                <w:rFonts w:eastAsia="Times New Roman" w:cs="Microsoft Sans Serif"/>
                <w:bCs/>
                <w:color w:val="000000"/>
                <w:lang w:eastAsia="es-UY"/>
              </w:rPr>
            </w:pPr>
          </w:p>
        </w:tc>
        <w:tc>
          <w:tcPr>
            <w:tcW w:w="5328" w:type="dxa"/>
            <w:shd w:val="clear" w:color="auto" w:fill="auto"/>
          </w:tcPr>
          <w:p w14:paraId="707BDAE7" w14:textId="77777777" w:rsidR="00C624B2" w:rsidRPr="00412C35" w:rsidRDefault="00C624B2" w:rsidP="00A16294">
            <w:pPr>
              <w:rPr>
                <w:rFonts w:eastAsia="Times New Roman" w:cs="Microsoft Sans Serif"/>
                <w:bCs/>
                <w:color w:val="000000"/>
                <w:lang w:eastAsia="es-UY"/>
              </w:rPr>
            </w:pPr>
          </w:p>
        </w:tc>
      </w:tr>
    </w:tbl>
    <w:p w14:paraId="71AF01B4" w14:textId="77777777" w:rsidR="00C624B2" w:rsidRPr="00412C35" w:rsidRDefault="00C624B2" w:rsidP="00C624B2">
      <w:pPr>
        <w:rPr>
          <w:rFonts w:eastAsia="Times New Roman" w:cs="Microsoft Sans Serif"/>
          <w:b/>
          <w:bCs/>
          <w:lang w:eastAsia="es-UY"/>
        </w:rPr>
      </w:pPr>
    </w:p>
    <w:p w14:paraId="61E138D8" w14:textId="77777777" w:rsidR="00C624B2" w:rsidRDefault="00C624B2" w:rsidP="00C624B2">
      <w:pPr>
        <w:rPr>
          <w:lang w:val="es-ES"/>
        </w:rPr>
      </w:pPr>
      <w:r>
        <w:rPr>
          <w:lang w:val="es-ES"/>
        </w:rPr>
        <w:br w:type="page"/>
      </w:r>
    </w:p>
    <w:p w14:paraId="7153D472" w14:textId="77777777" w:rsidR="000D38B4" w:rsidRDefault="000D38B4">
      <w:pPr>
        <w:rPr>
          <w:lang w:val="es-ES"/>
        </w:rPr>
      </w:pP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5A6AB5CC" w14:textId="77777777" w:rsidR="000D38B4" w:rsidRDefault="000D38B4">
      <w:pPr>
        <w:rPr>
          <w:lang w:val="es-ES"/>
        </w:rPr>
      </w:pPr>
    </w:p>
    <w:p w14:paraId="4ACD2B99"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6123273B" w:rsidR="00082091" w:rsidRDefault="00082091">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val="es-UY" w:eastAsia="es-UY"/>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45F48" w14:textId="77777777" w:rsidR="002C3AB4" w:rsidRDefault="002C3AB4" w:rsidP="000D38B4">
      <w:r>
        <w:separator/>
      </w:r>
    </w:p>
  </w:endnote>
  <w:endnote w:type="continuationSeparator" w:id="0">
    <w:p w14:paraId="27EB4C5E" w14:textId="77777777" w:rsidR="002C3AB4" w:rsidRDefault="002C3AB4"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Light">
    <w:altName w:val="Liberation Mono"/>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B4F12" w14:textId="77777777" w:rsidR="002C3AB4" w:rsidRDefault="002C3AB4" w:rsidP="000D38B4">
      <w:r>
        <w:separator/>
      </w:r>
    </w:p>
  </w:footnote>
  <w:footnote w:type="continuationSeparator" w:id="0">
    <w:p w14:paraId="0AEBFEB1" w14:textId="77777777" w:rsidR="002C3AB4" w:rsidRDefault="002C3AB4" w:rsidP="000D3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1386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B4"/>
    <w:rsid w:val="00082091"/>
    <w:rsid w:val="000D38B4"/>
    <w:rsid w:val="0011079F"/>
    <w:rsid w:val="002C3AB4"/>
    <w:rsid w:val="00365975"/>
    <w:rsid w:val="003B1C56"/>
    <w:rsid w:val="00581ADB"/>
    <w:rsid w:val="005C2F5F"/>
    <w:rsid w:val="0063230A"/>
    <w:rsid w:val="00862773"/>
    <w:rsid w:val="00A2184B"/>
    <w:rsid w:val="00AD68F8"/>
    <w:rsid w:val="00AE1594"/>
    <w:rsid w:val="00B52E01"/>
    <w:rsid w:val="00C624B2"/>
    <w:rsid w:val="00C928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paragraph" w:styleId="Ttulo2">
    <w:name w:val="heading 2"/>
    <w:basedOn w:val="Normal"/>
    <w:next w:val="Normal"/>
    <w:link w:val="Ttulo2Car"/>
    <w:uiPriority w:val="9"/>
    <w:unhideWhenUsed/>
    <w:qFormat/>
    <w:rsid w:val="00A218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2184B"/>
    <w:pPr>
      <w:keepNext/>
      <w:keepLines/>
      <w:spacing w:before="200" w:line="259" w:lineRule="auto"/>
      <w:ind w:left="720" w:hanging="720"/>
      <w:outlineLvl w:val="2"/>
    </w:pPr>
    <w:rPr>
      <w:rFonts w:ascii="Cambria" w:eastAsia="Times New Roman" w:hAnsi="Cambria" w:cs="Times New Roman"/>
      <w:b/>
      <w:bCs/>
      <w:color w:val="4F81BD"/>
      <w:sz w:val="22"/>
      <w:szCs w:val="22"/>
      <w:lang w:val="en-US"/>
    </w:rPr>
  </w:style>
  <w:style w:type="paragraph" w:styleId="Ttulo4">
    <w:name w:val="heading 4"/>
    <w:basedOn w:val="Normal"/>
    <w:next w:val="Normal"/>
    <w:link w:val="Ttulo4Car"/>
    <w:uiPriority w:val="9"/>
    <w:semiHidden/>
    <w:unhideWhenUsed/>
    <w:qFormat/>
    <w:rsid w:val="00A2184B"/>
    <w:pPr>
      <w:keepNext/>
      <w:keepLines/>
      <w:spacing w:before="200" w:line="259" w:lineRule="auto"/>
      <w:ind w:left="864" w:hanging="864"/>
      <w:outlineLvl w:val="3"/>
    </w:pPr>
    <w:rPr>
      <w:rFonts w:ascii="Cambria" w:eastAsia="Times New Roman" w:hAnsi="Cambria" w:cs="Times New Roman"/>
      <w:b/>
      <w:bCs/>
      <w:i/>
      <w:iCs/>
      <w:color w:val="4F81BD"/>
      <w:sz w:val="22"/>
      <w:szCs w:val="22"/>
      <w:lang w:val="en-US"/>
    </w:rPr>
  </w:style>
  <w:style w:type="paragraph" w:styleId="Ttulo5">
    <w:name w:val="heading 5"/>
    <w:basedOn w:val="Normal"/>
    <w:next w:val="Normal"/>
    <w:link w:val="Ttulo5Car"/>
    <w:uiPriority w:val="9"/>
    <w:semiHidden/>
    <w:unhideWhenUsed/>
    <w:qFormat/>
    <w:rsid w:val="00A2184B"/>
    <w:pPr>
      <w:keepNext/>
      <w:keepLines/>
      <w:spacing w:before="200" w:line="259" w:lineRule="auto"/>
      <w:ind w:left="1008" w:hanging="1008"/>
      <w:outlineLvl w:val="4"/>
    </w:pPr>
    <w:rPr>
      <w:rFonts w:ascii="Cambria" w:eastAsia="Times New Roman" w:hAnsi="Cambria" w:cs="Times New Roman"/>
      <w:color w:val="243F60"/>
      <w:sz w:val="22"/>
      <w:szCs w:val="22"/>
      <w:lang w:val="en-US"/>
    </w:rPr>
  </w:style>
  <w:style w:type="paragraph" w:styleId="Ttulo6">
    <w:name w:val="heading 6"/>
    <w:basedOn w:val="Normal"/>
    <w:next w:val="Normal"/>
    <w:link w:val="Ttulo6Car"/>
    <w:uiPriority w:val="9"/>
    <w:semiHidden/>
    <w:unhideWhenUsed/>
    <w:qFormat/>
    <w:rsid w:val="00A2184B"/>
    <w:pPr>
      <w:keepNext/>
      <w:keepLines/>
      <w:spacing w:before="200" w:line="259" w:lineRule="auto"/>
      <w:ind w:left="1152" w:hanging="1152"/>
      <w:outlineLvl w:val="5"/>
    </w:pPr>
    <w:rPr>
      <w:rFonts w:ascii="Cambria" w:eastAsia="Times New Roman" w:hAnsi="Cambria" w:cs="Times New Roman"/>
      <w:i/>
      <w:iCs/>
      <w:color w:val="243F60"/>
      <w:sz w:val="22"/>
      <w:szCs w:val="22"/>
      <w:lang w:val="en-US"/>
    </w:rPr>
  </w:style>
  <w:style w:type="paragraph" w:styleId="Ttulo7">
    <w:name w:val="heading 7"/>
    <w:basedOn w:val="Normal"/>
    <w:next w:val="Normal"/>
    <w:link w:val="Ttulo7Car"/>
    <w:uiPriority w:val="9"/>
    <w:semiHidden/>
    <w:unhideWhenUsed/>
    <w:qFormat/>
    <w:rsid w:val="00A2184B"/>
    <w:pPr>
      <w:keepNext/>
      <w:keepLines/>
      <w:spacing w:before="200" w:line="259" w:lineRule="auto"/>
      <w:ind w:left="1296" w:hanging="1296"/>
      <w:outlineLvl w:val="6"/>
    </w:pPr>
    <w:rPr>
      <w:rFonts w:ascii="Cambria" w:eastAsia="Times New Roman" w:hAnsi="Cambria" w:cs="Times New Roman"/>
      <w:i/>
      <w:iCs/>
      <w:color w:val="404040"/>
      <w:sz w:val="22"/>
      <w:szCs w:val="22"/>
      <w:lang w:val="en-US"/>
    </w:rPr>
  </w:style>
  <w:style w:type="paragraph" w:styleId="Ttulo8">
    <w:name w:val="heading 8"/>
    <w:basedOn w:val="Normal"/>
    <w:next w:val="Normal"/>
    <w:link w:val="Ttulo8Car"/>
    <w:uiPriority w:val="9"/>
    <w:semiHidden/>
    <w:unhideWhenUsed/>
    <w:qFormat/>
    <w:rsid w:val="00A2184B"/>
    <w:pPr>
      <w:keepNext/>
      <w:keepLines/>
      <w:spacing w:before="200" w:line="259" w:lineRule="auto"/>
      <w:ind w:left="1440" w:hanging="1440"/>
      <w:outlineLvl w:val="7"/>
    </w:pPr>
    <w:rPr>
      <w:rFonts w:ascii="Cambria" w:eastAsia="Times New Roman" w:hAnsi="Cambria" w:cs="Times New Roman"/>
      <w:color w:val="404040"/>
      <w:sz w:val="20"/>
      <w:szCs w:val="20"/>
      <w:lang w:val="en-US"/>
    </w:rPr>
  </w:style>
  <w:style w:type="paragraph" w:styleId="Ttulo9">
    <w:name w:val="heading 9"/>
    <w:basedOn w:val="Normal"/>
    <w:next w:val="Normal"/>
    <w:link w:val="Ttulo9Car"/>
    <w:uiPriority w:val="9"/>
    <w:semiHidden/>
    <w:unhideWhenUsed/>
    <w:qFormat/>
    <w:rsid w:val="00A2184B"/>
    <w:pPr>
      <w:keepNext/>
      <w:keepLines/>
      <w:spacing w:before="200" w:line="259" w:lineRule="auto"/>
      <w:ind w:left="1584" w:hanging="1584"/>
      <w:outlineLvl w:val="8"/>
    </w:pPr>
    <w:rPr>
      <w:rFonts w:ascii="Cambria" w:eastAsia="Times New Roman" w:hAnsi="Cambria" w:cs="Times New Roman"/>
      <w:i/>
      <w:iCs/>
      <w:color w:val="40404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Puesto">
    <w:name w:val="Title"/>
    <w:basedOn w:val="Normal"/>
    <w:next w:val="Normal"/>
    <w:link w:val="Puest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character" w:customStyle="1" w:styleId="Ttulo2Car">
    <w:name w:val="Título 2 Car"/>
    <w:basedOn w:val="Fuentedeprrafopredeter"/>
    <w:link w:val="Ttulo2"/>
    <w:uiPriority w:val="9"/>
    <w:semiHidden/>
    <w:rsid w:val="00A2184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A2184B"/>
    <w:rPr>
      <w:rFonts w:ascii="Cambria" w:eastAsia="Times New Roman" w:hAnsi="Cambria" w:cs="Times New Roman"/>
      <w:b/>
      <w:bCs/>
      <w:color w:val="4F81BD"/>
      <w:sz w:val="22"/>
      <w:szCs w:val="22"/>
      <w:lang w:val="en-US"/>
    </w:rPr>
  </w:style>
  <w:style w:type="character" w:customStyle="1" w:styleId="Ttulo4Car">
    <w:name w:val="Título 4 Car"/>
    <w:basedOn w:val="Fuentedeprrafopredeter"/>
    <w:link w:val="Ttulo4"/>
    <w:uiPriority w:val="9"/>
    <w:semiHidden/>
    <w:rsid w:val="00A2184B"/>
    <w:rPr>
      <w:rFonts w:ascii="Cambria" w:eastAsia="Times New Roman" w:hAnsi="Cambria" w:cs="Times New Roman"/>
      <w:b/>
      <w:bCs/>
      <w:i/>
      <w:iCs/>
      <w:color w:val="4F81BD"/>
      <w:sz w:val="22"/>
      <w:szCs w:val="22"/>
      <w:lang w:val="en-US"/>
    </w:rPr>
  </w:style>
  <w:style w:type="character" w:customStyle="1" w:styleId="Ttulo5Car">
    <w:name w:val="Título 5 Car"/>
    <w:basedOn w:val="Fuentedeprrafopredeter"/>
    <w:link w:val="Ttulo5"/>
    <w:uiPriority w:val="9"/>
    <w:semiHidden/>
    <w:rsid w:val="00A2184B"/>
    <w:rPr>
      <w:rFonts w:ascii="Cambria" w:eastAsia="Times New Roman" w:hAnsi="Cambria" w:cs="Times New Roman"/>
      <w:color w:val="243F60"/>
      <w:sz w:val="22"/>
      <w:szCs w:val="22"/>
      <w:lang w:val="en-US"/>
    </w:rPr>
  </w:style>
  <w:style w:type="character" w:customStyle="1" w:styleId="Ttulo6Car">
    <w:name w:val="Título 6 Car"/>
    <w:basedOn w:val="Fuentedeprrafopredeter"/>
    <w:link w:val="Ttulo6"/>
    <w:uiPriority w:val="9"/>
    <w:semiHidden/>
    <w:rsid w:val="00A2184B"/>
    <w:rPr>
      <w:rFonts w:ascii="Cambria" w:eastAsia="Times New Roman" w:hAnsi="Cambria" w:cs="Times New Roman"/>
      <w:i/>
      <w:iCs/>
      <w:color w:val="243F60"/>
      <w:sz w:val="22"/>
      <w:szCs w:val="22"/>
      <w:lang w:val="en-US"/>
    </w:rPr>
  </w:style>
  <w:style w:type="character" w:customStyle="1" w:styleId="Ttulo7Car">
    <w:name w:val="Título 7 Car"/>
    <w:basedOn w:val="Fuentedeprrafopredeter"/>
    <w:link w:val="Ttulo7"/>
    <w:uiPriority w:val="9"/>
    <w:semiHidden/>
    <w:rsid w:val="00A2184B"/>
    <w:rPr>
      <w:rFonts w:ascii="Cambria" w:eastAsia="Times New Roman" w:hAnsi="Cambria" w:cs="Times New Roman"/>
      <w:i/>
      <w:iCs/>
      <w:color w:val="404040"/>
      <w:sz w:val="22"/>
      <w:szCs w:val="22"/>
      <w:lang w:val="en-US"/>
    </w:rPr>
  </w:style>
  <w:style w:type="character" w:customStyle="1" w:styleId="Ttulo8Car">
    <w:name w:val="Título 8 Car"/>
    <w:basedOn w:val="Fuentedeprrafopredeter"/>
    <w:link w:val="Ttulo8"/>
    <w:uiPriority w:val="9"/>
    <w:semiHidden/>
    <w:rsid w:val="00A2184B"/>
    <w:rPr>
      <w:rFonts w:ascii="Cambria" w:eastAsia="Times New Roman" w:hAnsi="Cambria" w:cs="Times New Roman"/>
      <w:color w:val="404040"/>
      <w:sz w:val="20"/>
      <w:szCs w:val="20"/>
      <w:lang w:val="en-US"/>
    </w:rPr>
  </w:style>
  <w:style w:type="character" w:customStyle="1" w:styleId="Ttulo9Car">
    <w:name w:val="Título 9 Car"/>
    <w:basedOn w:val="Fuentedeprrafopredeter"/>
    <w:link w:val="Ttulo9"/>
    <w:uiPriority w:val="9"/>
    <w:semiHidden/>
    <w:rsid w:val="00A2184B"/>
    <w:rPr>
      <w:rFonts w:ascii="Cambria" w:eastAsia="Times New Roman" w:hAnsi="Cambria" w:cs="Times New Roman"/>
      <w:i/>
      <w:iCs/>
      <w:color w:val="40404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54D32F41C0C4BBBB136A0AB5ED2EB" ma:contentTypeVersion="15" ma:contentTypeDescription="Create a new document." ma:contentTypeScope="" ma:versionID="b13c572baa55fae6c81febbaece086e9">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d76db151b5762833b388d1137e832570"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Props1.xml><?xml version="1.0" encoding="utf-8"?>
<ds:datastoreItem xmlns:ds="http://schemas.openxmlformats.org/officeDocument/2006/customXml" ds:itemID="{CCFC1F40-EAA6-400D-8730-18DBAA793E36}">
  <ds:schemaRefs>
    <ds:schemaRef ds:uri="http://schemas.microsoft.com/sharepoint/v3/contenttype/forms"/>
  </ds:schemaRefs>
</ds:datastoreItem>
</file>

<file path=customXml/itemProps2.xml><?xml version="1.0" encoding="utf-8"?>
<ds:datastoreItem xmlns:ds="http://schemas.openxmlformats.org/officeDocument/2006/customXml" ds:itemID="{9E0211F7-F2FD-4013-BD2A-39E8E549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de35-1437-4539-8539-632ee4ed0d3b"/>
    <ds:schemaRef ds:uri="1d36ff73-39f8-44c4-a830-f302c958c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E320E-8C05-4FDE-9493-FD4A574B2BF0}">
  <ds:schemaRefs>
    <ds:schemaRef ds:uri="http://schemas.microsoft.com/office/2006/metadata/properties"/>
    <ds:schemaRef ds:uri="http://schemas.microsoft.com/office/infopath/2007/PartnerControls"/>
    <ds:schemaRef ds:uri="b1f0de35-1437-4539-8539-632ee4ed0d3b"/>
    <ds:schemaRef ds:uri="1d36ff73-39f8-44c4-a830-f302c958ce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542</Words>
  <Characters>2985</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Fernanda Argenti</cp:lastModifiedBy>
  <cp:revision>2</cp:revision>
  <dcterms:created xsi:type="dcterms:W3CDTF">2022-08-23T17:53:00Z</dcterms:created>
  <dcterms:modified xsi:type="dcterms:W3CDTF">2022-08-23T17:53:00Z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ies>
</file>