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04" w:rsidRPr="003F7A52" w:rsidRDefault="00C32E24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3F7A52">
        <w:rPr>
          <w:rFonts w:ascii="Calibri" w:hAnsi="Calibri" w:cs="Calibri"/>
          <w:b/>
          <w:sz w:val="24"/>
          <w:szCs w:val="24"/>
        </w:rPr>
        <w:t xml:space="preserve">Materiales </w:t>
      </w:r>
      <w:r w:rsidR="0048041C" w:rsidRPr="003F7A52">
        <w:rPr>
          <w:rFonts w:ascii="Calibri" w:hAnsi="Calibri" w:cs="Calibri"/>
          <w:b/>
          <w:sz w:val="24"/>
          <w:szCs w:val="24"/>
        </w:rPr>
        <w:t>Derecho a la alimentación</w:t>
      </w:r>
    </w:p>
    <w:p w:rsidR="00C32E24" w:rsidRPr="008E0374" w:rsidRDefault="00C32E24" w:rsidP="00857BF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E0374">
        <w:rPr>
          <w:rFonts w:ascii="Calibri" w:hAnsi="Calibri" w:cs="Calibri"/>
          <w:sz w:val="24"/>
          <w:szCs w:val="24"/>
        </w:rPr>
        <w:t>Fajardo</w:t>
      </w:r>
      <w:r w:rsidR="000E0DC4" w:rsidRPr="008E0374">
        <w:rPr>
          <w:rFonts w:ascii="Calibri" w:hAnsi="Calibri" w:cs="Calibri"/>
          <w:sz w:val="24"/>
          <w:szCs w:val="24"/>
        </w:rPr>
        <w:t>, Gabriela y Guillermo Silva</w:t>
      </w:r>
      <w:r w:rsidR="00857BF3">
        <w:rPr>
          <w:rFonts w:ascii="Calibri" w:hAnsi="Calibri" w:cs="Calibri"/>
          <w:sz w:val="24"/>
          <w:szCs w:val="24"/>
        </w:rPr>
        <w:t xml:space="preserve"> (2021).</w:t>
      </w:r>
      <w:r w:rsidR="000E0DC4" w:rsidRPr="008E0374">
        <w:rPr>
          <w:rFonts w:ascii="Calibri" w:hAnsi="Calibri" w:cs="Calibri"/>
          <w:sz w:val="24"/>
          <w:szCs w:val="24"/>
        </w:rPr>
        <w:t xml:space="preserve"> Diagnóstico de la situación de seguridad alimentaria y nutricional a nivel nacional – año 2021</w:t>
      </w:r>
      <w:r w:rsidRPr="008E0374">
        <w:rPr>
          <w:rFonts w:ascii="Calibri" w:hAnsi="Calibri" w:cs="Calibri"/>
          <w:sz w:val="24"/>
          <w:szCs w:val="24"/>
        </w:rPr>
        <w:t xml:space="preserve">. </w:t>
      </w:r>
      <w:r w:rsidR="00857BF3">
        <w:rPr>
          <w:rFonts w:ascii="Calibri" w:hAnsi="Calibri" w:cs="Calibri"/>
          <w:sz w:val="24"/>
          <w:szCs w:val="24"/>
        </w:rPr>
        <w:t>Material elaborado por el e</w:t>
      </w:r>
      <w:r w:rsidRPr="008E0374">
        <w:rPr>
          <w:rFonts w:ascii="Calibri" w:hAnsi="Calibri" w:cs="Calibri"/>
          <w:sz w:val="24"/>
          <w:szCs w:val="24"/>
        </w:rPr>
        <w:t>quipo docente de la asignatura Nutrición Poblacional. Escuela de Nutrición, UDELAR.</w:t>
      </w:r>
      <w:r w:rsidR="000E0DC4" w:rsidRPr="008E0374">
        <w:rPr>
          <w:rFonts w:ascii="Calibri" w:hAnsi="Calibri" w:cs="Calibri"/>
          <w:sz w:val="24"/>
          <w:szCs w:val="24"/>
        </w:rPr>
        <w:cr/>
      </w:r>
    </w:p>
    <w:p w:rsidR="00C32E24" w:rsidRPr="008E0374" w:rsidRDefault="00C32E24" w:rsidP="00857BF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E0374">
        <w:rPr>
          <w:rFonts w:ascii="Calibri" w:hAnsi="Calibri" w:cs="Calibri"/>
          <w:sz w:val="24"/>
          <w:szCs w:val="24"/>
        </w:rPr>
        <w:t xml:space="preserve">Comité de Derechos Económicos, Sociales y Culturales. Observación General N°12. El derecho a una alimentación adecuada. En: </w:t>
      </w:r>
      <w:hyperlink r:id="rId5" w:history="1">
        <w:r w:rsidR="003562C4" w:rsidRPr="008E0374">
          <w:rPr>
            <w:rStyle w:val="Hipervnculo"/>
            <w:rFonts w:ascii="Calibri" w:hAnsi="Calibri" w:cs="Calibri"/>
            <w:sz w:val="24"/>
            <w:szCs w:val="24"/>
          </w:rPr>
          <w:t>https://tbinternet.ohchr.org/_layouts/15/treatybodyexternal/Download.aspx?symbolno=E%2fC.12%2f1999%2f5&amp;Lang=en</w:t>
        </w:r>
      </w:hyperlink>
      <w:r w:rsidR="003562C4" w:rsidRPr="008E0374">
        <w:rPr>
          <w:rFonts w:ascii="Calibri" w:hAnsi="Calibri" w:cs="Calibri"/>
          <w:sz w:val="24"/>
          <w:szCs w:val="24"/>
        </w:rPr>
        <w:t xml:space="preserve"> </w:t>
      </w:r>
    </w:p>
    <w:p w:rsidR="003562C4" w:rsidRPr="008E0374" w:rsidRDefault="003562C4" w:rsidP="00857BF3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p w:rsidR="008E0374" w:rsidRDefault="008E0374" w:rsidP="00857BF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E0374">
        <w:rPr>
          <w:rFonts w:ascii="Calibri" w:hAnsi="Calibri" w:cs="Calibri"/>
          <w:sz w:val="24"/>
          <w:szCs w:val="24"/>
        </w:rPr>
        <w:t>FAO</w:t>
      </w:r>
      <w:r w:rsidR="003562C4" w:rsidRPr="008E037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El derecho a la alimentación. En: </w:t>
      </w:r>
      <w:hyperlink r:id="rId6" w:history="1">
        <w:r>
          <w:rPr>
            <w:rStyle w:val="Hipervnculo"/>
          </w:rPr>
          <w:t>http://www.fao.org/right-to-food/resources/resources-detail/es/c/50447/</w:t>
        </w:r>
      </w:hyperlink>
    </w:p>
    <w:p w:rsidR="003562C4" w:rsidRPr="008E0374" w:rsidRDefault="003562C4" w:rsidP="00857BF3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p w:rsidR="003562C4" w:rsidRPr="008E0374" w:rsidRDefault="003562C4" w:rsidP="00857BF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8E0374">
        <w:rPr>
          <w:rFonts w:ascii="Calibri" w:hAnsi="Calibri" w:cs="Calibri"/>
          <w:sz w:val="24"/>
          <w:szCs w:val="24"/>
        </w:rPr>
        <w:t xml:space="preserve"> </w:t>
      </w:r>
      <w:r w:rsidR="008E0374" w:rsidRPr="008E0374">
        <w:rPr>
          <w:rFonts w:ascii="Calibri" w:hAnsi="Calibri" w:cs="Calibri"/>
          <w:sz w:val="24"/>
          <w:szCs w:val="24"/>
        </w:rPr>
        <w:t xml:space="preserve">ONU. Acerca del derecho a la alimentación y los derechos humanos. </w:t>
      </w:r>
      <w:hyperlink r:id="rId7" w:history="1">
        <w:r w:rsidR="008E0374" w:rsidRPr="008E0374">
          <w:rPr>
            <w:rStyle w:val="Hipervnculo"/>
            <w:rFonts w:ascii="Calibri" w:hAnsi="Calibri" w:cs="Calibri"/>
            <w:sz w:val="24"/>
            <w:szCs w:val="24"/>
          </w:rPr>
          <w:t>https://www.ohchr.org/SP/Issues/Food/Pages/AboutHRFood.aspx</w:t>
        </w:r>
      </w:hyperlink>
      <w:r w:rsidR="008E0374" w:rsidRPr="008E0374">
        <w:rPr>
          <w:rFonts w:ascii="Calibri" w:hAnsi="Calibri" w:cs="Calibri"/>
          <w:sz w:val="24"/>
          <w:szCs w:val="24"/>
        </w:rPr>
        <w:t xml:space="preserve"> </w:t>
      </w:r>
    </w:p>
    <w:p w:rsidR="00580CD3" w:rsidRDefault="00580CD3" w:rsidP="003562C4">
      <w:pPr>
        <w:rPr>
          <w:rFonts w:ascii="Calibri" w:hAnsi="Calibri" w:cs="Calibri"/>
          <w:sz w:val="24"/>
          <w:szCs w:val="24"/>
        </w:rPr>
      </w:pPr>
    </w:p>
    <w:p w:rsidR="003F7A52" w:rsidRPr="008E0374" w:rsidRDefault="003F7A52" w:rsidP="00580CD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Otra información:</w:t>
      </w:r>
    </w:p>
    <w:p w:rsidR="00E1700E" w:rsidRPr="008E0374" w:rsidRDefault="00842142" w:rsidP="0048041C">
      <w:pPr>
        <w:rPr>
          <w:rFonts w:ascii="Calibri" w:hAnsi="Calibri" w:cs="Calibri"/>
          <w:sz w:val="24"/>
          <w:szCs w:val="24"/>
        </w:rPr>
      </w:pPr>
      <w:hyperlink r:id="rId8" w:history="1">
        <w:r w:rsidR="00E1700E" w:rsidRPr="008E0374">
          <w:rPr>
            <w:rStyle w:val="Hipervnculo"/>
            <w:rFonts w:ascii="Calibri" w:hAnsi="Calibri" w:cs="Calibri"/>
            <w:sz w:val="24"/>
            <w:szCs w:val="24"/>
          </w:rPr>
          <w:t>Agenda de Desarrollo Sostenible 2030.</w:t>
        </w:r>
      </w:hyperlink>
    </w:p>
    <w:p w:rsidR="0048041C" w:rsidRPr="008E0374" w:rsidRDefault="0048041C" w:rsidP="00580C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F7A52">
        <w:rPr>
          <w:rFonts w:ascii="Calibri" w:hAnsi="Calibri" w:cs="Calibri"/>
          <w:b/>
          <w:sz w:val="24"/>
          <w:szCs w:val="24"/>
        </w:rPr>
        <w:t>Objetivo 2</w:t>
      </w:r>
      <w:r w:rsidRPr="008E0374">
        <w:rPr>
          <w:rFonts w:ascii="Calibri" w:hAnsi="Calibri" w:cs="Calibri"/>
          <w:sz w:val="24"/>
          <w:szCs w:val="24"/>
        </w:rPr>
        <w:t xml:space="preserve"> – Hambre cero</w:t>
      </w:r>
    </w:p>
    <w:p w:rsidR="0048041C" w:rsidRPr="008E0374" w:rsidRDefault="00842142" w:rsidP="0048041C">
      <w:pPr>
        <w:rPr>
          <w:rFonts w:ascii="Calibri" w:hAnsi="Calibri" w:cs="Calibri"/>
          <w:sz w:val="24"/>
          <w:szCs w:val="24"/>
        </w:rPr>
      </w:pPr>
      <w:hyperlink r:id="rId9" w:history="1">
        <w:r w:rsidR="0048041C" w:rsidRPr="008E0374">
          <w:rPr>
            <w:rStyle w:val="Hipervnculo"/>
            <w:rFonts w:ascii="Calibri" w:hAnsi="Calibri" w:cs="Calibri"/>
            <w:sz w:val="24"/>
            <w:szCs w:val="24"/>
          </w:rPr>
          <w:t>https://www.un.org/sustainabledevelopment/es/hunger/</w:t>
        </w:r>
      </w:hyperlink>
    </w:p>
    <w:p w:rsidR="0048041C" w:rsidRDefault="0048041C" w:rsidP="00580C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F7A52">
        <w:rPr>
          <w:rFonts w:ascii="Calibri" w:hAnsi="Calibri" w:cs="Calibri"/>
          <w:b/>
          <w:sz w:val="24"/>
          <w:szCs w:val="24"/>
        </w:rPr>
        <w:t>Objetivo 12</w:t>
      </w:r>
      <w:r w:rsidRPr="008E0374">
        <w:rPr>
          <w:rFonts w:ascii="Calibri" w:hAnsi="Calibri" w:cs="Calibri"/>
          <w:sz w:val="24"/>
          <w:szCs w:val="24"/>
        </w:rPr>
        <w:t xml:space="preserve"> – Producción y consumo responsable</w:t>
      </w:r>
    </w:p>
    <w:p w:rsidR="00580CD3" w:rsidRPr="008E0374" w:rsidRDefault="00842142" w:rsidP="00580CD3">
      <w:pPr>
        <w:rPr>
          <w:rFonts w:ascii="Calibri" w:hAnsi="Calibri" w:cs="Calibri"/>
          <w:sz w:val="24"/>
          <w:szCs w:val="24"/>
        </w:rPr>
      </w:pPr>
      <w:hyperlink r:id="rId10" w:history="1">
        <w:r w:rsidR="00580CD3" w:rsidRPr="008E0374">
          <w:rPr>
            <w:rStyle w:val="Hipervnculo"/>
            <w:rFonts w:ascii="Calibri" w:hAnsi="Calibri" w:cs="Calibri"/>
            <w:sz w:val="24"/>
            <w:szCs w:val="24"/>
          </w:rPr>
          <w:t>https://www.un.org/sustainabledevelopment/es/sustainable-consumption-production/</w:t>
        </w:r>
      </w:hyperlink>
    </w:p>
    <w:p w:rsidR="00580CD3" w:rsidRDefault="008348CF" w:rsidP="00580CD3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E0374">
        <w:rPr>
          <w:rFonts w:ascii="Calibri" w:hAnsi="Calibri" w:cs="Calibri"/>
          <w:b/>
          <w:bCs/>
          <w:sz w:val="24"/>
          <w:szCs w:val="24"/>
        </w:rPr>
        <w:t xml:space="preserve">Objetivo 6: </w:t>
      </w:r>
      <w:r w:rsidRPr="003F7A52">
        <w:rPr>
          <w:rFonts w:ascii="Calibri" w:hAnsi="Calibri" w:cs="Calibri"/>
          <w:bCs/>
          <w:sz w:val="24"/>
          <w:szCs w:val="24"/>
        </w:rPr>
        <w:t>Garantizar la disponibilidad de agua y su gestión sostenible y el saneamiento para todos</w:t>
      </w:r>
    </w:p>
    <w:p w:rsidR="00E1700E" w:rsidRPr="008E0374" w:rsidRDefault="00842142" w:rsidP="00580CD3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11" w:history="1">
        <w:r w:rsidR="008348CF" w:rsidRPr="008E0374">
          <w:rPr>
            <w:rStyle w:val="Hipervnculo"/>
            <w:rFonts w:ascii="Calibri" w:hAnsi="Calibri" w:cs="Calibri"/>
            <w:sz w:val="24"/>
            <w:szCs w:val="24"/>
          </w:rPr>
          <w:t>https://www.un.org/sustainabledevelopment/es/water-and-sanitation/</w:t>
        </w:r>
      </w:hyperlink>
    </w:p>
    <w:p w:rsidR="003F7A52" w:rsidRDefault="003F7A52">
      <w:pPr>
        <w:rPr>
          <w:rFonts w:ascii="Calibri" w:hAnsi="Calibri" w:cs="Calibri"/>
          <w:sz w:val="24"/>
          <w:szCs w:val="24"/>
        </w:rPr>
      </w:pPr>
    </w:p>
    <w:p w:rsidR="0048041C" w:rsidRPr="003F7A52" w:rsidRDefault="003F7A52">
      <w:pPr>
        <w:rPr>
          <w:rFonts w:ascii="Calibri" w:hAnsi="Calibri" w:cs="Calibri"/>
          <w:b/>
          <w:sz w:val="24"/>
          <w:szCs w:val="24"/>
        </w:rPr>
      </w:pPr>
      <w:r w:rsidRPr="003F7A52">
        <w:rPr>
          <w:rFonts w:ascii="Calibri" w:hAnsi="Calibri" w:cs="Calibri"/>
          <w:b/>
          <w:sz w:val="24"/>
          <w:szCs w:val="24"/>
        </w:rPr>
        <w:t>Atención a población vulnerable</w:t>
      </w:r>
    </w:p>
    <w:p w:rsidR="00EC19C1" w:rsidRPr="008E0374" w:rsidRDefault="00EC19C1">
      <w:pPr>
        <w:rPr>
          <w:rFonts w:ascii="Calibri" w:hAnsi="Calibri" w:cs="Calibri"/>
          <w:sz w:val="24"/>
          <w:szCs w:val="24"/>
        </w:rPr>
      </w:pPr>
      <w:r w:rsidRPr="008E0374">
        <w:rPr>
          <w:rFonts w:ascii="Calibri" w:hAnsi="Calibri" w:cs="Calibri"/>
          <w:sz w:val="24"/>
          <w:szCs w:val="24"/>
        </w:rPr>
        <w:t>Del sitio de</w:t>
      </w:r>
      <w:r w:rsidR="008E0374" w:rsidRPr="008E0374">
        <w:rPr>
          <w:rFonts w:ascii="Calibri" w:hAnsi="Calibri" w:cs="Calibri"/>
          <w:sz w:val="24"/>
          <w:szCs w:val="24"/>
        </w:rPr>
        <w:t>l</w:t>
      </w:r>
      <w:r w:rsidRPr="008E0374">
        <w:rPr>
          <w:rFonts w:ascii="Calibri" w:hAnsi="Calibri" w:cs="Calibri"/>
          <w:sz w:val="24"/>
          <w:szCs w:val="24"/>
        </w:rPr>
        <w:t xml:space="preserve"> MSP – 17/10/2019</w:t>
      </w:r>
    </w:p>
    <w:p w:rsidR="00EC19C1" w:rsidRPr="008E0374" w:rsidRDefault="00E57A0C" w:rsidP="008E03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Actualmente está en vi</w:t>
      </w:r>
      <w:r w:rsidR="00EC19C1"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gor la</w:t>
      </w:r>
      <w:r w:rsidR="00EC19C1" w:rsidRPr="008E0374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ES_tradnl" w:eastAsia="es-UY"/>
        </w:rPr>
        <w:t> Estrategia de prácticas de alimentación saludable y actividad física en centros educativos</w:t>
      </w:r>
      <w:r w:rsidR="008E0374" w:rsidRPr="008E0374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ES_tradnl" w:eastAsia="es-UY"/>
        </w:rPr>
        <w:t>,</w:t>
      </w:r>
      <w:r w:rsidR="008E0374" w:rsidRPr="008E0374">
        <w:rPr>
          <w:rFonts w:ascii="Calibri" w:eastAsia="Times New Roman" w:hAnsi="Calibri" w:cs="Calibri"/>
          <w:iCs/>
          <w:color w:val="000000"/>
          <w:sz w:val="24"/>
          <w:szCs w:val="24"/>
          <w:lang w:val="es-ES_tradnl" w:eastAsia="es-UY"/>
        </w:rPr>
        <w:t xml:space="preserve"> que</w:t>
      </w:r>
      <w:r w:rsidR="00EC19C1"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 ha sido desarrollada con el apoyo de UNICEF y consiste en 7 prácticas</w:t>
      </w:r>
      <w:r w:rsidR="00EC19C1" w:rsidRPr="008E0374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> </w:t>
      </w:r>
      <w:r w:rsidR="00EC19C1"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a implementar en los centros con el fin de generar un entorno saludable y prevenir el sobrepeso y la obesidad.</w:t>
      </w:r>
    </w:p>
    <w:p w:rsidR="00EC19C1" w:rsidRPr="008E0374" w:rsidRDefault="00EC19C1" w:rsidP="008E037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Agosto de 2018: Rotulado frontal, Decreto Nº 272/018. En él se establece la obligatoriedad de colocar un rótulo frontal (octógono negro con letras blancas) en los productos envasados con excesivo contenido de sodio, azúcares, grasas y/o grasas saturadas.</w:t>
      </w:r>
    </w:p>
    <w:p w:rsidR="00EC19C1" w:rsidRPr="008E0374" w:rsidRDefault="00EC19C1" w:rsidP="008E037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 xml:space="preserve">2018: el Poder Ejecutivo a través del Decreto Nº 369/018 crea el Consejo Nacional Honorario Coordinador de políticas destinadas a combatir el sobrepeso </w:t>
      </w: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lastRenderedPageBreak/>
        <w:t>y la obesidad. El mismo es coordinado por el Ministerio de Salud Pública e integrado por representantes de los Ministerios del Interior, Defensa Nacional, Economía y Finanzas, Educación y Cultura, Ganadería Agricultura y Pesca, Industria, Energía y Minería, Desarrollo Social, Secretaría Nacional de Deporte, ANEP, Banco de Previsión Social, Universidad de la República, Administración de los Servicios de Salud del Estado, Instituto del Niño y Adolescente del Uruguay, Congreso de Intendentes, Intendencia de Montevideo, Comisión Honoraria para la Salud Cardiovascular y Comisión Honoraria de Lucha contra el Cáncer.</w:t>
      </w:r>
    </w:p>
    <w:p w:rsidR="00EC19C1" w:rsidRPr="008E0374" w:rsidRDefault="00EC19C1" w:rsidP="008E037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En 2016, el Ministerio de Salud, con el apoyo técnico de la FAO y un gran grupo de instituciones estatales, académicas y organizaciones de la sociedad civil, publicó la Guía Alimentaria para la Población Uruguaya.</w:t>
      </w:r>
    </w:p>
    <w:p w:rsidR="00EC19C1" w:rsidRPr="008E0374" w:rsidRDefault="00EC19C1" w:rsidP="008E037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La Ley Nº 19.140 “Alimentación saludable en los Centros de Enseñanza” del año 2013, representa el marco legal para la promoción de intervenciones en los centros educativos, tendientes a mejorar los hábitos de niños y adolescentes en relación a la alimentación y la actividad física.</w:t>
      </w:r>
    </w:p>
    <w:p w:rsidR="008E0374" w:rsidRPr="008E0374" w:rsidRDefault="00EC19C1" w:rsidP="00857BF3">
      <w:pPr>
        <w:jc w:val="both"/>
        <w:rPr>
          <w:rFonts w:ascii="Calibri" w:hAnsi="Calibri" w:cs="Calibri"/>
          <w:sz w:val="24"/>
          <w:szCs w:val="24"/>
        </w:rPr>
      </w:pPr>
      <w:r w:rsidRPr="008E0374">
        <w:rPr>
          <w:rFonts w:ascii="Calibri" w:eastAsia="Times New Roman" w:hAnsi="Calibri" w:cs="Calibri"/>
          <w:color w:val="000000"/>
          <w:sz w:val="24"/>
          <w:szCs w:val="24"/>
          <w:lang w:val="es-ES_tradnl" w:eastAsia="es-UY"/>
        </w:rPr>
        <w:t>Dicha ley le confiere al Ministerio de Salud Pública la responsabilidad de confeccionar el listado de grupos de alimentos y bebidas nutritivamente adecuados. Ord. N° 116/014.</w:t>
      </w:r>
      <w:r w:rsidR="008E0374" w:rsidRPr="008E0374">
        <w:rPr>
          <w:rFonts w:ascii="Calibri" w:hAnsi="Calibri" w:cs="Calibri"/>
          <w:sz w:val="24"/>
          <w:szCs w:val="24"/>
        </w:rPr>
        <w:t xml:space="preserve"> </w:t>
      </w:r>
    </w:p>
    <w:p w:rsidR="008E0374" w:rsidRPr="00580CD3" w:rsidRDefault="003F7A52" w:rsidP="003F7A52">
      <w:pPr>
        <w:pStyle w:val="Prrafodelista"/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580CD3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OPP. MIDES. Instituto Nacional de Alimentación.  </w:t>
      </w:r>
      <w:hyperlink r:id="rId12" w:history="1">
        <w:r w:rsidRPr="00580CD3">
          <w:rPr>
            <w:rStyle w:val="Hipervnculo"/>
            <w:rFonts w:ascii="Calibri" w:eastAsia="Times New Roman" w:hAnsi="Calibri" w:cs="Calibri"/>
            <w:sz w:val="24"/>
            <w:szCs w:val="24"/>
            <w:lang w:eastAsia="es-UY"/>
          </w:rPr>
          <w:t>https://transparenciapresupuestaria.opp.gub.uy/inicio/planificaci%C3%B3n-de-gobierno/ministerio-de-desarrollo-social/instituto-nacional-de-alimentaci%C3%B3n</w:t>
        </w:r>
      </w:hyperlink>
    </w:p>
    <w:p w:rsidR="003F7A52" w:rsidRPr="00580CD3" w:rsidRDefault="003F7A52" w:rsidP="003F7A52">
      <w:pPr>
        <w:pStyle w:val="Prrafodelista"/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</w:p>
    <w:p w:rsidR="003F7A52" w:rsidRPr="00580CD3" w:rsidRDefault="003F7A52" w:rsidP="003F7A52">
      <w:pPr>
        <w:pStyle w:val="Prrafodelista"/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580CD3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MIDES. </w:t>
      </w:r>
      <w:r w:rsidR="00580CD3">
        <w:rPr>
          <w:rFonts w:ascii="Calibri" w:eastAsia="Times New Roman" w:hAnsi="Calibri" w:cs="Calibri"/>
          <w:color w:val="000000"/>
          <w:sz w:val="24"/>
          <w:szCs w:val="24"/>
          <w:lang w:eastAsia="es-UY"/>
        </w:rPr>
        <w:t xml:space="preserve">Alimentación y nutrición. </w:t>
      </w:r>
      <w:hyperlink r:id="rId13" w:history="1">
        <w:r w:rsidR="00580CD3">
          <w:rPr>
            <w:rStyle w:val="Hipervnculo"/>
          </w:rPr>
          <w:t>https://www.gub.uy/ministerio-desarrollo-social/alimentacion</w:t>
        </w:r>
      </w:hyperlink>
    </w:p>
    <w:p w:rsidR="003F7A52" w:rsidRPr="00580CD3" w:rsidRDefault="003F7A52" w:rsidP="003F7A52">
      <w:pPr>
        <w:pStyle w:val="Prrafodelista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</w:p>
    <w:p w:rsidR="00580CD3" w:rsidRPr="00580CD3" w:rsidRDefault="003F7A52" w:rsidP="004A1411">
      <w:pPr>
        <w:pStyle w:val="Prrafodelista"/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UY"/>
        </w:rPr>
      </w:pPr>
      <w:r w:rsidRPr="00580CD3">
        <w:rPr>
          <w:rFonts w:ascii="Calibri" w:hAnsi="Calibri" w:cs="Calibri"/>
          <w:sz w:val="24"/>
          <w:szCs w:val="24"/>
        </w:rPr>
        <w:t xml:space="preserve">IMPO. </w:t>
      </w:r>
      <w:hyperlink r:id="rId14" w:history="1">
        <w:r w:rsidRPr="00580CD3">
          <w:rPr>
            <w:rStyle w:val="Hipervnculo"/>
            <w:rFonts w:ascii="Calibri" w:hAnsi="Calibri" w:cs="Calibri"/>
            <w:sz w:val="24"/>
            <w:szCs w:val="24"/>
          </w:rPr>
          <w:t>https://www.impo.com.uy/revista/alimentacion-saludable/</w:t>
        </w:r>
      </w:hyperlink>
    </w:p>
    <w:sectPr w:rsidR="00580CD3" w:rsidRPr="00580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B0C"/>
    <w:multiLevelType w:val="multilevel"/>
    <w:tmpl w:val="343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3122A"/>
    <w:multiLevelType w:val="multilevel"/>
    <w:tmpl w:val="123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937D1"/>
    <w:multiLevelType w:val="multilevel"/>
    <w:tmpl w:val="261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412F0"/>
    <w:multiLevelType w:val="hybridMultilevel"/>
    <w:tmpl w:val="E912FF64"/>
    <w:lvl w:ilvl="0" w:tplc="DDB29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30E2"/>
    <w:multiLevelType w:val="multilevel"/>
    <w:tmpl w:val="28C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1C"/>
    <w:rsid w:val="000E0DC4"/>
    <w:rsid w:val="001F129F"/>
    <w:rsid w:val="001F1A5D"/>
    <w:rsid w:val="003562C4"/>
    <w:rsid w:val="003F7A52"/>
    <w:rsid w:val="00403DA1"/>
    <w:rsid w:val="0048041C"/>
    <w:rsid w:val="00580CD3"/>
    <w:rsid w:val="008348CF"/>
    <w:rsid w:val="00842142"/>
    <w:rsid w:val="00857BF3"/>
    <w:rsid w:val="00864278"/>
    <w:rsid w:val="0086768F"/>
    <w:rsid w:val="008E0374"/>
    <w:rsid w:val="008E32AA"/>
    <w:rsid w:val="009A6704"/>
    <w:rsid w:val="00C32E24"/>
    <w:rsid w:val="00E1700E"/>
    <w:rsid w:val="00E42D25"/>
    <w:rsid w:val="00E57A0C"/>
    <w:rsid w:val="00E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9809-C42F-42FF-B6F2-12211F34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04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04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48041C"/>
    <w:rPr>
      <w:b/>
      <w:bCs/>
    </w:rPr>
  </w:style>
  <w:style w:type="character" w:styleId="nfasis">
    <w:name w:val="Emphasis"/>
    <w:basedOn w:val="Fuentedeprrafopredeter"/>
    <w:uiPriority w:val="20"/>
    <w:qFormat/>
    <w:rsid w:val="00EC19C1"/>
    <w:rPr>
      <w:i/>
      <w:iCs/>
    </w:rPr>
  </w:style>
  <w:style w:type="paragraph" w:styleId="Prrafodelista">
    <w:name w:val="List Paragraph"/>
    <w:basedOn w:val="Normal"/>
    <w:uiPriority w:val="34"/>
    <w:qFormat/>
    <w:rsid w:val="00C3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hyperlink" Target="https://www.gub.uy/ministerio-desarrollo-social/aliment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hchr.org/SP/Issues/Food/Pages/AboutHRFood.aspx" TargetMode="External"/><Relationship Id="rId12" Type="http://schemas.openxmlformats.org/officeDocument/2006/relationships/hyperlink" Target="https://transparenciapresupuestaria.opp.gub.uy/inicio/planificaci%C3%B3n-de-gobierno/ministerio-de-desarrollo-social/instituto-nacional-de-alimentaci%C3%B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o.org/right-to-food/resources/resources-detail/es/c/50447/" TargetMode="External"/><Relationship Id="rId11" Type="http://schemas.openxmlformats.org/officeDocument/2006/relationships/hyperlink" Target="https://www.un.org/sustainabledevelopment/es/water-and-sanitation/" TargetMode="External"/><Relationship Id="rId5" Type="http://schemas.openxmlformats.org/officeDocument/2006/relationships/hyperlink" Target="https://tbinternet.ohchr.org/_layouts/15/treatybodyexternal/Download.aspx?symbolno=E%2fC.12%2f1999%2f5&amp;Lang=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n.org/sustainabledevelopment/es/sustainable-consumption-produ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es/hunger/" TargetMode="External"/><Relationship Id="rId14" Type="http://schemas.openxmlformats.org/officeDocument/2006/relationships/hyperlink" Target="https://www.impo.com.uy/revista/alimentacion-saludab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Navarrete</dc:creator>
  <cp:keywords/>
  <dc:description/>
  <cp:lastModifiedBy>Alicia La Buonora</cp:lastModifiedBy>
  <cp:revision>2</cp:revision>
  <dcterms:created xsi:type="dcterms:W3CDTF">2021-09-27T14:09:00Z</dcterms:created>
  <dcterms:modified xsi:type="dcterms:W3CDTF">2021-09-27T14:09:00Z</dcterms:modified>
</cp:coreProperties>
</file>