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F4B" w:rsidRDefault="00F26F4B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F26F4B" w:rsidRDefault="00F26F4B"/>
    <w:p w:rsidR="00F26F4B" w:rsidRDefault="00F26F4B">
      <w:pPr>
        <w:pStyle w:val="Ttulo1"/>
        <w:jc w:val="center"/>
        <w:rPr>
          <w:sz w:val="28"/>
        </w:rPr>
      </w:pPr>
      <w:r>
        <w:rPr>
          <w:sz w:val="28"/>
        </w:rPr>
        <w:t>PROYECTOS PEQUEÑOS</w:t>
      </w:r>
    </w:p>
    <w:p w:rsidR="00F26F4B" w:rsidRDefault="00F26F4B">
      <w:pPr>
        <w:tabs>
          <w:tab w:val="num" w:pos="709"/>
        </w:tabs>
        <w:spacing w:line="360" w:lineRule="auto"/>
        <w:jc w:val="both"/>
        <w:rPr>
          <w:rFonts w:eastAsia="Batang"/>
          <w:sz w:val="24"/>
        </w:rPr>
      </w:pPr>
    </w:p>
    <w:p w:rsidR="00F26F4B" w:rsidRDefault="00F26F4B">
      <w:pPr>
        <w:tabs>
          <w:tab w:val="num" w:pos="1440"/>
        </w:tabs>
        <w:spacing w:line="360" w:lineRule="auto"/>
        <w:jc w:val="both"/>
        <w:rPr>
          <w:b/>
          <w:sz w:val="24"/>
        </w:rPr>
      </w:pPr>
    </w:p>
    <w:p w:rsidR="00F26F4B" w:rsidRDefault="00F26F4B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F26F4B" w:rsidRDefault="00F26F4B">
      <w:pPr>
        <w:pStyle w:val="Textoindependiente"/>
      </w:pPr>
    </w:p>
    <w:p w:rsidR="00F26F4B" w:rsidRDefault="00F26F4B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Cumplir con el cronograma y monto de la inversión del proyecto y el objetivo elegido durante el período que se utilicen los beneficios, según los detalles consignados en la presentación.</w:t>
      </w:r>
    </w:p>
    <w:p w:rsidR="00F26F4B" w:rsidRDefault="00F26F4B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durante el período que se utilicen los beneficios, respecto a la ejecución de la inversión y los datos sobre el indicador elegido. Se adjuntará copia del Balance con Informe de Compilación para contribuyentes NO CEDE (pequeñas empresas) o de Revisión Limitada (empresas CEDE) presentado a DGI y planillas de trabajo presentadas al MTSS. </w:t>
      </w:r>
    </w:p>
    <w:p w:rsidR="006F01BB" w:rsidRDefault="00F26F4B" w:rsidP="006F01BB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</w:t>
      </w:r>
      <w:r w:rsidR="006F01BB">
        <w:rPr>
          <w:rFonts w:eastAsia="Batang"/>
          <w:sz w:val="24"/>
        </w:rPr>
        <w:t xml:space="preserve"> A los efectos de reducir los costos de coordinación para un mayor impacto de la inversión,  las empresas se obligan a brindar información al MTSS sobre el tipo de empleo que genera,  de forma que dicho Ministerio  pueda trabajar en la implementación de programas de capacitación y de promoción de empleo de forma complementaria con el desarrollo de la inversión. </w:t>
      </w:r>
    </w:p>
    <w:p w:rsidR="00F26F4B" w:rsidRDefault="00F26F4B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Autorizar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a la publicación de la información brindada anualmente.</w:t>
      </w:r>
    </w:p>
    <w:p w:rsidR="00493C95" w:rsidRDefault="002E486A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754960" w:rsidRPr="00112E45" w:rsidRDefault="0075496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112E45">
        <w:rPr>
          <w:sz w:val="24"/>
          <w:szCs w:val="24"/>
        </w:rPr>
        <w:t xml:space="preserve">Cumplir con la normativa vigente </w:t>
      </w:r>
      <w:r w:rsidR="0011274C" w:rsidRPr="00112E45">
        <w:rPr>
          <w:sz w:val="24"/>
          <w:szCs w:val="24"/>
        </w:rPr>
        <w:t xml:space="preserve">en materia </w:t>
      </w:r>
      <w:r w:rsidRPr="00112E45">
        <w:rPr>
          <w:sz w:val="24"/>
          <w:szCs w:val="24"/>
        </w:rPr>
        <w:t>de ordenamiento territorial.</w:t>
      </w:r>
    </w:p>
    <w:p w:rsidR="00754960" w:rsidRDefault="00754960" w:rsidP="00754960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</w:p>
    <w:p w:rsidR="00F26F4B" w:rsidRDefault="00F26F4B">
      <w:pPr>
        <w:rPr>
          <w:lang w:val="es-MX"/>
        </w:rPr>
      </w:pPr>
    </w:p>
    <w:p w:rsidR="00F26F4B" w:rsidRDefault="00F26F4B">
      <w:pPr>
        <w:spacing w:line="360" w:lineRule="auto"/>
        <w:rPr>
          <w:lang w:val="es-MX"/>
        </w:rPr>
      </w:pPr>
    </w:p>
    <w:p w:rsidR="00F26F4B" w:rsidRDefault="00F26F4B">
      <w:pPr>
        <w:spacing w:line="480" w:lineRule="auto"/>
        <w:jc w:val="right"/>
        <w:rPr>
          <w:lang w:val="es-MX"/>
        </w:rPr>
      </w:pPr>
    </w:p>
    <w:p w:rsidR="00F26F4B" w:rsidRDefault="00F26F4B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F26F4B" w:rsidRDefault="00F26F4B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F26F4B" w:rsidRDefault="00F26F4B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F26F4B" w:rsidSect="003E3A94">
      <w:headerReference w:type="default" r:id="rId7"/>
      <w:pgSz w:w="11906" w:h="16838"/>
      <w:pgMar w:top="2410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EA" w:rsidRDefault="00FB46EA">
      <w:r>
        <w:separator/>
      </w:r>
    </w:p>
  </w:endnote>
  <w:endnote w:type="continuationSeparator" w:id="0">
    <w:p w:rsidR="00FB46EA" w:rsidRDefault="00FB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EA" w:rsidRDefault="00FB46EA">
      <w:r>
        <w:separator/>
      </w:r>
    </w:p>
  </w:footnote>
  <w:footnote w:type="continuationSeparator" w:id="0">
    <w:p w:rsidR="00FB46EA" w:rsidRDefault="00FB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805" w:rsidRDefault="00C63938" w:rsidP="003E3A94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-111760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805" w:rsidRDefault="00AA0805" w:rsidP="003E3A94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AA0805" w:rsidRDefault="00AA0805" w:rsidP="003E3A94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AA0805" w:rsidRDefault="00AA0805" w:rsidP="003E3A94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AA0805" w:rsidRDefault="00AA0805" w:rsidP="003E3A94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AA0805" w:rsidRDefault="00AA0805" w:rsidP="003E3A94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AA0805" w:rsidRDefault="00AA08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BB"/>
    <w:rsid w:val="0011274C"/>
    <w:rsid w:val="00112E45"/>
    <w:rsid w:val="0012620F"/>
    <w:rsid w:val="002479A2"/>
    <w:rsid w:val="002E486A"/>
    <w:rsid w:val="003E3A94"/>
    <w:rsid w:val="00493C95"/>
    <w:rsid w:val="004B1D59"/>
    <w:rsid w:val="005F0DA1"/>
    <w:rsid w:val="006F01BB"/>
    <w:rsid w:val="00754960"/>
    <w:rsid w:val="007F3FD1"/>
    <w:rsid w:val="009900B5"/>
    <w:rsid w:val="00AA0805"/>
    <w:rsid w:val="00C63938"/>
    <w:rsid w:val="00C711B1"/>
    <w:rsid w:val="00D456A6"/>
    <w:rsid w:val="00D91471"/>
    <w:rsid w:val="00E062F1"/>
    <w:rsid w:val="00F26F4B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AA4BB-1622-49BE-A26D-D58A4055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3E3A9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3A9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2021-01-29T13:59:00Z</dcterms:created>
  <dcterms:modified xsi:type="dcterms:W3CDTF">2021-01-29T13:59:00Z</dcterms:modified>
</cp:coreProperties>
</file>