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93" w:rsidRPr="00746520" w:rsidRDefault="00B30793" w:rsidP="001F02EA">
      <w:pPr>
        <w:jc w:val="center"/>
        <w:rPr>
          <w:b/>
          <w:u w:val="single"/>
        </w:rPr>
      </w:pPr>
      <w:bookmarkStart w:id="0" w:name="_GoBack"/>
      <w:bookmarkEnd w:id="0"/>
      <w:r w:rsidRPr="00746520">
        <w:rPr>
          <w:b/>
          <w:u w:val="single"/>
        </w:rPr>
        <w:t>Formulario de Presentación del indicador “Formación Continua y Capacitación”</w:t>
      </w:r>
      <w:r w:rsidR="00B0438E" w:rsidRPr="00746520">
        <w:rPr>
          <w:b/>
          <w:u w:val="single"/>
        </w:rPr>
        <w:t xml:space="preserve"> </w:t>
      </w:r>
    </w:p>
    <w:p w:rsidR="00B30793" w:rsidRDefault="00B30793">
      <w:pPr>
        <w:jc w:val="both"/>
        <w:rPr>
          <w:b/>
        </w:rPr>
      </w:pPr>
    </w:p>
    <w:p w:rsidR="00B30793" w:rsidRDefault="00746520">
      <w:pPr>
        <w:jc w:val="both"/>
        <w:rPr>
          <w:b/>
        </w:rPr>
      </w:pPr>
      <w:r>
        <w:rPr>
          <w:b/>
        </w:rPr>
        <w:t>El presente Formulario se deberá completar para aquellos proyectos que opten por el indicador</w:t>
      </w:r>
      <w:r w:rsidRPr="00746520">
        <w:rPr>
          <w:b/>
        </w:rPr>
        <w:t xml:space="preserve"> </w:t>
      </w:r>
      <w:r>
        <w:rPr>
          <w:b/>
        </w:rPr>
        <w:t xml:space="preserve">sectorial del MEF O MIEM </w:t>
      </w:r>
      <w:r w:rsidRPr="00746520">
        <w:rPr>
          <w:b/>
        </w:rPr>
        <w:t>“Formación Continua y Capacitación”</w:t>
      </w:r>
      <w:r>
        <w:rPr>
          <w:b/>
        </w:rPr>
        <w:t>.</w:t>
      </w:r>
    </w:p>
    <w:p w:rsidR="00746520" w:rsidRDefault="00746520">
      <w:pPr>
        <w:jc w:val="both"/>
      </w:pPr>
    </w:p>
    <w:p w:rsidR="00B30793" w:rsidRPr="00D45B6E" w:rsidRDefault="00B30793" w:rsidP="006B0002">
      <w:pPr>
        <w:numPr>
          <w:ilvl w:val="0"/>
          <w:numId w:val="7"/>
        </w:numPr>
        <w:jc w:val="both"/>
        <w:rPr>
          <w:b/>
          <w:u w:val="single"/>
        </w:rPr>
      </w:pPr>
      <w:r w:rsidRPr="00D45B6E">
        <w:rPr>
          <w:b/>
          <w:u w:val="single"/>
        </w:rPr>
        <w:t xml:space="preserve">Datos </w:t>
      </w:r>
      <w:r w:rsidR="001F02EA" w:rsidRPr="00D45B6E">
        <w:rPr>
          <w:b/>
          <w:u w:val="single"/>
        </w:rPr>
        <w:t>específicos:</w:t>
      </w:r>
    </w:p>
    <w:p w:rsidR="00B30793" w:rsidRDefault="00B30793">
      <w:pPr>
        <w:jc w:val="both"/>
      </w:pPr>
    </w:p>
    <w:p w:rsidR="00B30793" w:rsidRDefault="00BE6DA5">
      <w:pPr>
        <w:jc w:val="both"/>
        <w:rPr>
          <w:b/>
        </w:rPr>
      </w:pPr>
      <w:r>
        <w:rPr>
          <w:b/>
        </w:rPr>
        <w:t>Situación Actual de empleo según C</w:t>
      </w:r>
      <w:r w:rsidR="00B30793">
        <w:rPr>
          <w:b/>
        </w:rPr>
        <w:t xml:space="preserve">ircular </w:t>
      </w:r>
      <w:r w:rsidR="00A855C9">
        <w:rPr>
          <w:b/>
        </w:rPr>
        <w:t>Nº2/09:</w:t>
      </w:r>
    </w:p>
    <w:p w:rsidR="00B30793" w:rsidRDefault="001F02EA">
      <w:pPr>
        <w:jc w:val="both"/>
        <w:rPr>
          <w:b/>
        </w:rPr>
      </w:pPr>
      <w:r>
        <w:rPr>
          <w:b/>
        </w:rPr>
        <w:t xml:space="preserve">Período </w:t>
      </w:r>
      <w:r w:rsidR="000E0223">
        <w:rPr>
          <w:b/>
        </w:rPr>
        <w:t>que abarca</w:t>
      </w:r>
      <w:r>
        <w:rPr>
          <w:b/>
        </w:rPr>
        <w:t xml:space="preserve"> la Cantidad Actual: </w:t>
      </w:r>
    </w:p>
    <w:p w:rsidR="00B30793" w:rsidRDefault="00B30793">
      <w:pPr>
        <w:jc w:val="both"/>
        <w:rPr>
          <w:b/>
        </w:rPr>
      </w:pPr>
    </w:p>
    <w:p w:rsidR="00B30793" w:rsidRDefault="00B30793" w:rsidP="006B0002">
      <w:pPr>
        <w:numPr>
          <w:ilvl w:val="0"/>
          <w:numId w:val="7"/>
        </w:numPr>
        <w:jc w:val="both"/>
      </w:pPr>
      <w:r w:rsidRPr="00743737">
        <w:rPr>
          <w:b/>
          <w:u w:val="single"/>
        </w:rPr>
        <w:t>Cantidad de trabajadores</w:t>
      </w:r>
      <w:r>
        <w:rPr>
          <w:b/>
        </w:rPr>
        <w:t xml:space="preserve"> a capacitar</w:t>
      </w:r>
      <w:r>
        <w:t xml:space="preserve"> </w:t>
      </w:r>
      <w:r w:rsidR="00BE6DA5" w:rsidRPr="00BE6DA5">
        <w:rPr>
          <w:b/>
        </w:rPr>
        <w:t>en los 5 años:</w:t>
      </w:r>
      <w:r w:rsidR="00BE6DA5">
        <w:t xml:space="preserve"> </w:t>
      </w:r>
      <w:r>
        <w:t>(mínimo 20% de la plantilla m</w:t>
      </w:r>
      <w:r w:rsidR="00B0438E">
        <w:t>á</w:t>
      </w:r>
      <w:r>
        <w:t>s los puestos generados</w:t>
      </w:r>
      <w:proofErr w:type="gramStart"/>
      <w:r>
        <w:t>)</w:t>
      </w:r>
      <w:r w:rsidR="00D45B6E">
        <w:t>:</w:t>
      </w:r>
      <w:r w:rsidR="00743737">
        <w:t>_</w:t>
      </w:r>
      <w:proofErr w:type="gramEnd"/>
      <w:r w:rsidR="00743737">
        <w:t>______</w:t>
      </w:r>
    </w:p>
    <w:p w:rsidR="00B30793" w:rsidRDefault="00B30793">
      <w:pPr>
        <w:jc w:val="both"/>
      </w:pPr>
    </w:p>
    <w:p w:rsidR="00B30793" w:rsidRPr="0099649E" w:rsidRDefault="00B30793" w:rsidP="006B0002">
      <w:pPr>
        <w:numPr>
          <w:ilvl w:val="0"/>
          <w:numId w:val="7"/>
        </w:numPr>
        <w:jc w:val="both"/>
        <w:rPr>
          <w:b/>
          <w:u w:val="single"/>
        </w:rPr>
      </w:pPr>
      <w:r w:rsidRPr="0099649E">
        <w:rPr>
          <w:b/>
          <w:u w:val="single"/>
        </w:rPr>
        <w:t>Programa de capacitación</w:t>
      </w:r>
    </w:p>
    <w:p w:rsidR="00B30793" w:rsidRDefault="00B30793">
      <w:pPr>
        <w:jc w:val="both"/>
        <w:rPr>
          <w:b/>
        </w:rPr>
      </w:pPr>
    </w:p>
    <w:p w:rsidR="00743737" w:rsidRPr="00743737" w:rsidRDefault="00743737" w:rsidP="00743737">
      <w:pPr>
        <w:jc w:val="both"/>
        <w:rPr>
          <w:b/>
        </w:rPr>
      </w:pPr>
      <w:r>
        <w:rPr>
          <w:b/>
        </w:rPr>
        <w:t xml:space="preserve">ATENCION: EN CADA COLUMNA DEL CRONOGRAMA SE DEBE INDICAR CUANTAS PERSONAS SE VA A CAPACITAR. </w:t>
      </w:r>
      <w:r w:rsidR="00880E34">
        <w:rPr>
          <w:b/>
        </w:rPr>
        <w:t xml:space="preserve">NO </w:t>
      </w:r>
      <w:proofErr w:type="gramStart"/>
      <w:r w:rsidR="00880E34">
        <w:rPr>
          <w:b/>
        </w:rPr>
        <w:t>OBSTANTE</w:t>
      </w:r>
      <w:proofErr w:type="gramEnd"/>
      <w:r w:rsidR="00880E34">
        <w:rPr>
          <w:b/>
        </w:rPr>
        <w:t xml:space="preserve"> </w:t>
      </w:r>
      <w:r>
        <w:rPr>
          <w:b/>
        </w:rPr>
        <w:t xml:space="preserve">SI A UNA PERSONA SE LA VA A CAPACITAR EN MÁS DE UN AÑO, SOLO SE LA DEBE COMPUTAR EN UN SOLO AÑO. </w:t>
      </w:r>
      <w:r w:rsidR="006B0002">
        <w:rPr>
          <w:b/>
        </w:rPr>
        <w:t xml:space="preserve">ESTO ES ASI YA QUE </w:t>
      </w:r>
      <w:r>
        <w:rPr>
          <w:b/>
        </w:rPr>
        <w:t xml:space="preserve">LA SUMA DEL TOTAL DE LAS COLUMNAS DEBE COINCIDIR CON EL TOTAL EXPUESTO EN EL PUNTO </w:t>
      </w:r>
      <w:r w:rsidR="006B0002">
        <w:rPr>
          <w:b/>
        </w:rPr>
        <w:t xml:space="preserve">2) DE ESTE FORMULARIO. DICHO TOTAL DEBE </w:t>
      </w:r>
      <w:r w:rsidR="00880E34">
        <w:rPr>
          <w:b/>
        </w:rPr>
        <w:t xml:space="preserve">REFLEJAR EL NUMERO EXACTO </w:t>
      </w:r>
      <w:r w:rsidR="006B0002">
        <w:rPr>
          <w:b/>
        </w:rPr>
        <w:t>DE CANTIDAD</w:t>
      </w:r>
      <w:r>
        <w:rPr>
          <w:b/>
        </w:rPr>
        <w:t xml:space="preserve"> DE PERSONAS QUE SE VAN A CAPACITAR, YA QUE DICHO NUMERO ES EL QUE SE DEBE INCLUIR EN LA FORMULA DEL INDICADOR. VER: ANEXO IV -2- MEF (PUNTO 3) </w:t>
      </w:r>
      <w:r w:rsidRPr="006B0002">
        <w:rPr>
          <w:b/>
          <w:color w:val="FF0000"/>
        </w:rPr>
        <w:t>SI UNA PERSONA REALIZA MÁS DE UNA CAPACITACIÓN SE COMPUTA COMO UN “TRABAJADOR</w:t>
      </w:r>
      <w:r w:rsidR="006B0002" w:rsidRPr="006B0002">
        <w:rPr>
          <w:b/>
          <w:color w:val="FF0000"/>
        </w:rPr>
        <w:t xml:space="preserve"> </w:t>
      </w:r>
      <w:r w:rsidRPr="006B0002">
        <w:rPr>
          <w:b/>
          <w:color w:val="FF0000"/>
        </w:rPr>
        <w:t>CAPACITADO”</w:t>
      </w:r>
    </w:p>
    <w:p w:rsidR="00B30793" w:rsidRDefault="00B30793">
      <w:pPr>
        <w:jc w:val="both"/>
      </w:pPr>
    </w:p>
    <w:tbl>
      <w:tblPr>
        <w:tblW w:w="103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984"/>
        <w:gridCol w:w="2127"/>
        <w:gridCol w:w="708"/>
        <w:gridCol w:w="709"/>
        <w:gridCol w:w="567"/>
        <w:gridCol w:w="567"/>
        <w:gridCol w:w="705"/>
      </w:tblGrid>
      <w:tr w:rsidR="00BE6DA5" w:rsidTr="00BE6DA5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6DA5" w:rsidRDefault="00BE6DA5" w:rsidP="00D862E4">
            <w:pPr>
              <w:snapToGrid w:val="0"/>
              <w:jc w:val="both"/>
            </w:pPr>
            <w:r>
              <w:t>Nombre de la Entidad de Capacitación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DA5" w:rsidRDefault="00BE6DA5" w:rsidP="00D862E4">
            <w:pPr>
              <w:snapToGrid w:val="0"/>
              <w:jc w:val="both"/>
            </w:pPr>
            <w:r>
              <w:t>Nombre</w:t>
            </w:r>
          </w:p>
          <w:p w:rsidR="00BE6DA5" w:rsidRDefault="00BE6DA5" w:rsidP="00D862E4">
            <w:pPr>
              <w:jc w:val="both"/>
            </w:pPr>
            <w:r>
              <w:t>del curso</w:t>
            </w:r>
          </w:p>
          <w:p w:rsidR="00BE6DA5" w:rsidRDefault="00BE6DA5" w:rsidP="00D862E4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DA5" w:rsidRDefault="00BE6DA5" w:rsidP="00D862E4">
            <w:pPr>
              <w:snapToGrid w:val="0"/>
              <w:jc w:val="both"/>
            </w:pPr>
            <w:r>
              <w:t>Temática</w:t>
            </w:r>
          </w:p>
          <w:p w:rsidR="00BE6DA5" w:rsidRDefault="00BE6DA5" w:rsidP="00D862E4">
            <w:pPr>
              <w:jc w:val="both"/>
            </w:pPr>
          </w:p>
          <w:p w:rsidR="00BE6DA5" w:rsidRDefault="00BE6DA5" w:rsidP="00D862E4">
            <w:pPr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DA5" w:rsidRDefault="00BE6DA5" w:rsidP="00D862E4">
            <w:pPr>
              <w:snapToGrid w:val="0"/>
              <w:jc w:val="both"/>
            </w:pPr>
            <w:r>
              <w:t>Duración del curso</w:t>
            </w:r>
          </w:p>
          <w:p w:rsidR="00BE6DA5" w:rsidRDefault="00BE6DA5" w:rsidP="00D862E4">
            <w:pPr>
              <w:jc w:val="both"/>
            </w:pPr>
            <w:r>
              <w:t>(en horas)</w:t>
            </w:r>
          </w:p>
          <w:p w:rsidR="00BE6DA5" w:rsidRDefault="00BE6DA5" w:rsidP="00D862E4">
            <w:pPr>
              <w:jc w:val="both"/>
            </w:pPr>
          </w:p>
        </w:tc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  <w:r>
              <w:t>Trabajadores a Capacitar en cada Año</w:t>
            </w:r>
          </w:p>
        </w:tc>
      </w:tr>
      <w:tr w:rsidR="00BE6DA5" w:rsidTr="00BE6DA5">
        <w:trPr>
          <w:trHeight w:val="37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  <w:r>
              <w:t>5</w:t>
            </w:r>
          </w:p>
        </w:tc>
      </w:tr>
      <w:tr w:rsidR="00BE6DA5" w:rsidTr="00BE6DA5">
        <w:tblPrEx>
          <w:tblCellMar>
            <w:left w:w="70" w:type="dxa"/>
            <w:right w:w="70" w:type="dxa"/>
          </w:tblCellMar>
        </w:tblPrEx>
        <w:trPr>
          <w:trHeight w:val="1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</w:tr>
      <w:tr w:rsidR="00BE6DA5" w:rsidTr="00BE6DA5">
        <w:trPr>
          <w:trHeight w:val="1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</w:tr>
      <w:tr w:rsidR="00BE6DA5" w:rsidTr="00BE6DA5">
        <w:trPr>
          <w:trHeight w:val="1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</w:tr>
      <w:tr w:rsidR="00BE6DA5" w:rsidTr="00BE6DA5">
        <w:trPr>
          <w:trHeight w:val="1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DA5" w:rsidRDefault="00BE6DA5" w:rsidP="00D862E4">
            <w:pPr>
              <w:snapToGrid w:val="0"/>
              <w:jc w:val="both"/>
            </w:pPr>
          </w:p>
        </w:tc>
      </w:tr>
    </w:tbl>
    <w:p w:rsidR="00B30793" w:rsidRDefault="00B30793">
      <w:pPr>
        <w:jc w:val="both"/>
      </w:pPr>
    </w:p>
    <w:p w:rsidR="00B30793" w:rsidRDefault="00B30793">
      <w:pPr>
        <w:jc w:val="both"/>
      </w:pPr>
    </w:p>
    <w:p w:rsidR="00B30793" w:rsidRPr="001F02EA" w:rsidRDefault="00B30793">
      <w:pPr>
        <w:jc w:val="both"/>
        <w:rPr>
          <w:b/>
          <w:u w:val="single"/>
        </w:rPr>
      </w:pPr>
      <w:r w:rsidRPr="001F02EA">
        <w:rPr>
          <w:b/>
          <w:u w:val="single"/>
        </w:rPr>
        <w:lastRenderedPageBreak/>
        <w:t xml:space="preserve">Por cada uno de los cursos de capacitación </w:t>
      </w:r>
      <w:r w:rsidR="001F02EA" w:rsidRPr="001F02EA">
        <w:rPr>
          <w:b/>
          <w:u w:val="single"/>
        </w:rPr>
        <w:t xml:space="preserve">se </w:t>
      </w:r>
      <w:r w:rsidRPr="001F02EA">
        <w:rPr>
          <w:b/>
          <w:u w:val="single"/>
        </w:rPr>
        <w:t>debe presentar los siguientes datos</w:t>
      </w:r>
      <w:r w:rsidR="001F02EA" w:rsidRPr="001F02EA">
        <w:rPr>
          <w:b/>
          <w:u w:val="single"/>
        </w:rPr>
        <w:t>:</w:t>
      </w:r>
    </w:p>
    <w:p w:rsidR="00B30793" w:rsidRDefault="00B30793">
      <w:pPr>
        <w:jc w:val="both"/>
        <w:rPr>
          <w:b/>
        </w:rPr>
      </w:pPr>
    </w:p>
    <w:p w:rsidR="000E0223" w:rsidRDefault="006400A4" w:rsidP="000E0223">
      <w:pPr>
        <w:numPr>
          <w:ilvl w:val="0"/>
          <w:numId w:val="3"/>
        </w:numPr>
        <w:jc w:val="both"/>
      </w:pPr>
      <w:r>
        <w:t>Á</w:t>
      </w:r>
      <w:r w:rsidR="000E0223">
        <w:t>rea de capacitación.</w:t>
      </w:r>
    </w:p>
    <w:p w:rsidR="00B30793" w:rsidRDefault="000E0223" w:rsidP="000E0223">
      <w:pPr>
        <w:numPr>
          <w:ilvl w:val="0"/>
          <w:numId w:val="3"/>
        </w:numPr>
        <w:jc w:val="both"/>
      </w:pPr>
      <w:r>
        <w:t>C</w:t>
      </w:r>
      <w:r w:rsidR="00B30793">
        <w:t>ontenidos específicos y complementarios del curso</w:t>
      </w:r>
      <w:r w:rsidR="001F02EA">
        <w:t>.</w:t>
      </w:r>
    </w:p>
    <w:p w:rsidR="00B30793" w:rsidRDefault="001D4677">
      <w:pPr>
        <w:numPr>
          <w:ilvl w:val="0"/>
          <w:numId w:val="3"/>
        </w:numPr>
        <w:jc w:val="both"/>
      </w:pPr>
      <w:r>
        <w:t>B</w:t>
      </w:r>
      <w:r w:rsidR="00B30793">
        <w:t>reve resumen de la trayectoria de la</w:t>
      </w:r>
      <w:r w:rsidR="001F02EA">
        <w:t xml:space="preserve"> entidad</w:t>
      </w:r>
      <w:r w:rsidR="00B30793">
        <w:t xml:space="preserve"> </w:t>
      </w:r>
      <w:r w:rsidR="00A11575">
        <w:t xml:space="preserve">de capacitación </w:t>
      </w:r>
      <w:r w:rsidR="00B30793">
        <w:t>y su experiencia e</w:t>
      </w:r>
      <w:r>
        <w:t>n la temática dictada</w:t>
      </w:r>
      <w:r w:rsidR="001F02EA">
        <w:t>.</w:t>
      </w:r>
    </w:p>
    <w:p w:rsidR="00ED2998" w:rsidRDefault="00ED2998" w:rsidP="00950C08">
      <w:pPr>
        <w:jc w:val="both"/>
        <w:rPr>
          <w:b/>
          <w:u w:val="single"/>
        </w:rPr>
      </w:pPr>
    </w:p>
    <w:p w:rsidR="00ED2998" w:rsidRDefault="00ED2998" w:rsidP="00950C08">
      <w:pPr>
        <w:jc w:val="both"/>
        <w:rPr>
          <w:b/>
          <w:u w:val="single"/>
        </w:rPr>
      </w:pPr>
    </w:p>
    <w:p w:rsidR="00950C08" w:rsidRPr="00950C08" w:rsidRDefault="00950C08" w:rsidP="00950C08">
      <w:pPr>
        <w:jc w:val="both"/>
        <w:rPr>
          <w:b/>
          <w:u w:val="single"/>
        </w:rPr>
      </w:pPr>
      <w:r w:rsidRPr="00950C08">
        <w:rPr>
          <w:b/>
          <w:u w:val="single"/>
        </w:rPr>
        <w:t xml:space="preserve">Evaluación </w:t>
      </w:r>
    </w:p>
    <w:p w:rsidR="00950C08" w:rsidRDefault="00950C08" w:rsidP="00950C08">
      <w:pPr>
        <w:jc w:val="both"/>
        <w:rPr>
          <w:b/>
        </w:rPr>
      </w:pPr>
    </w:p>
    <w:p w:rsidR="00FF43AD" w:rsidRPr="00F61A42" w:rsidRDefault="00950C08" w:rsidP="00FF43AD">
      <w:pPr>
        <w:jc w:val="both"/>
        <w:rPr>
          <w:b/>
          <w:bCs/>
          <w:u w:val="single"/>
        </w:rPr>
      </w:pPr>
      <w:r>
        <w:t>El MTSS evaluará tanto la consistencia de las propuestas de capacitació</w:t>
      </w:r>
      <w:r w:rsidR="00FF43AD">
        <w:t>n como el contenido de la misma, por lo que la propuesta debe incluir la totalidad de la información solicitada.</w:t>
      </w:r>
    </w:p>
    <w:p w:rsidR="00950C08" w:rsidRDefault="00950C08" w:rsidP="00950C08">
      <w:pPr>
        <w:jc w:val="both"/>
      </w:pPr>
    </w:p>
    <w:p w:rsidR="00F61A42" w:rsidRDefault="00F61A42" w:rsidP="00950C08">
      <w:pPr>
        <w:jc w:val="both"/>
      </w:pPr>
    </w:p>
    <w:p w:rsidR="00F61A42" w:rsidRDefault="00F61A42" w:rsidP="00950C08">
      <w:pPr>
        <w:jc w:val="both"/>
      </w:pPr>
    </w:p>
    <w:p w:rsidR="00F61A42" w:rsidRDefault="00F61A42" w:rsidP="00F61A42">
      <w:pPr>
        <w:jc w:val="both"/>
        <w:rPr>
          <w:b/>
          <w:bCs/>
          <w:u w:val="single"/>
        </w:rPr>
      </w:pPr>
      <w:r w:rsidRPr="00F61A42">
        <w:rPr>
          <w:b/>
          <w:bCs/>
          <w:u w:val="single"/>
        </w:rPr>
        <w:t>Requisitos sustanciales</w:t>
      </w:r>
      <w:r>
        <w:rPr>
          <w:b/>
          <w:bCs/>
          <w:u w:val="single"/>
        </w:rPr>
        <w:t xml:space="preserve"> </w:t>
      </w:r>
      <w:r w:rsidR="00925FB3">
        <w:rPr>
          <w:b/>
          <w:bCs/>
          <w:u w:val="single"/>
        </w:rPr>
        <w:t>que debe cumplir la Entidad de Capacitación:</w:t>
      </w:r>
    </w:p>
    <w:p w:rsidR="00F61A42" w:rsidRDefault="00F61A42" w:rsidP="00F61A42">
      <w:pPr>
        <w:jc w:val="both"/>
        <w:rPr>
          <w:b/>
          <w:bCs/>
          <w:u w:val="single"/>
        </w:rPr>
      </w:pPr>
    </w:p>
    <w:p w:rsidR="00F61A42" w:rsidRDefault="00F61A42" w:rsidP="00925FB3">
      <w:pPr>
        <w:numPr>
          <w:ilvl w:val="0"/>
          <w:numId w:val="4"/>
        </w:numPr>
        <w:jc w:val="both"/>
      </w:pPr>
      <w:r>
        <w:t xml:space="preserve">La disponibilidad y adecuación de la infraestructura específica destinada a la actividad deberán poseer una calidad aceptable. </w:t>
      </w:r>
    </w:p>
    <w:p w:rsidR="00F61A42" w:rsidRDefault="00FF43AD" w:rsidP="00925FB3">
      <w:pPr>
        <w:numPr>
          <w:ilvl w:val="0"/>
          <w:numId w:val="4"/>
        </w:numPr>
        <w:jc w:val="both"/>
      </w:pPr>
      <w:r>
        <w:t>Se deberá d</w:t>
      </w:r>
      <w:r w:rsidR="00E85E37">
        <w:t>isponer</w:t>
      </w:r>
      <w:r w:rsidR="00F61A42">
        <w:t xml:space="preserve"> de </w:t>
      </w:r>
      <w:r w:rsidR="006723CD">
        <w:t xml:space="preserve">los </w:t>
      </w:r>
      <w:r w:rsidR="00F61A42">
        <w:t xml:space="preserve">equipos, herramientas y/o ayudas técnicas </w:t>
      </w:r>
      <w:proofErr w:type="gramStart"/>
      <w:r w:rsidR="006723CD">
        <w:t xml:space="preserve">necesarias </w:t>
      </w:r>
      <w:r w:rsidR="00F61A42">
        <w:t xml:space="preserve"> para</w:t>
      </w:r>
      <w:proofErr w:type="gramEnd"/>
      <w:r w:rsidR="00F61A42">
        <w:t xml:space="preserve"> el desarrollo de la actividad, acorde a las característic</w:t>
      </w:r>
      <w:r w:rsidR="006723CD">
        <w:t>as y número de la unidad grupal.</w:t>
      </w:r>
    </w:p>
    <w:p w:rsidR="00950C08" w:rsidRDefault="00950C08">
      <w:pPr>
        <w:jc w:val="both"/>
      </w:pP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Evaluación de los Programas. Aspectos generales:</w:t>
      </w:r>
    </w:p>
    <w:p w:rsidR="004A4CB4" w:rsidRDefault="004A4CB4" w:rsidP="004A4CB4">
      <w:pPr>
        <w:jc w:val="both"/>
      </w:pPr>
      <w:r>
        <w:t xml:space="preserve">La evaluación de los </w:t>
      </w:r>
      <w:proofErr w:type="gramStart"/>
      <w:r>
        <w:t>programas  se</w:t>
      </w:r>
      <w:proofErr w:type="gramEnd"/>
      <w:r>
        <w:t xml:space="preserve"> realizará por calidad. </w:t>
      </w:r>
    </w:p>
    <w:p w:rsidR="004A4CB4" w:rsidRDefault="004A4CB4">
      <w:pPr>
        <w:jc w:val="both"/>
      </w:pP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Objetivo General</w:t>
      </w:r>
    </w:p>
    <w:p w:rsidR="004A4CB4" w:rsidRDefault="004A4CB4" w:rsidP="004A4CB4">
      <w:pPr>
        <w:jc w:val="both"/>
      </w:pPr>
      <w:r>
        <w:t xml:space="preserve">El objetivo general de los cursos deberá ser desarrollar las competencias necesarias para ocupar los puestos de trabajo que genere el proyecto a promover y lograr su plena inserción en la empresa. </w:t>
      </w:r>
    </w:p>
    <w:p w:rsidR="004A4CB4" w:rsidRDefault="004A4CB4" w:rsidP="004A4CB4">
      <w:pPr>
        <w:jc w:val="both"/>
        <w:rPr>
          <w:b/>
          <w:bCs/>
        </w:rPr>
      </w:pP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Objetivos específicos</w:t>
      </w:r>
    </w:p>
    <w:p w:rsidR="004A4CB4" w:rsidRDefault="004A4CB4" w:rsidP="004A4CB4">
      <w:pPr>
        <w:jc w:val="both"/>
      </w:pPr>
      <w:r>
        <w:t>a.</w:t>
      </w:r>
      <w:r>
        <w:tab/>
        <w:t>Identificar, desarrollar y fortalecer las potencialidades necesarias para sostener la ocupación en las actividades del proyecto.</w:t>
      </w:r>
    </w:p>
    <w:p w:rsidR="004A4CB4" w:rsidRDefault="004A4CB4" w:rsidP="004A4CB4">
      <w:pPr>
        <w:jc w:val="both"/>
      </w:pPr>
      <w:r>
        <w:t>b.</w:t>
      </w:r>
      <w:r>
        <w:tab/>
        <w:t xml:space="preserve">Lograr la calificación especifica en el área abarcada </w:t>
      </w:r>
      <w:proofErr w:type="gramStart"/>
      <w:r>
        <w:t>por  el</w:t>
      </w:r>
      <w:proofErr w:type="gramEnd"/>
      <w:r>
        <w:t xml:space="preserve"> proyecto que permita establecer ocupaciones de  calidad. </w:t>
      </w:r>
    </w:p>
    <w:p w:rsidR="004A4CB4" w:rsidRDefault="004A4CB4" w:rsidP="004A4CB4">
      <w:pPr>
        <w:jc w:val="both"/>
        <w:rPr>
          <w:b/>
          <w:bCs/>
        </w:rPr>
      </w:pP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El programa para ser aprobada deberá satisfacer los siguientes aspectos a evaluar:</w:t>
      </w:r>
    </w:p>
    <w:p w:rsidR="004A4CB4" w:rsidRDefault="004A4CB4" w:rsidP="004A4CB4">
      <w:pPr>
        <w:jc w:val="both"/>
      </w:pPr>
      <w:r>
        <w:t>Propuesta Pedagógica</w:t>
      </w:r>
    </w:p>
    <w:p w:rsidR="004A4CB4" w:rsidRDefault="004A4CB4" w:rsidP="004A4CB4">
      <w:pPr>
        <w:jc w:val="both"/>
      </w:pPr>
      <w:r>
        <w:t>Objetivos (evaluables, pertinentes, de aprendizaje)</w:t>
      </w:r>
      <w:r>
        <w:tab/>
      </w:r>
    </w:p>
    <w:p w:rsidR="004A4CB4" w:rsidRDefault="004A4CB4" w:rsidP="004A4CB4">
      <w:pPr>
        <w:jc w:val="both"/>
      </w:pPr>
      <w:r>
        <w:t>Contenidos</w:t>
      </w:r>
    </w:p>
    <w:p w:rsidR="004A4CB4" w:rsidRDefault="004A4CB4" w:rsidP="004A4CB4">
      <w:pPr>
        <w:jc w:val="both"/>
      </w:pPr>
      <w:r>
        <w:t>Metodología</w:t>
      </w:r>
      <w:r>
        <w:tab/>
      </w:r>
    </w:p>
    <w:p w:rsidR="004A4CB4" w:rsidRDefault="004A4CB4" w:rsidP="004A4CB4">
      <w:pPr>
        <w:jc w:val="both"/>
      </w:pPr>
      <w:r>
        <w:t>Material didáctico, Infraestructura, Equipo y Materiales</w:t>
      </w:r>
    </w:p>
    <w:p w:rsidR="004A4CB4" w:rsidRDefault="004A4CB4" w:rsidP="004A4CB4">
      <w:pPr>
        <w:jc w:val="both"/>
      </w:pPr>
      <w:r>
        <w:t>Propuesta de evaluación de los aprendizajes</w:t>
      </w:r>
      <w:r>
        <w:tab/>
      </w:r>
    </w:p>
    <w:p w:rsidR="004A4CB4" w:rsidRDefault="004A4CB4" w:rsidP="004A4CB4">
      <w:pPr>
        <w:jc w:val="both"/>
      </w:pPr>
      <w:r>
        <w:t>Coherencia interna de la propuesta (una debida articulación entre todas sus partes)</w:t>
      </w:r>
      <w:r>
        <w:tab/>
      </w:r>
    </w:p>
    <w:p w:rsidR="004A4CB4" w:rsidRDefault="004A4CB4" w:rsidP="004A4CB4">
      <w:pPr>
        <w:jc w:val="both"/>
      </w:pPr>
      <w:r>
        <w:t>Equipo Docente</w:t>
      </w:r>
    </w:p>
    <w:p w:rsidR="004A4CB4" w:rsidRDefault="004A4CB4" w:rsidP="004A4CB4">
      <w:pPr>
        <w:jc w:val="both"/>
      </w:pPr>
      <w:r>
        <w:t xml:space="preserve">Nivel de formación y/o idoneidad técnica </w:t>
      </w:r>
    </w:p>
    <w:p w:rsidR="004A4CB4" w:rsidRDefault="004A4CB4" w:rsidP="004A4CB4">
      <w:pPr>
        <w:jc w:val="both"/>
      </w:pPr>
      <w:r>
        <w:t xml:space="preserve">Experiencia </w:t>
      </w:r>
      <w:proofErr w:type="gramStart"/>
      <w:r>
        <w:t>Laboral  y</w:t>
      </w:r>
      <w:proofErr w:type="gramEnd"/>
      <w:r>
        <w:t xml:space="preserve"> Docente </w:t>
      </w:r>
      <w:r>
        <w:tab/>
      </w:r>
    </w:p>
    <w:p w:rsidR="004A4CB4" w:rsidRDefault="004A4CB4" w:rsidP="004A4CB4">
      <w:pPr>
        <w:jc w:val="both"/>
      </w:pPr>
    </w:p>
    <w:p w:rsidR="004A4CB4" w:rsidRDefault="004A4CB4" w:rsidP="004A4CB4">
      <w:pPr>
        <w:jc w:val="both"/>
      </w:pPr>
      <w:r>
        <w:rPr>
          <w:b/>
          <w:bCs/>
        </w:rPr>
        <w:lastRenderedPageBreak/>
        <w:t>Propuesta Técnico-Pedagógica</w:t>
      </w:r>
      <w:r>
        <w:tab/>
      </w:r>
    </w:p>
    <w:p w:rsidR="004A4CB4" w:rsidRDefault="004A4CB4" w:rsidP="004A4CB4">
      <w:pPr>
        <w:jc w:val="both"/>
      </w:pPr>
      <w:r>
        <w:t>Se analizará la adecuación de la propuesta en relación con los objetivos planteados para cada componente y su pertinencia con respecto a la población objetivo.</w:t>
      </w:r>
    </w:p>
    <w:p w:rsidR="004A4CB4" w:rsidRDefault="004A4CB4" w:rsidP="004A4CB4">
      <w:pPr>
        <w:jc w:val="both"/>
        <w:rPr>
          <w:b/>
          <w:bCs/>
        </w:rPr>
      </w:pP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Objetivos</w:t>
      </w:r>
    </w:p>
    <w:p w:rsidR="004A4CB4" w:rsidRDefault="004A4CB4" w:rsidP="004A4CB4">
      <w:pPr>
        <w:jc w:val="both"/>
      </w:pPr>
      <w:r>
        <w:t>Se deberá señalar clara y explícitamente cuál es el objetivo de la propuesta técnico-pedagógica que se pretende ejecutar. Se espera un desarrollo adecuado del mismo y su fundamentación. Su formulación debe reflejar la integralidad de la propuesta y la inclusión de las perspectivas de género, competencias y discapacidad cuando corresponda.</w:t>
      </w:r>
    </w:p>
    <w:p w:rsidR="004A4CB4" w:rsidRDefault="004A4CB4" w:rsidP="004A4CB4">
      <w:pPr>
        <w:jc w:val="both"/>
        <w:rPr>
          <w:b/>
          <w:bCs/>
        </w:rPr>
      </w:pP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Contenidos</w:t>
      </w:r>
    </w:p>
    <w:p w:rsidR="004A4CB4" w:rsidRDefault="004A4CB4" w:rsidP="004A4CB4">
      <w:pPr>
        <w:jc w:val="both"/>
      </w:pPr>
      <w:r>
        <w:t xml:space="preserve">La propuesta deberá desarrollar los contenidos que define necesarios para la implementación de los puestos relacionados al desarrollo exitoso del proyecto. </w:t>
      </w:r>
    </w:p>
    <w:p w:rsidR="004A4CB4" w:rsidRDefault="004A4CB4" w:rsidP="004A4CB4">
      <w:pPr>
        <w:jc w:val="both"/>
      </w:pPr>
      <w:r>
        <w:t xml:space="preserve">Las áreas temáticas comprendidas deberán plantear el desarrollo de un programa cuya secuencia, integración y carga horaria permita su evaluación. Se evaluará el grado de explicitación y adecuación de contenidos y número de horas a la finalidad del proyecto. </w:t>
      </w:r>
    </w:p>
    <w:p w:rsidR="004A4CB4" w:rsidRDefault="004A4CB4" w:rsidP="004A4CB4">
      <w:pPr>
        <w:jc w:val="both"/>
      </w:pPr>
      <w:r>
        <w:t>Se valorará la presentación de los contenidos en unidades de tiempo similares a las de cada clase o reunión, ajustados a la secuencia real de su desarrollo, de forma tal que quede en evidencia la articulación de contenidos entre los diferentes componentes.</w:t>
      </w: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Metodología, material didáctico, infraestructura, equipo y materiales</w:t>
      </w:r>
    </w:p>
    <w:p w:rsidR="004A4CB4" w:rsidRDefault="004A4CB4" w:rsidP="004A4CB4">
      <w:pPr>
        <w:jc w:val="both"/>
      </w:pPr>
      <w:r>
        <w:t xml:space="preserve">La propuesta deberá contener explícitamente la metodología de trabajo que propone para </w:t>
      </w:r>
      <w:proofErr w:type="gramStart"/>
      <w:r>
        <w:t>abordar  el</w:t>
      </w:r>
      <w:proofErr w:type="gramEnd"/>
      <w:r>
        <w:t xml:space="preserve"> trabajo técnico pedagógica. </w:t>
      </w:r>
    </w:p>
    <w:p w:rsidR="004A4CB4" w:rsidRDefault="004A4CB4" w:rsidP="004A4CB4">
      <w:pPr>
        <w:jc w:val="both"/>
      </w:pPr>
      <w:r>
        <w:t xml:space="preserve">Se evaluará el grado de explicitación y adecuación de la metodología propuesta en relación a los contenidos, a la población destinataria y a la modalidad de prestación del servicio. </w:t>
      </w:r>
    </w:p>
    <w:p w:rsidR="004A4CB4" w:rsidRDefault="004A4CB4" w:rsidP="004A4CB4">
      <w:pPr>
        <w:jc w:val="both"/>
      </w:pPr>
      <w:r>
        <w:t xml:space="preserve">Se analizará si el material didáctico se adecua a los contenidos y a la secuencia didáctica del curso, ofrece oportunidades y recursos para el autoaprendizaje y está ajustado al tipo de población destinataria. En particular se evaluará la existencia, pertinencia y presentación de manuales y su calidad. </w:t>
      </w:r>
    </w:p>
    <w:p w:rsidR="004A4CB4" w:rsidRDefault="004A4CB4" w:rsidP="004A4CB4">
      <w:pPr>
        <w:jc w:val="both"/>
      </w:pPr>
      <w:proofErr w:type="gramStart"/>
      <w:r>
        <w:t>Se  valorará</w:t>
      </w:r>
      <w:proofErr w:type="gramEnd"/>
      <w:r>
        <w:t xml:space="preserve">  el grado de adecuación y accesibilidad del equipamiento e infraestructura  a los requisitos de la capacitación y de las situaciones de trabajo, si se han previsto adecuadamente los espacios de práctica en relación con la cantidad de participantes y las condiciones de desempeño y seguridad laboral. También se evaluará la calidad y cantidad de herramientas, instrumentos e insumos con relación a la cantidad de participantes y características del curso. </w:t>
      </w:r>
    </w:p>
    <w:p w:rsidR="004A4CB4" w:rsidRDefault="004A4CB4" w:rsidP="004A4CB4">
      <w:pPr>
        <w:jc w:val="both"/>
      </w:pP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Coherencia interna de la Propuesta</w:t>
      </w:r>
    </w:p>
    <w:p w:rsidR="004A4CB4" w:rsidRDefault="004A4CB4" w:rsidP="004A4CB4">
      <w:pPr>
        <w:jc w:val="both"/>
      </w:pPr>
      <w:r>
        <w:t xml:space="preserve">La calidad de una propuesta técnico-pedagógica depende de la articulación de todos sus componentes. Se evaluará si los diversos temas y componentes se han integrado convenientemente, incorporando conocimientos transversales, la adaptación al área de capacitación propuesta y a las especificidades de la localidad y la </w:t>
      </w:r>
      <w:proofErr w:type="gramStart"/>
      <w:r>
        <w:t>población  en</w:t>
      </w:r>
      <w:proofErr w:type="gramEnd"/>
      <w:r>
        <w:t xml:space="preserve"> la que se desarrollaría la intervención, atendiendo especialmente a la temática del proyecto a promover. </w:t>
      </w:r>
    </w:p>
    <w:p w:rsidR="004A4CB4" w:rsidRDefault="004A4CB4" w:rsidP="004A4CB4">
      <w:pPr>
        <w:jc w:val="both"/>
        <w:rPr>
          <w:b/>
          <w:bCs/>
        </w:rPr>
      </w:pPr>
    </w:p>
    <w:p w:rsidR="004A4CB4" w:rsidRDefault="004A4CB4" w:rsidP="004A4CB4">
      <w:pPr>
        <w:jc w:val="both"/>
        <w:rPr>
          <w:b/>
          <w:bCs/>
        </w:rPr>
      </w:pPr>
      <w:r>
        <w:rPr>
          <w:b/>
          <w:bCs/>
        </w:rPr>
        <w:t>Equipo docente</w:t>
      </w:r>
    </w:p>
    <w:p w:rsidR="004A4CB4" w:rsidRDefault="004A4CB4" w:rsidP="004A4CB4">
      <w:pPr>
        <w:jc w:val="both"/>
      </w:pPr>
      <w:r>
        <w:t>El equipo no deberá modificarse una vez adjudicada la oferta ya que la evaluación que se obtiene está en función de las personas presentadas. Su remplazo- en casos de fuerza mayor- sólo podrá hacerse por otra persona de iguales o mayores méritos que los de la remplazada y deberá contar con la autorización del MTSS.</w:t>
      </w:r>
    </w:p>
    <w:p w:rsidR="004A4CB4" w:rsidRDefault="004A4CB4" w:rsidP="004A4CB4">
      <w:pPr>
        <w:jc w:val="both"/>
      </w:pPr>
      <w:r>
        <w:t>Se valorará positivamente la inclusión de técnicos con formación en enfoques de género, competencias laborales y discapacidad, cuando corresponda.</w:t>
      </w:r>
    </w:p>
    <w:p w:rsidR="004A4CB4" w:rsidRDefault="004A4CB4" w:rsidP="004A4CB4">
      <w:pPr>
        <w:jc w:val="both"/>
      </w:pPr>
      <w:r>
        <w:lastRenderedPageBreak/>
        <w:t>El currículum vitae de cada docente tendrá carácter de declaración jurada. Se podrá solicitar en cualquier momento copia autenticada de las acreditaciones mencionadas en el mismo.</w:t>
      </w:r>
    </w:p>
    <w:p w:rsidR="004A4CB4" w:rsidRDefault="004A4CB4" w:rsidP="004A4CB4">
      <w:pPr>
        <w:jc w:val="both"/>
      </w:pPr>
      <w:r>
        <w:t>Se valorará la formación y/o idoneidad técnica, así como la experiencia laboral y docente.</w:t>
      </w:r>
    </w:p>
    <w:p w:rsidR="004A4CB4" w:rsidRDefault="004A4CB4" w:rsidP="004A4CB4">
      <w:pPr>
        <w:jc w:val="both"/>
      </w:pPr>
      <w:proofErr w:type="gramStart"/>
      <w:r>
        <w:t>Asimismo</w:t>
      </w:r>
      <w:proofErr w:type="gramEnd"/>
      <w:r>
        <w:t xml:space="preserve"> se valorará la constancia de que el equipo (al menos uno de sus integrantes) tenga experiencia de trabajo en equipos interdisciplinarios y experiencia en diseño, gestión o ejecución de cursos, formación profesional o capacitación laboral.</w:t>
      </w:r>
    </w:p>
    <w:p w:rsidR="004A4CB4" w:rsidRDefault="004A4CB4" w:rsidP="004A4CB4">
      <w:pPr>
        <w:jc w:val="both"/>
        <w:rPr>
          <w:b/>
        </w:rPr>
      </w:pPr>
      <w:r>
        <w:rPr>
          <w:b/>
        </w:rPr>
        <w:t xml:space="preserve">Seguimiento </w:t>
      </w:r>
    </w:p>
    <w:p w:rsidR="004A4CB4" w:rsidRDefault="004A4CB4" w:rsidP="004A4CB4">
      <w:pPr>
        <w:jc w:val="both"/>
      </w:pPr>
      <w:r>
        <w:t xml:space="preserve">Atendiendo a la proyección de ejecución del indicador será establecido por el MTSS y puesto en conocimiento de la empresa para el seguimiento y la evaluación de las capacitaciones proyectadas. </w:t>
      </w:r>
    </w:p>
    <w:p w:rsidR="00B0695D" w:rsidRDefault="00B0695D" w:rsidP="004A4CB4">
      <w:pPr>
        <w:jc w:val="both"/>
      </w:pPr>
    </w:p>
    <w:p w:rsidR="00B0695D" w:rsidRPr="001E5A25" w:rsidRDefault="00B0695D" w:rsidP="00B0695D">
      <w:pPr>
        <w:jc w:val="both"/>
      </w:pPr>
      <w:r>
        <w:t>El MTSS procederá a efectuar visitas que verifiquen los requisitos antes expuestos con anterioridad o posterioridad a la aceptación del programa.</w:t>
      </w:r>
    </w:p>
    <w:p w:rsidR="004A4CB4" w:rsidRDefault="004A4CB4" w:rsidP="004A4CB4">
      <w:pPr>
        <w:jc w:val="both"/>
      </w:pPr>
    </w:p>
    <w:p w:rsidR="00B0695D" w:rsidRPr="001E5A25" w:rsidRDefault="00B0695D" w:rsidP="00B0695D">
      <w:pPr>
        <w:jc w:val="both"/>
      </w:pPr>
      <w:r>
        <w:t xml:space="preserve">Se solicitará, cuando se considere pertinente </w:t>
      </w:r>
      <w:r w:rsidRPr="001E5A25">
        <w:t xml:space="preserve">los certificados de aprobación </w:t>
      </w:r>
      <w:r>
        <w:t>de los cursos.</w:t>
      </w:r>
    </w:p>
    <w:p w:rsidR="004A4CB4" w:rsidRDefault="004A4CB4">
      <w:pPr>
        <w:jc w:val="both"/>
      </w:pPr>
    </w:p>
    <w:p w:rsidR="00B30793" w:rsidRPr="001E5A25" w:rsidRDefault="00B30793">
      <w:pPr>
        <w:jc w:val="both"/>
        <w:rPr>
          <w:b/>
          <w:u w:val="single"/>
        </w:rPr>
      </w:pPr>
    </w:p>
    <w:p w:rsidR="00B30793" w:rsidRDefault="00B30793">
      <w:pPr>
        <w:jc w:val="both"/>
      </w:pPr>
    </w:p>
    <w:sectPr w:rsidR="00B30793">
      <w:footerReference w:type="default" r:id="rId7"/>
      <w:pgSz w:w="11906" w:h="16838"/>
      <w:pgMar w:top="1418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45" w:rsidRDefault="00C56645" w:rsidP="00B0438E">
      <w:r>
        <w:separator/>
      </w:r>
    </w:p>
  </w:endnote>
  <w:endnote w:type="continuationSeparator" w:id="0">
    <w:p w:rsidR="00C56645" w:rsidRDefault="00C56645" w:rsidP="00B0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998" w:rsidRDefault="00ED2998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FC4D31">
      <w:rPr>
        <w:noProof/>
      </w:rPr>
      <w:t>4</w:t>
    </w:r>
    <w:r>
      <w:fldChar w:fldCharType="end"/>
    </w:r>
  </w:p>
  <w:p w:rsidR="00ED2998" w:rsidRDefault="00ED29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45" w:rsidRDefault="00C56645" w:rsidP="00B0438E">
      <w:r>
        <w:separator/>
      </w:r>
    </w:p>
  </w:footnote>
  <w:footnote w:type="continuationSeparator" w:id="0">
    <w:p w:rsidR="00C56645" w:rsidRDefault="00C56645" w:rsidP="00B0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BC7"/>
    <w:multiLevelType w:val="hybridMultilevel"/>
    <w:tmpl w:val="DD8841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1E7F"/>
    <w:multiLevelType w:val="hybridMultilevel"/>
    <w:tmpl w:val="6D189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A22C1"/>
    <w:multiLevelType w:val="hybridMultilevel"/>
    <w:tmpl w:val="EA1E01D0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61AA1"/>
    <w:multiLevelType w:val="hybridMultilevel"/>
    <w:tmpl w:val="706C3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4048D"/>
    <w:multiLevelType w:val="hybridMultilevel"/>
    <w:tmpl w:val="9244D5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445B"/>
    <w:multiLevelType w:val="hybridMultilevel"/>
    <w:tmpl w:val="CD84B608"/>
    <w:lvl w:ilvl="0" w:tplc="AB0803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F4670"/>
    <w:multiLevelType w:val="hybridMultilevel"/>
    <w:tmpl w:val="5A143624"/>
    <w:lvl w:ilvl="0" w:tplc="0284E3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C"/>
    <w:rsid w:val="000025EE"/>
    <w:rsid w:val="000101EF"/>
    <w:rsid w:val="000D5394"/>
    <w:rsid w:val="000E0223"/>
    <w:rsid w:val="00127AFF"/>
    <w:rsid w:val="00162F3F"/>
    <w:rsid w:val="001668CD"/>
    <w:rsid w:val="001C2DC1"/>
    <w:rsid w:val="001C3D9D"/>
    <w:rsid w:val="001D4677"/>
    <w:rsid w:val="001E5A25"/>
    <w:rsid w:val="001F02EA"/>
    <w:rsid w:val="002412FF"/>
    <w:rsid w:val="00264ECB"/>
    <w:rsid w:val="002A3412"/>
    <w:rsid w:val="002C7CD8"/>
    <w:rsid w:val="002F132F"/>
    <w:rsid w:val="00336EF9"/>
    <w:rsid w:val="003A3BA5"/>
    <w:rsid w:val="004A4CB4"/>
    <w:rsid w:val="004A7CD5"/>
    <w:rsid w:val="00536B1C"/>
    <w:rsid w:val="00570DF5"/>
    <w:rsid w:val="00594EA0"/>
    <w:rsid w:val="005A4DC3"/>
    <w:rsid w:val="005F1C1F"/>
    <w:rsid w:val="006051B3"/>
    <w:rsid w:val="006400A4"/>
    <w:rsid w:val="006723CD"/>
    <w:rsid w:val="006B0002"/>
    <w:rsid w:val="00743737"/>
    <w:rsid w:val="00746520"/>
    <w:rsid w:val="007F5C23"/>
    <w:rsid w:val="00840B37"/>
    <w:rsid w:val="00880E34"/>
    <w:rsid w:val="00890D9B"/>
    <w:rsid w:val="009011C9"/>
    <w:rsid w:val="00925FB3"/>
    <w:rsid w:val="00950C08"/>
    <w:rsid w:val="00963928"/>
    <w:rsid w:val="0099649E"/>
    <w:rsid w:val="009C1E6F"/>
    <w:rsid w:val="009C7518"/>
    <w:rsid w:val="00A11575"/>
    <w:rsid w:val="00A5320E"/>
    <w:rsid w:val="00A855C9"/>
    <w:rsid w:val="00B0438E"/>
    <w:rsid w:val="00B0695D"/>
    <w:rsid w:val="00B30793"/>
    <w:rsid w:val="00B51268"/>
    <w:rsid w:val="00BA6994"/>
    <w:rsid w:val="00BE5BE9"/>
    <w:rsid w:val="00BE6DA5"/>
    <w:rsid w:val="00C17AF4"/>
    <w:rsid w:val="00C30C78"/>
    <w:rsid w:val="00C56645"/>
    <w:rsid w:val="00D16536"/>
    <w:rsid w:val="00D45B6E"/>
    <w:rsid w:val="00D54062"/>
    <w:rsid w:val="00D70137"/>
    <w:rsid w:val="00D759D6"/>
    <w:rsid w:val="00D862E4"/>
    <w:rsid w:val="00E658F4"/>
    <w:rsid w:val="00E85E37"/>
    <w:rsid w:val="00ED2998"/>
    <w:rsid w:val="00F61A42"/>
    <w:rsid w:val="00F87547"/>
    <w:rsid w:val="00FC4D31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2443076-9FFC-40F6-807C-3D7D3211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B043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0438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B043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0438E"/>
    <w:rPr>
      <w:sz w:val="24"/>
      <w:szCs w:val="24"/>
      <w:lang w:eastAsia="ar-SA"/>
    </w:rPr>
  </w:style>
  <w:style w:type="paragraph" w:styleId="Textodeglobo">
    <w:name w:val="Balloon Text"/>
    <w:basedOn w:val="Normal"/>
    <w:semiHidden/>
    <w:rsid w:val="00D45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ahayrabedian</dc:creator>
  <cp:keywords/>
  <cp:lastModifiedBy>Daniel Flecchia</cp:lastModifiedBy>
  <cp:revision>2</cp:revision>
  <cp:lastPrinted>2012-06-11T15:48:00Z</cp:lastPrinted>
  <dcterms:created xsi:type="dcterms:W3CDTF">2021-01-19T16:35:00Z</dcterms:created>
  <dcterms:modified xsi:type="dcterms:W3CDTF">2021-01-19T16:35:00Z</dcterms:modified>
</cp:coreProperties>
</file>