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B834" w14:textId="77777777" w:rsidR="00847840" w:rsidRDefault="00C9584A">
      <w:pPr>
        <w:pStyle w:val="Ttulo1"/>
      </w:pPr>
      <w:r>
        <w:t xml:space="preserve">CONTRATO PATROCINANTE – ASESOR TECNICO </w:t>
      </w:r>
    </w:p>
    <w:p w14:paraId="70387A08" w14:textId="77777777" w:rsidR="00847840" w:rsidRDefault="00C9584A">
      <w:pPr>
        <w:spacing w:after="158"/>
        <w:ind w:left="-15" w:right="0" w:firstLine="0"/>
      </w:pPr>
      <w:r>
        <w:t>Por una parte __________</w:t>
      </w:r>
      <w:proofErr w:type="gramStart"/>
      <w:r>
        <w:t>_(</w:t>
      </w:r>
      <w:proofErr w:type="gramEnd"/>
      <w:r>
        <w:t>el Patrocinante) representado por _________________; con Documento de identidad No. ____________, por otra parte el/la Ing. Agr.____________________, con documento de identidad No. ______________</w:t>
      </w:r>
      <w:proofErr w:type="gramStart"/>
      <w:r>
        <w:t>_ ,</w:t>
      </w:r>
      <w:proofErr w:type="gramEnd"/>
      <w:r>
        <w:t xml:space="preserve"> inscripto/a en DGI con el RUT No._____________ y en la CJPPU con el No.___________ con domicilio, ______________________________________ (en adelante EL ASESOR), acuerdan celebrar el siguiente contrato:</w:t>
      </w:r>
      <w:r>
        <w:rPr>
          <w:color w:val="FF0000"/>
        </w:rPr>
        <w:t xml:space="preserve"> </w:t>
      </w:r>
    </w:p>
    <w:p w14:paraId="41AE6843" w14:textId="77777777" w:rsidR="00847840" w:rsidRDefault="00C9584A">
      <w:pPr>
        <w:spacing w:after="192"/>
        <w:ind w:left="-15" w:right="0" w:firstLine="0"/>
      </w:pPr>
      <w:r>
        <w:rPr>
          <w:b/>
        </w:rPr>
        <w:t>PRIMERO</w:t>
      </w:r>
      <w:r>
        <w:t xml:space="preserve">: EL PATROCINANTE _________________ contrata los servicios técnicos de EL ASESOR según lo indicado en la Propuesta Técnica y Cotización del Servicio Ofrecido: </w:t>
      </w:r>
    </w:p>
    <w:p w14:paraId="5AE2A6C8" w14:textId="77777777" w:rsidR="00847840" w:rsidRDefault="00C9584A">
      <w:pPr>
        <w:numPr>
          <w:ilvl w:val="0"/>
          <w:numId w:val="1"/>
        </w:numPr>
        <w:ind w:right="0" w:hanging="360"/>
      </w:pPr>
      <w:r>
        <w:t>Asesoramiento Técnico para el seguimiento de cultivos, precosecha y cosecha de las plantaciones con destino a industrialización de los productores participantes del Plan de ______________(Patrocinante).</w:t>
      </w:r>
      <w:r>
        <w:rPr>
          <w:color w:val="FF0000"/>
        </w:rPr>
        <w:t xml:space="preserve"> </w:t>
      </w:r>
    </w:p>
    <w:p w14:paraId="44253BB2" w14:textId="77777777" w:rsidR="00847840" w:rsidRDefault="00C9584A">
      <w:pPr>
        <w:numPr>
          <w:ilvl w:val="0"/>
          <w:numId w:val="1"/>
        </w:numPr>
        <w:ind w:right="0" w:hanging="360"/>
      </w:pPr>
      <w:r>
        <w:t xml:space="preserve">Verificación del cumplimiento de los requisitos documentales exigidos de todos los productores participantes del plan de negocio. </w:t>
      </w:r>
    </w:p>
    <w:p w14:paraId="636FEADD" w14:textId="77777777" w:rsidR="00847840" w:rsidRDefault="00C9584A">
      <w:pPr>
        <w:numPr>
          <w:ilvl w:val="0"/>
          <w:numId w:val="1"/>
        </w:numPr>
        <w:spacing w:after="158"/>
        <w:ind w:right="0" w:hanging="360"/>
      </w:pPr>
      <w:r>
        <w:t xml:space="preserve">El Patrocinante deberá revisar la información presentada en la elaboración del Plan de Negocio de Industrialización de Frutas – Hortalizas, Convocatoria DIGEGRA - MGAP, zafra 2024 -2025 ya que será responsable de lo ahí expresado.  </w:t>
      </w:r>
    </w:p>
    <w:p w14:paraId="5791F9E6" w14:textId="77777777" w:rsidR="00847840" w:rsidRDefault="00C9584A">
      <w:pPr>
        <w:spacing w:after="194"/>
        <w:ind w:left="-15" w:right="0" w:firstLine="0"/>
      </w:pPr>
      <w:r>
        <w:rPr>
          <w:b/>
        </w:rPr>
        <w:t>SEGUNDO</w:t>
      </w:r>
      <w:r>
        <w:t xml:space="preserve">: EL ASESOR se compromete a: </w:t>
      </w:r>
    </w:p>
    <w:p w14:paraId="162CCFB0" w14:textId="77777777" w:rsidR="00847840" w:rsidRDefault="00C9584A">
      <w:pPr>
        <w:numPr>
          <w:ilvl w:val="0"/>
          <w:numId w:val="1"/>
        </w:numPr>
        <w:ind w:right="0" w:hanging="360"/>
      </w:pPr>
      <w:r>
        <w:t xml:space="preserve">Estar al día con sus obligaciones fiscales (DGI Y CJPPU). </w:t>
      </w:r>
    </w:p>
    <w:p w14:paraId="50285254" w14:textId="77777777" w:rsidR="00847840" w:rsidRDefault="00C9584A">
      <w:pPr>
        <w:numPr>
          <w:ilvl w:val="0"/>
          <w:numId w:val="1"/>
        </w:numPr>
        <w:ind w:right="0" w:hanging="360"/>
      </w:pPr>
      <w:r>
        <w:t xml:space="preserve">Elaborar el Plan de Negocio de Industrialización de Frutas – Hortalizas, Convocatoria DIGEGRA - MGAP, zafra 2023-2024, en base a las disposiciones y requisitos que determine la DIGEGRA en la convocatoria. </w:t>
      </w:r>
    </w:p>
    <w:p w14:paraId="35EB2D9E" w14:textId="77777777" w:rsidR="00847840" w:rsidRDefault="00C9584A">
      <w:pPr>
        <w:numPr>
          <w:ilvl w:val="0"/>
          <w:numId w:val="1"/>
        </w:numPr>
        <w:spacing w:after="0"/>
        <w:ind w:right="0" w:hanging="360"/>
      </w:pPr>
      <w:r>
        <w:t>Realizar el seguimiento técnico de los cultivos, precosecha y cosecha de los productos con destino a industrializar de los productores participantes del Plan de ______________(Patrocinante).</w:t>
      </w:r>
      <w:r>
        <w:rPr>
          <w:color w:val="FF0000"/>
        </w:rPr>
        <w:t xml:space="preserve"> </w:t>
      </w:r>
    </w:p>
    <w:p w14:paraId="1A41DCB8" w14:textId="77777777" w:rsidR="00847840" w:rsidRDefault="00C9584A">
      <w:pPr>
        <w:spacing w:after="158"/>
        <w:ind w:left="720" w:right="0" w:firstLine="0"/>
        <w:jc w:val="left"/>
      </w:pPr>
      <w:r>
        <w:rPr>
          <w:color w:val="FF0000"/>
        </w:rPr>
        <w:t xml:space="preserve"> </w:t>
      </w:r>
    </w:p>
    <w:p w14:paraId="6BBD3BE8" w14:textId="77777777" w:rsidR="00847840" w:rsidRDefault="00C9584A">
      <w:pPr>
        <w:spacing w:after="158"/>
        <w:ind w:left="-15" w:right="0" w:firstLine="0"/>
      </w:pPr>
      <w:r>
        <w:t xml:space="preserve">Para constancia, se firman dos ejemplares del mismo tenor, en lugar y fechas indicados. </w:t>
      </w:r>
    </w:p>
    <w:tbl>
      <w:tblPr>
        <w:tblStyle w:val="TableGrid"/>
        <w:tblW w:w="3644" w:type="pct"/>
        <w:tblInd w:w="0" w:type="dxa"/>
        <w:tblLook w:val="04A0" w:firstRow="1" w:lastRow="0" w:firstColumn="1" w:lastColumn="0" w:noHBand="0" w:noVBand="1"/>
      </w:tblPr>
      <w:tblGrid>
        <w:gridCol w:w="2999"/>
        <w:gridCol w:w="971"/>
        <w:gridCol w:w="3117"/>
        <w:gridCol w:w="20"/>
      </w:tblGrid>
      <w:tr w:rsidR="00BD2395" w14:paraId="637E8540" w14:textId="77777777" w:rsidTr="00BD2395">
        <w:trPr>
          <w:trHeight w:val="450"/>
        </w:trPr>
        <w:tc>
          <w:tcPr>
            <w:tcW w:w="2110" w:type="pct"/>
            <w:vAlign w:val="bottom"/>
          </w:tcPr>
          <w:p w14:paraId="70F51A63" w14:textId="0A5D61CF" w:rsidR="00BD2395" w:rsidRDefault="00C9584A" w:rsidP="00D540C2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BD2395">
              <w:rPr>
                <w:b/>
              </w:rPr>
              <w:t xml:space="preserve">Asesor                                                  </w:t>
            </w:r>
            <w:r w:rsidR="00BD2395">
              <w:t xml:space="preserve">  </w:t>
            </w:r>
          </w:p>
        </w:tc>
        <w:tc>
          <w:tcPr>
            <w:tcW w:w="683" w:type="pct"/>
            <w:vAlign w:val="bottom"/>
          </w:tcPr>
          <w:p w14:paraId="06023EE1" w14:textId="77777777" w:rsidR="00BD2395" w:rsidRDefault="00BD2395" w:rsidP="00D540C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93" w:type="pct"/>
            <w:vAlign w:val="bottom"/>
          </w:tcPr>
          <w:p w14:paraId="1F32FB68" w14:textId="49920571" w:rsidR="00BD2395" w:rsidRDefault="00BD2395" w:rsidP="00D540C2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>Patrocinante</w:t>
            </w:r>
          </w:p>
        </w:tc>
        <w:tc>
          <w:tcPr>
            <w:tcW w:w="14" w:type="pct"/>
            <w:vAlign w:val="bottom"/>
          </w:tcPr>
          <w:p w14:paraId="01E38B11" w14:textId="77777777" w:rsidR="00BD2395" w:rsidRDefault="00BD2395" w:rsidP="00D540C2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D2395" w14:paraId="0E3AA178" w14:textId="77777777" w:rsidTr="00BD2395">
        <w:trPr>
          <w:trHeight w:val="624"/>
        </w:trPr>
        <w:tc>
          <w:tcPr>
            <w:tcW w:w="2110" w:type="pct"/>
            <w:tcBorders>
              <w:bottom w:val="single" w:sz="4" w:space="0" w:color="auto"/>
            </w:tcBorders>
            <w:vAlign w:val="bottom"/>
          </w:tcPr>
          <w:p w14:paraId="07CADECA" w14:textId="77777777" w:rsidR="00BD2395" w:rsidRDefault="00BD2395" w:rsidP="00D540C2">
            <w:pPr>
              <w:spacing w:after="0"/>
              <w:ind w:left="0" w:right="0" w:firstLine="0"/>
              <w:jc w:val="left"/>
            </w:pPr>
            <w:r>
              <w:t>Firma:</w:t>
            </w:r>
          </w:p>
        </w:tc>
        <w:tc>
          <w:tcPr>
            <w:tcW w:w="683" w:type="pct"/>
            <w:vAlign w:val="bottom"/>
          </w:tcPr>
          <w:p w14:paraId="0CD1AC80" w14:textId="77777777" w:rsidR="00BD2395" w:rsidRDefault="00BD2395" w:rsidP="00D540C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93" w:type="pct"/>
            <w:tcBorders>
              <w:bottom w:val="single" w:sz="4" w:space="0" w:color="auto"/>
            </w:tcBorders>
            <w:vAlign w:val="bottom"/>
          </w:tcPr>
          <w:p w14:paraId="62D3580E" w14:textId="77777777" w:rsidR="00BD2395" w:rsidRDefault="00BD2395" w:rsidP="00D540C2">
            <w:pPr>
              <w:spacing w:after="0"/>
              <w:ind w:left="0" w:right="0" w:firstLine="0"/>
              <w:jc w:val="left"/>
            </w:pPr>
            <w:r>
              <w:t>Firma:</w:t>
            </w:r>
          </w:p>
        </w:tc>
        <w:tc>
          <w:tcPr>
            <w:tcW w:w="14" w:type="pct"/>
            <w:vAlign w:val="bottom"/>
          </w:tcPr>
          <w:p w14:paraId="60E5FBB5" w14:textId="77777777" w:rsidR="00BD2395" w:rsidRDefault="00BD2395" w:rsidP="00D540C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BD2395" w14:paraId="55EFD118" w14:textId="77777777" w:rsidTr="00BD2395">
        <w:trPr>
          <w:trHeight w:val="624"/>
        </w:trPr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5127B8" w14:textId="77777777" w:rsidR="00BD2395" w:rsidRDefault="00BD2395" w:rsidP="00D540C2">
            <w:pPr>
              <w:spacing w:after="0"/>
              <w:ind w:left="0" w:right="0" w:firstLine="0"/>
              <w:jc w:val="left"/>
            </w:pPr>
            <w:r>
              <w:t>Aclaración:</w:t>
            </w:r>
          </w:p>
        </w:tc>
        <w:tc>
          <w:tcPr>
            <w:tcW w:w="683" w:type="pct"/>
            <w:vAlign w:val="bottom"/>
          </w:tcPr>
          <w:p w14:paraId="166DC7B7" w14:textId="77777777" w:rsidR="00BD2395" w:rsidRDefault="00BD2395" w:rsidP="00D540C2">
            <w:pPr>
              <w:spacing w:after="0"/>
              <w:ind w:left="0" w:right="0" w:firstLine="0"/>
              <w:jc w:val="left"/>
            </w:pPr>
          </w:p>
        </w:tc>
        <w:tc>
          <w:tcPr>
            <w:tcW w:w="219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93735A" w14:textId="77777777" w:rsidR="00BD2395" w:rsidRDefault="00BD2395" w:rsidP="00D540C2">
            <w:pPr>
              <w:spacing w:after="0"/>
              <w:ind w:left="0" w:right="0" w:firstLine="0"/>
              <w:jc w:val="left"/>
            </w:pPr>
            <w:r>
              <w:t>Aclaración:</w:t>
            </w:r>
          </w:p>
        </w:tc>
        <w:tc>
          <w:tcPr>
            <w:tcW w:w="14" w:type="pct"/>
            <w:vAlign w:val="bottom"/>
          </w:tcPr>
          <w:p w14:paraId="0FBCFC32" w14:textId="77777777" w:rsidR="00BD2395" w:rsidRDefault="00BD2395" w:rsidP="00D540C2">
            <w:pPr>
              <w:spacing w:after="0"/>
              <w:ind w:left="0" w:right="0" w:firstLine="0"/>
              <w:jc w:val="left"/>
            </w:pPr>
          </w:p>
        </w:tc>
      </w:tr>
      <w:tr w:rsidR="00BD2395" w14:paraId="6DA41C07" w14:textId="77777777" w:rsidTr="00BD2395">
        <w:trPr>
          <w:trHeight w:val="624"/>
        </w:trPr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356D0B" w14:textId="77777777" w:rsidR="00BD2395" w:rsidRDefault="00BD2395" w:rsidP="00D540C2">
            <w:pPr>
              <w:spacing w:after="0"/>
              <w:ind w:left="0" w:right="0" w:firstLine="0"/>
              <w:jc w:val="left"/>
            </w:pPr>
            <w:r>
              <w:t>Fecha:</w:t>
            </w:r>
          </w:p>
        </w:tc>
        <w:tc>
          <w:tcPr>
            <w:tcW w:w="683" w:type="pct"/>
            <w:vAlign w:val="bottom"/>
          </w:tcPr>
          <w:p w14:paraId="58A52B57" w14:textId="77777777" w:rsidR="00BD2395" w:rsidRDefault="00BD2395" w:rsidP="00D540C2">
            <w:pPr>
              <w:spacing w:after="0"/>
              <w:ind w:left="0" w:right="0" w:firstLine="0"/>
              <w:jc w:val="left"/>
            </w:pPr>
          </w:p>
        </w:tc>
        <w:tc>
          <w:tcPr>
            <w:tcW w:w="219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7C9B9F" w14:textId="77777777" w:rsidR="00BD2395" w:rsidRDefault="00BD2395" w:rsidP="00D540C2">
            <w:pPr>
              <w:spacing w:after="0"/>
              <w:ind w:left="0" w:right="0" w:firstLine="0"/>
              <w:jc w:val="left"/>
            </w:pPr>
            <w:r>
              <w:t>Fecha:</w:t>
            </w:r>
          </w:p>
        </w:tc>
        <w:tc>
          <w:tcPr>
            <w:tcW w:w="14" w:type="pct"/>
            <w:vAlign w:val="bottom"/>
          </w:tcPr>
          <w:p w14:paraId="6E6AF5A1" w14:textId="77777777" w:rsidR="00BD2395" w:rsidRDefault="00BD2395" w:rsidP="00D540C2">
            <w:pPr>
              <w:spacing w:after="0"/>
              <w:ind w:left="0" w:right="0" w:firstLine="0"/>
              <w:jc w:val="left"/>
            </w:pPr>
          </w:p>
        </w:tc>
      </w:tr>
    </w:tbl>
    <w:p w14:paraId="1A7761F1" w14:textId="77777777" w:rsidR="00BD2395" w:rsidRDefault="00BD2395">
      <w:pPr>
        <w:spacing w:after="218"/>
        <w:ind w:left="0" w:right="0" w:firstLine="0"/>
        <w:jc w:val="left"/>
      </w:pPr>
    </w:p>
    <w:p w14:paraId="49A6C481" w14:textId="77777777" w:rsidR="00847840" w:rsidRDefault="00C9584A">
      <w:pPr>
        <w:spacing w:after="160"/>
        <w:ind w:left="57" w:right="0" w:firstLine="0"/>
        <w:jc w:val="center"/>
      </w:pPr>
      <w:r>
        <w:rPr>
          <w:b/>
          <w:sz w:val="28"/>
        </w:rPr>
        <w:t xml:space="preserve"> </w:t>
      </w:r>
    </w:p>
    <w:p w14:paraId="1DCD5B10" w14:textId="77777777" w:rsidR="00847840" w:rsidRDefault="00C9584A">
      <w:pPr>
        <w:spacing w:after="103" w:line="258" w:lineRule="auto"/>
        <w:ind w:left="10" w:right="0" w:hanging="10"/>
        <w:jc w:val="center"/>
      </w:pPr>
      <w:r>
        <w:rPr>
          <w:b/>
          <w:sz w:val="28"/>
        </w:rPr>
        <w:t xml:space="preserve">TODO CONTRATO DEBE SER EN DOBLE FAZ Y REFENDADO EN EL MISMO, SI ES MÁS DE UNA HOJA LAS FIRMAS DEBERÁN SER CERTIFICADAS POR ESCRIBANO PUBLICO. </w:t>
      </w:r>
    </w:p>
    <w:p w14:paraId="6A2B3240" w14:textId="77777777" w:rsidR="00847840" w:rsidRDefault="00C9584A">
      <w:pPr>
        <w:spacing w:after="0"/>
        <w:ind w:left="0" w:right="0" w:firstLine="0"/>
        <w:jc w:val="left"/>
      </w:pPr>
      <w:r>
        <w:t xml:space="preserve"> </w:t>
      </w:r>
    </w:p>
    <w:sectPr w:rsidR="00847840">
      <w:pgSz w:w="11906" w:h="16838"/>
      <w:pgMar w:top="1440" w:right="1074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537D"/>
    <w:multiLevelType w:val="hybridMultilevel"/>
    <w:tmpl w:val="4B208F34"/>
    <w:lvl w:ilvl="0" w:tplc="5AF4C930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C491F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2C82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348C1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416A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88C12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0108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4F72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EC530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40"/>
    <w:rsid w:val="00847840"/>
    <w:rsid w:val="00BD2395"/>
    <w:rsid w:val="00C9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C3EC"/>
  <w15:docId w15:val="{3D9F6979-6C66-4FAD-A9D6-9C5B9BC1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/>
      <w:ind w:left="370" w:right="3" w:hanging="37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03" w:line="258" w:lineRule="auto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Prieto Ruiz Gabriela Edina</dc:creator>
  <cp:keywords/>
  <cp:lastModifiedBy>Perez Claudio</cp:lastModifiedBy>
  <cp:revision>3</cp:revision>
  <dcterms:created xsi:type="dcterms:W3CDTF">2024-12-23T12:56:00Z</dcterms:created>
  <dcterms:modified xsi:type="dcterms:W3CDTF">2025-01-16T14:43:00Z</dcterms:modified>
</cp:coreProperties>
</file>