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063" w:rsidRDefault="00BB5063" w:rsidP="006E63BF">
      <w:pPr>
        <w:spacing w:before="14" w:line="26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31"/>
      </w:tblGrid>
      <w:tr w:rsidR="00BB5063">
        <w:trPr>
          <w:trHeight w:hRule="exact" w:val="56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ableParagraph"/>
              <w:spacing w:line="259" w:lineRule="exact"/>
              <w:ind w:left="66"/>
              <w:jc w:val="both"/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 xml:space="preserve">ESPECIALIDAD: </w:t>
            </w:r>
          </w:p>
        </w:tc>
      </w:tr>
      <w:tr w:rsidR="00BB5063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ableParagraph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 xml:space="preserve">Nº de registro: </w:t>
            </w:r>
          </w:p>
        </w:tc>
        <w:tc>
          <w:tcPr>
            <w:tcW w:w="4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ableParagraph"/>
              <w:snapToGrid w:val="0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ableParagraph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>Laboratorio solicitante:</w:t>
            </w:r>
          </w:p>
        </w:tc>
        <w:tc>
          <w:tcPr>
            <w:tcW w:w="4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ableParagraph"/>
              <w:snapToGrid w:val="0"/>
              <w:spacing w:line="259" w:lineRule="exact"/>
              <w:ind w:left="66"/>
              <w:jc w:val="both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</w:tbl>
    <w:p w:rsidR="00BB5063" w:rsidRDefault="00BB5063" w:rsidP="006E63BF">
      <w:pPr>
        <w:spacing w:line="10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BB5063" w:rsidRDefault="00BB5063" w:rsidP="006E63BF">
      <w:pPr>
        <w:spacing w:line="200" w:lineRule="atLeast"/>
        <w:jc w:val="both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1"/>
        <w:gridCol w:w="556"/>
        <w:gridCol w:w="695"/>
        <w:gridCol w:w="695"/>
        <w:gridCol w:w="1011"/>
      </w:tblGrid>
      <w:tr w:rsidR="00BB5063" w:rsidTr="00B46B92">
        <w:trPr>
          <w:trHeight w:hRule="exact" w:val="567"/>
          <w:tblHeader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Default="00BB5063" w:rsidP="009C57BD">
            <w:pPr>
              <w:widowControl w:val="0"/>
              <w:suppressAutoHyphens w:val="0"/>
              <w:spacing w:line="298" w:lineRule="exact"/>
              <w:ind w:right="3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ITEM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Default="00BB5063" w:rsidP="00B46B92">
            <w:pPr>
              <w:widowControl w:val="0"/>
              <w:suppressAutoHyphens w:val="0"/>
              <w:spacing w:line="259" w:lineRule="exact"/>
              <w:ind w:left="1"/>
              <w:jc w:val="center"/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Default="00BB5063" w:rsidP="00B46B92">
            <w:pPr>
              <w:widowControl w:val="0"/>
              <w:suppressAutoHyphens w:val="0"/>
              <w:spacing w:line="259" w:lineRule="exact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NO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Default="00BB5063" w:rsidP="00B46B92">
            <w:pPr>
              <w:widowControl w:val="0"/>
              <w:suppressAutoHyphens w:val="0"/>
              <w:spacing w:line="259" w:lineRule="exact"/>
              <w:ind w:left="70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/ C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063" w:rsidRDefault="00BB5063" w:rsidP="00B46B92">
            <w:pPr>
              <w:widowControl w:val="0"/>
              <w:suppressAutoHyphens w:val="0"/>
              <w:spacing w:line="258" w:lineRule="exact"/>
              <w:ind w:left="1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FOJA</w:t>
            </w:r>
          </w:p>
          <w:p w:rsidR="00BB5063" w:rsidRDefault="00BB5063" w:rsidP="00B46B92">
            <w:pPr>
              <w:widowControl w:val="0"/>
              <w:suppressAutoHyphens w:val="0"/>
              <w:spacing w:line="275" w:lineRule="exact"/>
              <w:ind w:right="2"/>
              <w:jc w:val="center"/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Nº</w:t>
            </w:r>
          </w:p>
        </w:tc>
      </w:tr>
      <w:tr w:rsidR="00BB5063" w:rsidRPr="009C57BD" w:rsidTr="009C57BD">
        <w:trPr>
          <w:trHeight w:hRule="exact" w:val="562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1.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Formulario</w:t>
            </w:r>
            <w:r w:rsidRPr="009C57BD"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Renovación de Registro de Especialidad Farmacéutica </w:t>
            </w:r>
            <w:r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>(FO-13221-031)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87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2. Certificado de Registro emitido por MSP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585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3.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 w:rsidRPr="009C57BD"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Libre</w:t>
            </w:r>
            <w:r w:rsidRPr="009C57BD"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Venta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 país de origen (según Decreto 018/020</w:t>
            </w:r>
          </w:p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art. 4)</w:t>
            </w:r>
          </w:p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41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4.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 w:rsidRPr="009C57BD"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Habilitación</w:t>
            </w:r>
            <w:r w:rsidRPr="009C57BD"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Funcional</w:t>
            </w:r>
            <w:r w:rsidRPr="009C57BD">
              <w:rPr>
                <w:rFonts w:ascii="Open Sans" w:eastAsia="Calibri" w:hAnsi="Open Sans" w:cs="Open Sans"/>
                <w:b/>
                <w:spacing w:val="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6"/>
                <w:sz w:val="20"/>
                <w:szCs w:val="20"/>
                <w:lang w:val="es-UY"/>
              </w:rPr>
              <w:t>de la empresa solicitante</w:t>
            </w:r>
          </w:p>
          <w:p w:rsidR="00BB5063" w:rsidRPr="009C57BD" w:rsidRDefault="00BB5063" w:rsidP="009C57BD">
            <w:pPr>
              <w:widowControl w:val="0"/>
              <w:suppressAutoHyphens w:val="0"/>
              <w:spacing w:line="275" w:lineRule="exact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564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5. Certificado de cumplimiento de GMP</w:t>
            </w:r>
            <w:r w:rsidRPr="009C57BD"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la</w:t>
            </w:r>
            <w:r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planta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elaboradora (según Decreto 018/020 art. 4)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53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Resolución</w:t>
            </w:r>
            <w:r w:rsidRPr="009C57BD"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MSP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aprobando</w:t>
            </w:r>
            <w:r w:rsidRPr="009C57BD"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representación,</w:t>
            </w:r>
            <w:r w:rsidRPr="009C57BD">
              <w:rPr>
                <w:rFonts w:ascii="Open Sans" w:eastAsia="Calibri" w:hAnsi="Open Sans" w:cs="Open Sans"/>
                <w:spacing w:val="37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distribución,</w:t>
            </w:r>
            <w:r w:rsidRPr="009C57BD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tercerización,</w:t>
            </w:r>
            <w:r w:rsidRPr="009C57BD">
              <w:rPr>
                <w:rFonts w:ascii="Open Sans" w:eastAsia="Calibri" w:hAnsi="Open Sans" w:cs="Open Sans"/>
                <w:spacing w:val="-1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acondicionamiento,</w:t>
            </w:r>
            <w:r w:rsidRPr="009C57BD">
              <w:rPr>
                <w:rFonts w:ascii="Open Sans" w:eastAsia="Calibri" w:hAnsi="Open Sans" w:cs="Open Sans"/>
                <w:spacing w:val="-19"/>
                <w:sz w:val="20"/>
                <w:szCs w:val="20"/>
                <w:lang w:val="es-UY"/>
              </w:rPr>
              <w:t xml:space="preserve"> análisis ,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etc.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738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7. Declaración del último lote elaborado/importado,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vencimiento y stock vigente. Certificado de análisis de liberación (de origen y local).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72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8. Declaración de modificaciones a datos de registro.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En el caso de que ya hayan sido ingresadas indicar número de trámite.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79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9.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Recibo</w:t>
            </w:r>
            <w:r w:rsidRPr="009C57BD"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pago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79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Protocolo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79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10.1</w:t>
            </w:r>
            <w:r w:rsidRPr="009C57BD"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Diseño</w:t>
            </w:r>
            <w:r w:rsidRPr="009C57BD"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gráfico</w:t>
            </w:r>
            <w:r w:rsidRPr="009C57BD"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rotulado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79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primario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79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secundario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551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Prospecto ajustado a fichas técnicas de Agencias sanitarias de referencia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55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10.2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Fórmula</w:t>
            </w:r>
            <w:r w:rsidR="00BB5063" w:rsidRPr="009C57BD"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cuali-cuantitativa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,</w:t>
            </w:r>
            <w:r w:rsidR="00BB5063" w:rsidRPr="009C57BD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justificando el exceso de principio activo cuando corresponda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651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10.3</w:t>
            </w:r>
            <w:r w:rsidR="00BB5063" w:rsidRPr="009C57BD"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Especificaciones</w:t>
            </w:r>
            <w:r w:rsidR="00BB5063" w:rsidRPr="009C57BD">
              <w:rPr>
                <w:rFonts w:ascii="Open Sans" w:eastAsia="Calibri" w:hAnsi="Open Sans" w:cs="Open Sans"/>
                <w:b/>
                <w:spacing w:val="-9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 w:rsidR="00BB5063"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material</w:t>
            </w:r>
            <w:r w:rsidR="00BB5063" w:rsidRPr="009C57BD"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de envase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y sistema de cierre del envase primario si corresponde.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589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10.4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Orden</w:t>
            </w:r>
            <w:r w:rsidR="00BB5063" w:rsidRPr="009C57BD">
              <w:rPr>
                <w:rFonts w:ascii="Open Sans" w:eastAsia="Calibri" w:hAnsi="Open Sans" w:cs="Open Sans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de</w:t>
            </w:r>
            <w:r w:rsidR="00BB5063" w:rsidRPr="009C57BD"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fabricación de un lote elaborado </w:t>
            </w:r>
            <w:r w:rsidR="00BB5063" w:rsidRPr="009C57BD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(con los</w:t>
            </w:r>
            <w:r w:rsidR="00BB5063" w:rsidRPr="009C57BD"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datos</w:t>
            </w:r>
            <w:r w:rsidR="00BB5063" w:rsidRPr="009C57BD">
              <w:rPr>
                <w:rFonts w:ascii="Open Sans" w:eastAsia="Calibri" w:hAnsi="Open Sans" w:cs="Open Sans"/>
                <w:spacing w:val="41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correspondientes)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415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10.5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Metodología analítica</w:t>
            </w:r>
            <w:r w:rsidR="00BB5063" w:rsidRPr="009C57BD"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 w:rsidR="00BB5063"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 w:rsidR="00BB5063" w:rsidRPr="009C57BD"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421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10.5.1</w:t>
            </w:r>
            <w:r w:rsidRPr="009C57BD">
              <w:rPr>
                <w:rFonts w:ascii="Open Sans" w:eastAsia="Calibri" w:hAnsi="Open Sans" w:cs="Open Sans"/>
                <w:spacing w:val="6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Especificaciones de liberación y vida útil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555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lastRenderedPageBreak/>
              <w:t xml:space="preserve">10.5.2 </w:t>
            </w:r>
            <w:r w:rsidR="006E63BF"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Metodología</w:t>
            </w:r>
            <w:r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analítica completa debidamente codificada con número de versión.</w:t>
            </w:r>
            <w:r w:rsidRPr="009C57BD">
              <w:rPr>
                <w:rFonts w:ascii="Open Sans" w:eastAsia="Calibri" w:hAnsi="Open Sans" w:cs="Open Sans"/>
                <w:color w:val="FF0000"/>
                <w:spacing w:val="-2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60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10.5.3 Certificado</w:t>
            </w:r>
            <w:r w:rsidRPr="009C57BD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análisis</w:t>
            </w:r>
            <w:r w:rsidRPr="009C57BD">
              <w:rPr>
                <w:rFonts w:ascii="Open Sans" w:eastAsia="Calibri" w:hAnsi="Open Sans" w:cs="Open Sans"/>
                <w:spacing w:val="-8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con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espectros,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cromatogramas,</w:t>
            </w:r>
            <w:r w:rsidRPr="009C57BD">
              <w:rPr>
                <w:rFonts w:ascii="Open Sans" w:eastAsia="Calibri" w:hAnsi="Open Sans" w:cs="Open Sans"/>
                <w:spacing w:val="-1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etc.</w:t>
            </w:r>
            <w:r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según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corresponda.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391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10.5.4 Validación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completa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los</w:t>
            </w:r>
            <w:r w:rsidRPr="009C57BD">
              <w:rPr>
                <w:rFonts w:ascii="Open Sans" w:eastAsia="Calibri" w:hAnsi="Open Sans" w:cs="Open Sans"/>
                <w:spacing w:val="59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métodos</w:t>
            </w:r>
            <w:r w:rsidRPr="009C57BD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analíticos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60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10.5.5 Declaración</w:t>
            </w:r>
            <w:r w:rsidRPr="009C57BD"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 w:rsidRPr="009C57BD"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lugar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en</w:t>
            </w:r>
            <w:r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que </w:t>
            </w:r>
            <w:r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se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realizan</w:t>
            </w:r>
            <w:r w:rsidRPr="009C57BD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los análisis</w:t>
            </w:r>
            <w:r w:rsidRPr="009C57BD">
              <w:rPr>
                <w:rFonts w:ascii="Open Sans" w:eastAsia="Calibri" w:hAnsi="Open Sans" w:cs="Open Sans"/>
                <w:spacing w:val="-8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 w:rsidRPr="009C57BD"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producto</w:t>
            </w:r>
            <w:r w:rsidRPr="009C57BD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terminado</w:t>
            </w:r>
            <w:r w:rsidRPr="009C57BD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indicando si el laboratorio de análisis es propio o tercerizado.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513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8F14A4" w:rsidP="009C57BD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10.5.6</w:t>
            </w:r>
            <w:r w:rsidR="00BB5063" w:rsidRPr="009C57BD">
              <w:rPr>
                <w:rFonts w:ascii="Open Sans" w:eastAsia="Calibri" w:hAnsi="Open Sans" w:cs="Open Sans"/>
                <w:spacing w:val="4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Modelo</w:t>
            </w:r>
            <w:r w:rsidR="00BB5063" w:rsidRPr="009C57BD">
              <w:rPr>
                <w:rFonts w:ascii="Open Sans" w:eastAsia="Calibri" w:hAnsi="Open Sans" w:cs="Open Sans"/>
                <w:spacing w:val="4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certificado de</w:t>
            </w:r>
            <w:r w:rsidR="00BB5063" w:rsidRPr="009C57BD">
              <w:rPr>
                <w:rFonts w:ascii="Open Sans" w:eastAsia="Calibri" w:hAnsi="Open Sans" w:cs="Open Sans"/>
                <w:spacing w:val="6"/>
                <w:sz w:val="20"/>
                <w:szCs w:val="20"/>
                <w:lang w:val="es-UY"/>
              </w:rPr>
              <w:t xml:space="preserve"> análisis </w:t>
            </w:r>
            <w:r w:rsidR="00BB5063" w:rsidRPr="009C57BD">
              <w:rPr>
                <w:rFonts w:ascii="Open Sans" w:eastAsia="Calibri" w:hAnsi="Open Sans" w:cs="Open Sans"/>
                <w:spacing w:val="3"/>
                <w:sz w:val="20"/>
                <w:szCs w:val="20"/>
                <w:lang w:val="es-UY"/>
              </w:rPr>
              <w:t>l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ocal firmado </w:t>
            </w:r>
            <w:r w:rsidR="00BB5063"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por el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DT (en el caso de productos importados).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572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6" w:lineRule="exact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10.6.</w:t>
            </w:r>
            <w:r w:rsidRPr="009C57BD"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Estudio</w:t>
            </w:r>
            <w:r w:rsidRPr="009C57BD"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 estabilidad</w:t>
            </w:r>
            <w:r w:rsidRPr="009C57BD"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de seguimiento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 w:rsidRPr="009C57BD"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  <w:p w:rsidR="00BB5063" w:rsidRPr="009C57BD" w:rsidRDefault="00BB5063" w:rsidP="009C57BD">
            <w:pPr>
              <w:widowControl w:val="0"/>
              <w:suppressAutoHyphens w:val="0"/>
              <w:spacing w:line="274" w:lineRule="exact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de un lote de fabricación reciente (no mayor a 5 años).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424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10.6.1 Envejecimiento</w:t>
            </w:r>
            <w:r w:rsidRPr="009C57BD">
              <w:rPr>
                <w:rFonts w:ascii="Open Sans" w:eastAsia="Calibri" w:hAnsi="Open Sans" w:cs="Open Sans"/>
                <w:spacing w:val="-13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natural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416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10.6.2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duración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</w:t>
            </w:r>
            <w:r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intervalos</w:t>
            </w:r>
            <w:r w:rsidRPr="009C57BD">
              <w:rPr>
                <w:rFonts w:ascii="Open Sans" w:eastAsia="Calibri" w:hAnsi="Open Sans" w:cs="Open Sans"/>
                <w:spacing w:val="-10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423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10.6.3 Condiciones</w:t>
            </w:r>
            <w:r w:rsidRPr="009C57BD"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experimentales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591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10.6.4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Tamaño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y</w:t>
            </w:r>
            <w:r w:rsidRPr="009C57BD"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número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lote, fecha y lugar de elaboración y acondicionamiento.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42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10.6.5 Fórmula cuali-cuantitativa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427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10.6.6 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Descripción del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  <w:r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77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10.6.7 </w:t>
            </w:r>
            <w:r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Período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vida</w:t>
            </w:r>
            <w:r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útil</w:t>
            </w:r>
            <w:r w:rsidRPr="009C57BD"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77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10.6.8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Método</w:t>
            </w:r>
            <w:r w:rsidR="00BB5063" w:rsidRPr="009C57BD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valoración</w:t>
            </w:r>
            <w:r w:rsidR="00BB5063" w:rsidRPr="009C57BD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(validado)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379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10.6.9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Investigación</w:t>
            </w:r>
            <w:r w:rsidR="00BB5063" w:rsidRPr="009C57BD"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 w:rsidRPr="009C57BD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productos</w:t>
            </w:r>
            <w:r w:rsidR="00BB5063" w:rsidRPr="009C57BD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 w:rsidRPr="009C57BD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degradación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  <w:p w:rsidR="00BB5063" w:rsidRDefault="00BB5063" w:rsidP="006E63BF">
            <w:pPr>
              <w:widowControl w:val="0"/>
              <w:suppressAutoHyphens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34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10.6.10 </w:t>
            </w:r>
            <w:r w:rsidR="00BB5063"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Tablas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630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9C57BD" w:rsidP="009C57BD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10.6.11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Medicamentos</w:t>
            </w:r>
            <w:r w:rsidR="00BB5063" w:rsidRPr="009C57BD">
              <w:rPr>
                <w:rFonts w:ascii="Open Sans" w:eastAsia="Calibri" w:hAnsi="Open Sans" w:cs="Open Sans"/>
                <w:spacing w:val="-19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extemporáneos</w:t>
            </w:r>
            <w:r w:rsidR="00BB5063" w:rsidRPr="009C57BD">
              <w:rPr>
                <w:rFonts w:ascii="Open Sans" w:eastAsia="Calibri" w:hAnsi="Open Sans" w:cs="Open Sans"/>
                <w:spacing w:val="-14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(estudio</w:t>
            </w:r>
            <w:r w:rsidR="00BB5063" w:rsidRPr="009C57BD">
              <w:rPr>
                <w:rFonts w:ascii="Open Sans" w:eastAsia="Calibri" w:hAnsi="Open Sans" w:cs="Open Sans"/>
                <w:spacing w:val="65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hAnsi="Open Sans" w:cs="Open Sans"/>
                <w:sz w:val="20"/>
                <w:szCs w:val="20"/>
                <w:lang w:val="es-ES"/>
              </w:rPr>
              <w:t>preparación</w:t>
            </w:r>
            <w:r w:rsidR="00BB5063" w:rsidRPr="009C57BD">
              <w:rPr>
                <w:rFonts w:ascii="Open Sans" w:hAnsi="Open Sans" w:cs="Open Sans"/>
                <w:sz w:val="20"/>
                <w:szCs w:val="20"/>
                <w:lang w:val="es-ES"/>
              </w:rPr>
              <w:tab/>
            </w:r>
            <w:r w:rsidR="006E63BF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reconstituida</w:t>
            </w:r>
            <w:r w:rsidR="00BB5063" w:rsidRPr="009C57BD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Tr="009C57BD">
        <w:trPr>
          <w:trHeight w:hRule="exact" w:val="426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7D6EF5" w:rsidP="009C57BD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10.7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Bases</w:t>
            </w:r>
            <w:r w:rsidR="00BB5063" w:rsidRPr="009C57BD">
              <w:rPr>
                <w:rFonts w:ascii="Open Sans" w:eastAsia="Calibri" w:hAnsi="Open Sans" w:cs="Open Sans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farmacológicas</w:t>
            </w:r>
            <w:r w:rsidR="00BB5063" w:rsidRPr="009C57BD">
              <w:rPr>
                <w:rFonts w:ascii="Open Sans" w:eastAsia="Calibri" w:hAnsi="Open Sans" w:cs="Open Sans"/>
                <w:b/>
                <w:spacing w:val="-11"/>
                <w:sz w:val="20"/>
                <w:szCs w:val="20"/>
                <w:lang w:val="es-UY"/>
              </w:rPr>
              <w:t xml:space="preserve"> </w:t>
            </w:r>
            <w:r w:rsidR="00BB5063" w:rsidRPr="009C57BD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actualizadas</w:t>
            </w:r>
            <w:r w:rsidR="00BB5063" w:rsidRPr="009C57BD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</w:p>
          <w:p w:rsidR="00BB5063" w:rsidRPr="009C57BD" w:rsidRDefault="00BB5063" w:rsidP="009C57BD">
            <w:pPr>
              <w:widowControl w:val="0"/>
              <w:tabs>
                <w:tab w:val="left" w:pos="2262"/>
              </w:tabs>
              <w:suppressAutoHyphens w:val="0"/>
              <w:spacing w:line="228" w:lineRule="auto"/>
              <w:ind w:left="66" w:right="13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9C57BD" w:rsidTr="009C57BD">
        <w:trPr>
          <w:trHeight w:hRule="exact" w:val="1135"/>
        </w:trPr>
        <w:tc>
          <w:tcPr>
            <w:tcW w:w="3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063" w:rsidRPr="009C57BD" w:rsidRDefault="00BB5063" w:rsidP="009C57BD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10.8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 </w:t>
            </w:r>
            <w:r w:rsidRPr="009C57BD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Estudios de equivalencia biofarmacéutica</w:t>
            </w:r>
            <w:r w:rsidRPr="009C57BD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 en el caso de productos con principios activos incluidos en el anexo III del Decreto 12/007, Ordenanza 672/2016 y posteriores actualizaciones.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widowControl w:val="0"/>
              <w:suppressAutoHyphens w:val="0"/>
              <w:snapToGrid w:val="0"/>
              <w:jc w:val="both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</w:tbl>
    <w:p w:rsidR="00BB5063" w:rsidRDefault="00BB5063" w:rsidP="006E63BF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BB5063" w:rsidRDefault="00BB5063" w:rsidP="006E63BF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p w:rsidR="00BB5063" w:rsidRDefault="00BB5063" w:rsidP="006E63BF">
      <w:pPr>
        <w:spacing w:line="240" w:lineRule="atLeast"/>
        <w:jc w:val="both"/>
        <w:rPr>
          <w:rFonts w:ascii="Verdana" w:eastAsia="Arial" w:hAnsi="Verdana" w:cs="Arial"/>
          <w:sz w:val="20"/>
          <w:szCs w:val="20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986"/>
      </w:tblGrid>
      <w:tr w:rsidR="00BB5063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extoindependiente"/>
              <w:tabs>
                <w:tab w:val="left" w:pos="5170"/>
              </w:tabs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 xml:space="preserve">Fecha: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extoindependiente"/>
              <w:tabs>
                <w:tab w:val="left" w:pos="5170"/>
              </w:tabs>
              <w:snapToGrid w:val="0"/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val="83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extoindependiente"/>
              <w:tabs>
                <w:tab w:val="left" w:pos="5170"/>
              </w:tabs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Firma Director Técnico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 w:rsidP="006E63BF">
            <w:pPr>
              <w:pStyle w:val="Textoindependiente"/>
              <w:tabs>
                <w:tab w:val="left" w:pos="5170"/>
              </w:tabs>
              <w:snapToGrid w:val="0"/>
              <w:ind w:left="0"/>
              <w:jc w:val="both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</w:tbl>
    <w:p w:rsidR="006E63BF" w:rsidRDefault="006E63BF">
      <w:pPr>
        <w:jc w:val="both"/>
      </w:pPr>
    </w:p>
    <w:sectPr w:rsidR="006E63BF">
      <w:headerReference w:type="default" r:id="rId6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1C" w:rsidRDefault="0037361C">
      <w:r>
        <w:separator/>
      </w:r>
    </w:p>
  </w:endnote>
  <w:endnote w:type="continuationSeparator" w:id="0">
    <w:p w:rsidR="0037361C" w:rsidRDefault="0037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1C" w:rsidRDefault="0037361C">
      <w:r>
        <w:separator/>
      </w:r>
    </w:p>
  </w:footnote>
  <w:footnote w:type="continuationSeparator" w:id="0">
    <w:p w:rsidR="0037361C" w:rsidRDefault="0037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85"/>
    </w:tblGrid>
    <w:tr w:rsidR="00BB5063" w:rsidRPr="006E63BF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Pr="006E63BF" w:rsidRDefault="00A2312C">
          <w:pPr>
            <w:keepNext/>
            <w:jc w:val="center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  <w:r w:rsidRPr="006E63BF">
            <w:rPr>
              <w:rFonts w:ascii="Open Sans SemiBold" w:hAnsi="Open Sans SemiBold" w:cs="Open Sans SemiBold"/>
              <w:noProof/>
              <w:sz w:val="20"/>
              <w:szCs w:val="20"/>
              <w:lang w:val="es-UY" w:eastAsia="es-UY"/>
            </w:rPr>
            <w:drawing>
              <wp:inline distT="0" distB="0" distL="0" distR="0">
                <wp:extent cx="923925" cy="11334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Pr="006E63BF" w:rsidRDefault="00BB5063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  <w:r w:rsidRPr="006E63BF"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>Dirección General de la Salud</w:t>
          </w:r>
        </w:p>
        <w:p w:rsidR="00BB5063" w:rsidRPr="006E63BF" w:rsidRDefault="00BB5063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  <w:r w:rsidRPr="006E63BF"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>Departamento de Medicamentos</w:t>
          </w:r>
        </w:p>
        <w:p w:rsidR="00BB5063" w:rsidRPr="006E63BF" w:rsidRDefault="00BB5063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UY"/>
            </w:rPr>
          </w:pPr>
          <w:r w:rsidRPr="006E63BF">
            <w:rPr>
              <w:rFonts w:ascii="Open Sans SemiBold" w:hAnsi="Open Sans SemiBold" w:cs="Open Sans SemiBold"/>
              <w:sz w:val="20"/>
              <w:szCs w:val="20"/>
              <w:lang w:val="es-ES"/>
            </w:rPr>
            <w:t xml:space="preserve">Lista de verificación </w:t>
          </w:r>
          <w:r w:rsidRPr="006E63BF">
            <w:rPr>
              <w:rFonts w:ascii="Open Sans SemiBold" w:hAnsi="Open Sans SemiBold" w:cs="Open Sans SemiBold"/>
              <w:sz w:val="20"/>
              <w:szCs w:val="20"/>
              <w:lang w:val="es-UY"/>
            </w:rPr>
            <w:t>para Ingreso de Renovación de Registro de Especialidad Farmacéutica</w:t>
          </w:r>
        </w:p>
      </w:tc>
      <w:tc>
        <w:tcPr>
          <w:tcW w:w="25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B5063" w:rsidRPr="006E63BF" w:rsidRDefault="00BB5063">
          <w:pPr>
            <w:keepNext/>
            <w:spacing w:before="12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UY"/>
            </w:rPr>
          </w:pPr>
          <w:r w:rsidRPr="006E63BF">
            <w:rPr>
              <w:rFonts w:ascii="Open Sans SemiBold" w:hAnsi="Open Sans SemiBold" w:cs="Open Sans SemiBold"/>
              <w:sz w:val="20"/>
              <w:szCs w:val="20"/>
              <w:lang w:val="es-UY"/>
            </w:rPr>
            <w:t>FO- 13221-032</w:t>
          </w:r>
        </w:p>
        <w:p w:rsidR="00BB5063" w:rsidRPr="006E63BF" w:rsidRDefault="00BB5063">
          <w:pPr>
            <w:keepNext/>
            <w:spacing w:before="120" w:after="120"/>
            <w:jc w:val="center"/>
            <w:rPr>
              <w:rFonts w:ascii="Open Sans SemiBold" w:hAnsi="Open Sans SemiBold" w:cs="Open Sans SemiBold"/>
              <w:sz w:val="20"/>
              <w:szCs w:val="20"/>
            </w:rPr>
          </w:pPr>
          <w:r w:rsidRPr="006E63BF">
            <w:rPr>
              <w:rFonts w:ascii="Open Sans SemiBold" w:hAnsi="Open Sans SemiBold" w:cs="Open Sans SemiBold"/>
              <w:sz w:val="20"/>
              <w:szCs w:val="20"/>
              <w:lang w:val="es-UY"/>
            </w:rPr>
            <w:t>Versión 02</w:t>
          </w:r>
        </w:p>
      </w:tc>
    </w:tr>
    <w:tr w:rsidR="00BB5063" w:rsidRPr="006E63BF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Pr="006E63BF" w:rsidRDefault="00BB5063">
          <w:pPr>
            <w:snapToGrid w:val="0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Pr="006E63BF" w:rsidRDefault="00BB5063">
          <w:pPr>
            <w:snapToGrid w:val="0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</w:p>
      </w:tc>
      <w:tc>
        <w:tcPr>
          <w:tcW w:w="25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B5063" w:rsidRPr="006E63BF" w:rsidRDefault="00BB5063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</w:rPr>
          </w:pPr>
          <w:r w:rsidRPr="006E63BF">
            <w:rPr>
              <w:rFonts w:ascii="Open Sans SemiBold" w:hAnsi="Open Sans SemiBold" w:cs="Open Sans SemiBold"/>
              <w:sz w:val="20"/>
              <w:szCs w:val="20"/>
              <w:lang w:val="es-UY"/>
            </w:rPr>
            <w:t>Página</w:t>
          </w:r>
          <w:r w:rsidRPr="006E63BF"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 xml:space="preserve"> </w:t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fldChar w:fldCharType="begin"/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instrText xml:space="preserve"> PAGE </w:instrText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fldChar w:fldCharType="separate"/>
          </w:r>
          <w:r w:rsidR="00A2312C">
            <w:rPr>
              <w:rFonts w:ascii="Open Sans SemiBold" w:hAnsi="Open Sans SemiBold" w:cs="Open Sans SemiBold"/>
              <w:noProof/>
              <w:sz w:val="20"/>
              <w:szCs w:val="20"/>
            </w:rPr>
            <w:t>1</w:t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fldChar w:fldCharType="end"/>
          </w:r>
          <w:r w:rsidRPr="006E63BF">
            <w:rPr>
              <w:rFonts w:ascii="Open Sans SemiBold" w:hAnsi="Open Sans SemiBold" w:cs="Open Sans SemiBold"/>
              <w:sz w:val="20"/>
              <w:szCs w:val="20"/>
              <w:lang w:val="es-UY"/>
            </w:rPr>
            <w:t xml:space="preserve"> de </w:t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fldChar w:fldCharType="begin"/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instrText xml:space="preserve"> NUMPAGES \*Arabic </w:instrText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fldChar w:fldCharType="separate"/>
          </w:r>
          <w:r w:rsidR="00A2312C">
            <w:rPr>
              <w:rFonts w:ascii="Open Sans SemiBold" w:hAnsi="Open Sans SemiBold" w:cs="Open Sans SemiBold"/>
              <w:noProof/>
              <w:sz w:val="20"/>
              <w:szCs w:val="20"/>
            </w:rPr>
            <w:t>2</w:t>
          </w:r>
          <w:r w:rsidRPr="006E63BF">
            <w:rPr>
              <w:rFonts w:ascii="Open Sans SemiBold" w:hAnsi="Open Sans SemiBold" w:cs="Open Sans SemiBold"/>
              <w:sz w:val="20"/>
              <w:szCs w:val="20"/>
            </w:rPr>
            <w:fldChar w:fldCharType="end"/>
          </w:r>
        </w:p>
      </w:tc>
    </w:tr>
  </w:tbl>
  <w:p w:rsidR="00BB5063" w:rsidRDefault="00BB50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63"/>
    <w:rsid w:val="00317F03"/>
    <w:rsid w:val="0037361C"/>
    <w:rsid w:val="004F7970"/>
    <w:rsid w:val="006E63BF"/>
    <w:rsid w:val="007D6EF5"/>
    <w:rsid w:val="008F14A4"/>
    <w:rsid w:val="00904B96"/>
    <w:rsid w:val="009C57BD"/>
    <w:rsid w:val="00A2312C"/>
    <w:rsid w:val="00A958FA"/>
    <w:rsid w:val="00B46B92"/>
    <w:rsid w:val="00BB5063"/>
    <w:rsid w:val="00D3253A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0DA43AC4-EFA8-424B-948B-7AB915D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TextodegloboCar1">
    <w:name w:val="Texto de globo Car1"/>
    <w:rPr>
      <w:rFonts w:ascii="Tahoma" w:eastAsia="SimSun" w:hAnsi="Tahoma" w:cs="Tahoma"/>
      <w:kern w:val="1"/>
      <w:sz w:val="16"/>
      <w:szCs w:val="16"/>
      <w:lang w:val="en-U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pg">
    <w:name w:val="P. pág."/>
    <w:basedOn w:val="Normal"/>
    <w:pPr>
      <w:jc w:val="both"/>
    </w:pPr>
    <w:rPr>
      <w:rFonts w:ascii="Open Sans" w:eastAsia="Times New Roman" w:hAnsi="Open Sans" w:cs="Open Sans"/>
      <w:bCs/>
      <w:sz w:val="16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Cuadra</dc:creator>
  <cp:keywords/>
  <cp:lastModifiedBy>Carolina Ramilo</cp:lastModifiedBy>
  <cp:revision>2</cp:revision>
  <cp:lastPrinted>2018-08-08T14:57:00Z</cp:lastPrinted>
  <dcterms:created xsi:type="dcterms:W3CDTF">2022-03-21T18:05:00Z</dcterms:created>
  <dcterms:modified xsi:type="dcterms:W3CDTF">2022-03-21T18:05:00Z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