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0C37" w:rsidRDefault="00DF0C37">
      <w:pPr>
        <w:spacing w:before="14" w:line="260" w:lineRule="atLeast"/>
        <w:rPr>
          <w:rFonts w:ascii="Open Sans" w:eastAsia="Times New Roman" w:hAnsi="Open Sans" w:cs="Times New Roman"/>
          <w:sz w:val="20"/>
          <w:szCs w:val="20"/>
          <w:lang w:val="es-UY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06"/>
      </w:tblGrid>
      <w:tr w:rsidR="00DF0C37">
        <w:trPr>
          <w:trHeight w:hRule="exact" w:val="562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pStyle w:val="TableParagraph"/>
              <w:spacing w:line="259" w:lineRule="exact"/>
              <w:ind w:left="66"/>
            </w:pP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ESPECIALIDAD:</w:t>
            </w:r>
          </w:p>
        </w:tc>
      </w:tr>
      <w:tr w:rsidR="00DF0C37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pStyle w:val="TableParagraph"/>
              <w:spacing w:line="259" w:lineRule="exact"/>
              <w:ind w:left="66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  <w:t>Laboratorio: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pStyle w:val="TableParagraph"/>
              <w:snapToGrid w:val="0"/>
              <w:spacing w:line="259" w:lineRule="exact"/>
              <w:ind w:left="66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</w:tbl>
    <w:p w:rsidR="00DF0C37" w:rsidRDefault="00DF0C37">
      <w:pPr>
        <w:spacing w:line="200" w:lineRule="atLeast"/>
        <w:rPr>
          <w:rFonts w:ascii="Open Sans" w:eastAsia="Times New Roman" w:hAnsi="Open Sans" w:cs="Times New Roman"/>
          <w:sz w:val="20"/>
          <w:szCs w:val="20"/>
          <w:lang w:val="es-UY"/>
        </w:rPr>
      </w:pPr>
    </w:p>
    <w:tbl>
      <w:tblPr>
        <w:tblW w:w="97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07"/>
      </w:tblGrid>
      <w:tr w:rsidR="00DF0C37" w:rsidTr="00B83E23">
        <w:trPr>
          <w:trHeight w:hRule="exact" w:val="567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98" w:lineRule="exact"/>
              <w:ind w:right="3"/>
              <w:jc w:val="center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>ÍTEM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1"/>
              <w:jc w:val="center"/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169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70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N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/ 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8" w:lineRule="exact"/>
              <w:ind w:left="1"/>
              <w:jc w:val="center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FOJA</w:t>
            </w:r>
          </w:p>
          <w:p w:rsidR="00DF0C37" w:rsidRDefault="00DF0C37">
            <w:pPr>
              <w:widowControl w:val="0"/>
              <w:suppressAutoHyphens w:val="0"/>
              <w:spacing w:line="275" w:lineRule="exact"/>
              <w:ind w:right="2"/>
              <w:jc w:val="center"/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Nº</w:t>
            </w:r>
          </w:p>
        </w:tc>
      </w:tr>
      <w:tr w:rsidR="00DF0C37" w:rsidTr="00B83E23">
        <w:trPr>
          <w:trHeight w:hRule="exact" w:val="56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1.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Formulario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para ingreso 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Solicitud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Registro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 Especialidad Farmacéutica (FO-13221-002)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RPr="008E7E82" w:rsidTr="00B83E23">
        <w:trPr>
          <w:trHeight w:hRule="exact" w:val="56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2.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 xml:space="preserve">Producto Farmacéutico en país de origen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(según Decreto 018/020, Art. 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RPr="008E7E82" w:rsidTr="00B83E23">
        <w:trPr>
          <w:trHeight w:hRule="exact" w:val="56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3.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cumplimiento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GMP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la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planta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elaboradora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(según Decreto 018/020, Art. 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RPr="008E7E82" w:rsidTr="00B83E23">
        <w:trPr>
          <w:trHeight w:hRule="exact" w:val="35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4.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Habilitación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Funcional</w:t>
            </w:r>
            <w:r>
              <w:rPr>
                <w:rFonts w:ascii="Open Sans" w:eastAsia="Calibri" w:hAnsi="Open Sans" w:cs="Times New Roman"/>
                <w:b/>
                <w:spacing w:val="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l laboratorio solicitante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RPr="008E7E82" w:rsidTr="00B83E23">
        <w:trPr>
          <w:trHeight w:hRule="exact" w:val="57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4.1.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Resolución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 xml:space="preserve">MSP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aprobando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representación,</w:t>
            </w:r>
            <w:r>
              <w:rPr>
                <w:rFonts w:ascii="Open Sans" w:eastAsia="Calibri" w:hAnsi="Open Sans" w:cs="Times New Roman"/>
                <w:spacing w:val="3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distribución,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tercerización,</w:t>
            </w:r>
            <w:r>
              <w:rPr>
                <w:rFonts w:ascii="Open Sans" w:eastAsia="Calibri" w:hAnsi="Open Sans" w:cs="Times New Roman"/>
                <w:spacing w:val="-1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acondicionamiento,</w:t>
            </w:r>
            <w:r>
              <w:rPr>
                <w:rFonts w:ascii="Open Sans" w:eastAsia="Calibri" w:hAnsi="Open Sans" w:cs="Times New Roman"/>
                <w:spacing w:val="-1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habilitación,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etc.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5.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Recibo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pago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6.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PROTOCOLO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6.1.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eastAsia="Calibri" w:hAnsi="Open Sans" w:cs="Times New Roman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6.2.  Forma farmacéutica y grupo terapéutico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6.3. 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Fórmula</w:t>
            </w:r>
            <w:r>
              <w:rPr>
                <w:rFonts w:ascii="Open Sans" w:eastAsia="Calibri" w:hAnsi="Open Sans" w:cs="Times New Roman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cuali-cuantitativa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,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justificando exceso si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corresponde</w:t>
            </w:r>
          </w:p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</w:p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6.4. </w:t>
            </w:r>
            <w:r>
              <w:rPr>
                <w:rFonts w:ascii="Open Sans" w:eastAsia="Calibri" w:hAnsi="Open Sans" w:cs="Times New Roman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Diseño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gráfico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 xml:space="preserve">rotulado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(según Decreto 403/016, Art. 7)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6.4.1. Envase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primario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6.4.2. Envase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secundario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6.4.3. Prospecto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6.5. 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Monografías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6.5.1. Materias primas activas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(según Decreto 403/016 Art. 6, h.9)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79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6.5.1.1. Droga vegetal: Nomenclatura, origen, condiciones de cultivo y/o recolección, conservación, con sus debidos controle</w:t>
            </w:r>
            <w:r w:rsidR="00980081"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s; parte de la planta utilizada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79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6.5.1.2. Análisis cuali - cuantitativos, pureza e integridad (cenizas, humedad, material extraño, contaminantes microbiológicos incluyendo micotoxinas, arsénico y metales tóxicos, pesticidas, etc.)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B83E23" w:rsidTr="00B83E23">
        <w:trPr>
          <w:trHeight w:hRule="exact"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6.5.1.3.-</w:t>
            </w:r>
            <w:r>
              <w:rPr>
                <w:rFonts w:ascii="Open Sans" w:eastAsia="Calibri" w:hAnsi="Open Sans" w:cs="Times New Roman"/>
                <w:spacing w:val="-8"/>
                <w:sz w:val="20"/>
                <w:szCs w:val="20"/>
                <w:lang w:val="es-UY"/>
              </w:rPr>
              <w:t xml:space="preserve"> Materia prima vegetal farmacológicamente activa: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método de elaboración, estabilización y conservación con sus debidos controles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B83E23" w:rsidTr="00B83E23">
        <w:trPr>
          <w:trHeight w:hRule="exact"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 xml:space="preserve">6.5.1.4. Metodología analítica de la materia prima vegetal farmacológicamente activa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(según Farmacopea o propio validado)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B83E23" w:rsidTr="00B83E23">
        <w:trPr>
          <w:trHeight w:hRule="exact"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 w:rsidP="008659BC">
            <w:pPr>
              <w:widowControl w:val="0"/>
              <w:suppressAutoHyphens w:val="0"/>
              <w:spacing w:line="276" w:lineRule="exact"/>
              <w:ind w:left="66"/>
              <w:jc w:val="both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6.5.1.5. Certificados de análisis del proveedor y propio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</w:tbl>
    <w:p w:rsidR="00DF0C37" w:rsidRDefault="00DF0C37">
      <w:pPr>
        <w:pageBreakBefore/>
        <w:rPr>
          <w:rFonts w:ascii="Open Sans" w:hAnsi="Open Sans" w:cs="Open Sans"/>
        </w:rPr>
      </w:pPr>
    </w:p>
    <w:tbl>
      <w:tblPr>
        <w:tblW w:w="97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07"/>
      </w:tblGrid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6.5.2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Excipientes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RPr="008E7E82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 xml:space="preserve">6.6. Especificaciones de material de envase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y sistema de cierre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6.7.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Método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fabricación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6.7.1.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Descripción</w:t>
            </w:r>
            <w:r>
              <w:rPr>
                <w:rFonts w:ascii="Open Sans" w:eastAsia="Calibri" w:hAnsi="Open Sans" w:cs="Times New Roman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detallada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método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6.7.2.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Fórmula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patrón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6.7.3.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Orden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fabricación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completa de un lote elaborado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6.7.4.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Controles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proceso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RPr="008E7E82" w:rsidTr="00B83E23">
        <w:trPr>
          <w:trHeight w:hRule="exact" w:val="56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6.8.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Metodología analítica</w:t>
            </w:r>
            <w:r>
              <w:rPr>
                <w:rFonts w:ascii="Open Sans" w:eastAsia="Calibri" w:hAnsi="Open Sans" w:cs="Times New Roman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 xml:space="preserve">Terminado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 xml:space="preserve">(según Decreto 403/016 Art. 6, h.11)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6.8.1.</w:t>
            </w:r>
            <w:r>
              <w:rPr>
                <w:rFonts w:ascii="Open Sans" w:eastAsia="Calibri" w:hAnsi="Open Sans" w:cs="Times New Roman"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Especificaciones de liberación y vida útil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104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6.8.2.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Metodología analítica completa (debidamente codificada y con nº de versión)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 xml:space="preserve"> incluyendo análisis cuali y cuantitativo de los principios activos y/o marcadores, control higiénico, micotoxinas, etc. según corresponda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6.8.3.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análisis</w:t>
            </w:r>
            <w:r>
              <w:rPr>
                <w:rFonts w:ascii="Open Sans" w:eastAsia="Calibri" w:hAnsi="Open Sans" w:cs="Times New Roman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con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espectros,</w:t>
            </w:r>
            <w:r>
              <w:rPr>
                <w:rFonts w:ascii="Open Sans" w:eastAsia="Arial" w:hAnsi="Open Sans" w:cs="Arial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cromatogramas,</w:t>
            </w:r>
            <w:r>
              <w:rPr>
                <w:rFonts w:ascii="Open Sans" w:eastAsia="Calibri" w:hAnsi="Open Sans" w:cs="Times New Roman"/>
                <w:spacing w:val="-1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etc.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según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corresponda.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55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6.8.4.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Declaración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lugar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que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se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realizarán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los</w:t>
            </w:r>
            <w:r>
              <w:rPr>
                <w:rFonts w:ascii="Open Sans" w:eastAsia="Arial" w:hAnsi="Open Sans" w:cs="Arial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análisis</w:t>
            </w:r>
            <w:r>
              <w:rPr>
                <w:rFonts w:ascii="Open Sans" w:eastAsia="Calibri" w:hAnsi="Open Sans" w:cs="Times New Roman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terminado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6.8.5.</w:t>
            </w:r>
            <w:r>
              <w:rPr>
                <w:rFonts w:ascii="Open Sans" w:eastAsia="Calibri" w:hAnsi="Open Sans" w:cs="Times New Roman"/>
                <w:spacing w:val="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Modelo</w:t>
            </w:r>
            <w:r>
              <w:rPr>
                <w:rFonts w:ascii="Open Sans" w:eastAsia="Calibri" w:hAnsi="Open Sans" w:cs="Times New Roman"/>
                <w:spacing w:val="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certificado de</w:t>
            </w:r>
            <w:r>
              <w:rPr>
                <w:rFonts w:ascii="Open Sans" w:eastAsia="Calibri" w:hAnsi="Open Sans" w:cs="Times New Roman"/>
                <w:spacing w:val="6"/>
                <w:sz w:val="20"/>
                <w:szCs w:val="20"/>
                <w:lang w:val="es-UY"/>
              </w:rPr>
              <w:t xml:space="preserve"> análisis</w:t>
            </w:r>
            <w:r>
              <w:rPr>
                <w:rFonts w:ascii="Open Sans" w:eastAsia="Calibri" w:hAnsi="Open Sans" w:cs="Times New Roman"/>
                <w:spacing w:val="3"/>
                <w:sz w:val="20"/>
                <w:szCs w:val="20"/>
                <w:lang w:val="es-UY"/>
              </w:rPr>
              <w:t xml:space="preserve"> local firmado por D.T. (para productos importados)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RPr="008E7E82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6.9.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Estudio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 estabilidad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6.9.1.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Envejecimiento</w:t>
            </w:r>
            <w:r>
              <w:rPr>
                <w:rFonts w:ascii="Open Sans" w:eastAsia="Calibri" w:hAnsi="Open Sans" w:cs="Times New Roman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natural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6.9.2.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Envejecimiento</w:t>
            </w:r>
            <w:r>
              <w:rPr>
                <w:rFonts w:ascii="Open Sans" w:eastAsia="Calibri" w:hAnsi="Open Sans" w:cs="Times New Roman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acelerado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6.9.3.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Tiempo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duración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intervalos</w:t>
            </w:r>
            <w:r>
              <w:rPr>
                <w:rFonts w:ascii="Open Sans" w:eastAsia="Calibri" w:hAnsi="Open Sans" w:cs="Times New Roman"/>
                <w:spacing w:val="-10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tiempo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6.9.4.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Condiciones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experimentales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56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6.9.5.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Tamaño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y</w:t>
            </w:r>
            <w:r>
              <w:rPr>
                <w:rFonts w:ascii="Open Sans" w:eastAsia="Calibri" w:hAnsi="Open Sans" w:cs="Times New Roman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número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lotes, fecha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y lugar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elaboración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y acondicionamiento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6.9.6. Fórmula cuali-cuantitativa de los lotes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6.9.7. Descripción del envase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DF0C37" w:rsidTr="00B83E23">
        <w:trPr>
          <w:trHeight w:hRule="exact"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6.9.8.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Período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vida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útil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B83E23" w:rsidTr="00B83E23">
        <w:trPr>
          <w:trHeight w:hRule="exact"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 w:rsidP="008659BC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6.9.9.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Metodología analítica (validada)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B83E23" w:rsidTr="00B83E23">
        <w:trPr>
          <w:trHeight w:hRule="exact" w:val="3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 w:rsidP="008659BC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Arial" w:hAnsi="Open Sans" w:cs="Arial"/>
                <w:sz w:val="20"/>
                <w:szCs w:val="20"/>
                <w:lang w:val="es-UY"/>
              </w:rPr>
              <w:t>6.9.10. Tablas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B83E23" w:rsidTr="00B83E23">
        <w:trPr>
          <w:trHeight w:hRule="exact" w:val="73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 w:rsidP="008659BC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Arial" w:hAnsi="Open Sans" w:cs="Arial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6.10.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Estudios</w:t>
            </w:r>
            <w:r>
              <w:rPr>
                <w:rFonts w:ascii="Open Sans" w:eastAsia="Calibri" w:hAnsi="Open Sans" w:cs="Times New Roman"/>
                <w:b/>
                <w:spacing w:val="-6"/>
                <w:sz w:val="20"/>
                <w:szCs w:val="20"/>
                <w:lang w:val="es-UY"/>
              </w:rPr>
              <w:t xml:space="preserve"> toxicológicos, clínicos y farmacológicos o relevamiento bibliográfico 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>según corresponda (Decreto 403/016, Art. 6 h.13 – h.14)</w:t>
            </w:r>
          </w:p>
          <w:p w:rsidR="00B83E23" w:rsidRDefault="00B83E23" w:rsidP="008659BC">
            <w:pPr>
              <w:widowControl w:val="0"/>
              <w:suppressAutoHyphens w:val="0"/>
              <w:spacing w:before="1"/>
              <w:ind w:left="66" w:right="94"/>
              <w:rPr>
                <w:rFonts w:ascii="Open Sans" w:eastAsia="Arial" w:hAnsi="Open Sans" w:cs="Arial"/>
                <w:sz w:val="20"/>
                <w:szCs w:val="20"/>
                <w:lang w:val="es-UY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23" w:rsidRDefault="00B83E23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</w:tbl>
    <w:p w:rsidR="00DF0C37" w:rsidRDefault="00DF0C37">
      <w:pPr>
        <w:spacing w:line="240" w:lineRule="atLeast"/>
        <w:rPr>
          <w:rFonts w:ascii="Open Sans" w:eastAsia="Arial" w:hAnsi="Open Sans" w:cs="Arial"/>
          <w:sz w:val="20"/>
          <w:szCs w:val="20"/>
          <w:lang w:val="es-UY"/>
        </w:rPr>
      </w:pPr>
    </w:p>
    <w:tbl>
      <w:tblPr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936"/>
      </w:tblGrid>
      <w:tr w:rsidR="00DF0C37" w:rsidTr="003E5513">
        <w:trPr>
          <w:trHeight w:hRule="exact" w:val="3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DF0C37">
            <w:pPr>
              <w:pStyle w:val="Textoindependiente"/>
              <w:tabs>
                <w:tab w:val="left" w:pos="5170"/>
              </w:tabs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Fecha</w:t>
            </w:r>
          </w:p>
          <w:p w:rsidR="00DF0C37" w:rsidRDefault="00DF0C37">
            <w:pPr>
              <w:pStyle w:val="Textoindependiente"/>
              <w:tabs>
                <w:tab w:val="left" w:pos="5170"/>
              </w:tabs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pStyle w:val="Textoindependiente"/>
              <w:tabs>
                <w:tab w:val="left" w:pos="5170"/>
              </w:tabs>
              <w:snapToGrid w:val="0"/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  <w:tr w:rsidR="00DF0C37" w:rsidTr="003E551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37" w:rsidRDefault="00B83E23">
            <w:pPr>
              <w:pStyle w:val="Textoindependiente"/>
              <w:tabs>
                <w:tab w:val="left" w:pos="5170"/>
              </w:tabs>
              <w:ind w:left="0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Firma Director Técnico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37" w:rsidRDefault="00DF0C37">
            <w:pPr>
              <w:pStyle w:val="Textoindependiente"/>
              <w:tabs>
                <w:tab w:val="left" w:pos="5170"/>
              </w:tabs>
              <w:snapToGrid w:val="0"/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</w:tbl>
    <w:p w:rsidR="00DF0C37" w:rsidRDefault="00DF0C37">
      <w:pPr>
        <w:spacing w:before="7" w:line="240" w:lineRule="atLeast"/>
      </w:pPr>
    </w:p>
    <w:sectPr w:rsidR="00DF0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65" w:rsidRDefault="00630965">
      <w:r>
        <w:separator/>
      </w:r>
    </w:p>
  </w:endnote>
  <w:endnote w:type="continuationSeparator" w:id="0">
    <w:p w:rsidR="00630965" w:rsidRDefault="0063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23" w:rsidRDefault="00B83E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23" w:rsidRPr="008E7E82" w:rsidRDefault="00B83E23" w:rsidP="00B83E23">
    <w:pPr>
      <w:tabs>
        <w:tab w:val="center" w:pos="4252"/>
        <w:tab w:val="right" w:pos="8504"/>
      </w:tabs>
      <w:jc w:val="center"/>
      <w:rPr>
        <w:rFonts w:ascii="Open Sans" w:hAnsi="Open Sans" w:cs="Open Sans"/>
        <w:sz w:val="20"/>
        <w:szCs w:val="20"/>
        <w:lang w:val="es-UY"/>
      </w:rPr>
    </w:pPr>
    <w:r w:rsidRPr="008E7E82">
      <w:rPr>
        <w:rFonts w:ascii="Open Sans" w:hAnsi="Open Sans" w:cs="Open Sans"/>
        <w:sz w:val="20"/>
        <w:szCs w:val="20"/>
        <w:lang w:val="es-UY"/>
      </w:rPr>
      <w:t>Av. 18 de Julio 1892. Planta Baja Oficina 06. Teléfono 1934 5053. Fax: 1934 5052</w:t>
    </w:r>
  </w:p>
  <w:p w:rsidR="00DF0C37" w:rsidRPr="008E7E82" w:rsidRDefault="00B83E23" w:rsidP="00B83E23">
    <w:pPr>
      <w:pStyle w:val="Piedepgina"/>
      <w:tabs>
        <w:tab w:val="clear" w:pos="4252"/>
        <w:tab w:val="clear" w:pos="8504"/>
        <w:tab w:val="left" w:pos="6540"/>
      </w:tabs>
      <w:jc w:val="center"/>
      <w:rPr>
        <w:lang w:val="es-UY"/>
      </w:rPr>
    </w:pPr>
    <w:r w:rsidRPr="008E7E82">
      <w:rPr>
        <w:rFonts w:ascii="Open Sans" w:hAnsi="Open Sans" w:cs="Open Sans"/>
        <w:sz w:val="20"/>
        <w:szCs w:val="20"/>
        <w:lang w:val="es-UY"/>
      </w:rPr>
      <w:t xml:space="preserve">Correo electrónico: </w:t>
    </w:r>
    <w:hyperlink r:id="rId1" w:history="1">
      <w:r w:rsidRPr="008E7E82">
        <w:rPr>
          <w:rStyle w:val="Hipervnculo"/>
          <w:rFonts w:ascii="Open Sans" w:hAnsi="Open Sans" w:cs="Open Sans"/>
          <w:sz w:val="20"/>
          <w:szCs w:val="20"/>
          <w:lang w:val="es-UY"/>
        </w:rPr>
        <w:t>deptomedicamentos@msp.gub.uy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23" w:rsidRDefault="00B83E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65" w:rsidRDefault="00630965">
      <w:r>
        <w:separator/>
      </w:r>
    </w:p>
  </w:footnote>
  <w:footnote w:type="continuationSeparator" w:id="0">
    <w:p w:rsidR="00630965" w:rsidRDefault="0063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23" w:rsidRDefault="00B83E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DF0C37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F0C37" w:rsidRDefault="008E7E82">
          <w:pPr>
            <w:keepNext/>
            <w:jc w:val="center"/>
            <w:rPr>
              <w:rFonts w:ascii="Open Sans" w:hAnsi="Open Sans" w:cs="Open Sans"/>
              <w:b/>
              <w:sz w:val="20"/>
              <w:szCs w:val="20"/>
              <w:lang w:val="es-UY"/>
            </w:rPr>
          </w:pPr>
          <w:r>
            <w:rPr>
              <w:rFonts w:ascii="Open Sans" w:hAnsi="Open Sans" w:cs="Verdana"/>
              <w:noProof/>
              <w:lang w:val="es-UY" w:eastAsia="es-UY"/>
            </w:rPr>
            <w:drawing>
              <wp:inline distT="0" distB="0" distL="0" distR="0">
                <wp:extent cx="1228725" cy="12096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F0C37" w:rsidRDefault="00DF0C37">
          <w:pPr>
            <w:keepNext/>
            <w:spacing w:before="240" w:after="120"/>
            <w:jc w:val="center"/>
            <w:rPr>
              <w:rFonts w:ascii="Open Sans" w:hAnsi="Open Sans" w:cs="Open Sans"/>
              <w:b/>
              <w:sz w:val="20"/>
              <w:szCs w:val="20"/>
              <w:lang w:val="es-UY"/>
            </w:rPr>
          </w:pPr>
          <w:r>
            <w:rPr>
              <w:rFonts w:ascii="Open Sans" w:hAnsi="Open Sans" w:cs="Open Sans"/>
              <w:b/>
              <w:sz w:val="20"/>
              <w:szCs w:val="20"/>
              <w:lang w:val="es-UY"/>
            </w:rPr>
            <w:t>Dirección General de la Salud</w:t>
          </w:r>
        </w:p>
        <w:p w:rsidR="00DF0C37" w:rsidRDefault="00DF0C37">
          <w:pPr>
            <w:keepNext/>
            <w:spacing w:before="240" w:after="120"/>
            <w:jc w:val="center"/>
            <w:rPr>
              <w:rFonts w:ascii="Open Sans" w:hAnsi="Open Sans" w:cs="Open Sans"/>
              <w:sz w:val="20"/>
              <w:szCs w:val="20"/>
              <w:lang w:val="es-ES"/>
            </w:rPr>
          </w:pPr>
          <w:r>
            <w:rPr>
              <w:rFonts w:ascii="Open Sans" w:hAnsi="Open Sans" w:cs="Open Sans"/>
              <w:b/>
              <w:sz w:val="20"/>
              <w:szCs w:val="20"/>
              <w:lang w:val="es-UY"/>
            </w:rPr>
            <w:t>Departamento de Medicamentos</w:t>
          </w:r>
        </w:p>
        <w:p w:rsidR="00DF0C37" w:rsidRDefault="00DF0C37">
          <w:pPr>
            <w:keepNext/>
            <w:spacing w:before="240" w:after="120"/>
            <w:jc w:val="center"/>
            <w:rPr>
              <w:rFonts w:ascii="Open Sans" w:hAnsi="Open Sans" w:cs="Open Sans"/>
              <w:sz w:val="20"/>
              <w:szCs w:val="20"/>
              <w:lang w:val="es-UY"/>
            </w:rPr>
          </w:pPr>
          <w:r>
            <w:rPr>
              <w:rFonts w:ascii="Open Sans" w:hAnsi="Open Sans" w:cs="Open Sans"/>
              <w:sz w:val="20"/>
              <w:szCs w:val="20"/>
              <w:lang w:val="es-ES"/>
            </w:rPr>
            <w:t>Lista verificación para Solicitud de Registro de Medicamentos Fitoterápicos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F0C37" w:rsidRDefault="00DF0C37">
          <w:pPr>
            <w:keepNext/>
            <w:spacing w:before="120" w:after="120"/>
            <w:jc w:val="center"/>
            <w:rPr>
              <w:rFonts w:ascii="Open Sans" w:hAnsi="Open Sans" w:cs="Open Sans"/>
              <w:sz w:val="16"/>
              <w:szCs w:val="20"/>
              <w:lang w:val="es-UY"/>
            </w:rPr>
          </w:pPr>
          <w:r>
            <w:rPr>
              <w:rFonts w:ascii="Open Sans" w:hAnsi="Open Sans" w:cs="Open Sans"/>
              <w:sz w:val="20"/>
              <w:szCs w:val="20"/>
              <w:lang w:val="es-UY"/>
            </w:rPr>
            <w:t>FO- 13221-030</w:t>
          </w:r>
        </w:p>
        <w:p w:rsidR="00DF0C37" w:rsidRPr="00AA3347" w:rsidRDefault="00DF0C37">
          <w:pPr>
            <w:keepNext/>
            <w:spacing w:before="120" w:after="120"/>
            <w:jc w:val="center"/>
            <w:rPr>
              <w:sz w:val="20"/>
              <w:szCs w:val="20"/>
            </w:rPr>
          </w:pPr>
          <w:r w:rsidRPr="00AA3347">
            <w:rPr>
              <w:rFonts w:ascii="Open Sans" w:hAnsi="Open Sans" w:cs="Open Sans"/>
              <w:sz w:val="20"/>
              <w:szCs w:val="20"/>
              <w:lang w:val="es-UY"/>
            </w:rPr>
            <w:t>Versión 2</w:t>
          </w:r>
        </w:p>
      </w:tc>
    </w:tr>
    <w:tr w:rsidR="00DF0C37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F0C37" w:rsidRDefault="00DF0C37">
          <w:pPr>
            <w:snapToGrid w:val="0"/>
            <w:rPr>
              <w:rFonts w:ascii="Open Sans" w:hAnsi="Open Sans" w:cs="Verdana"/>
              <w:sz w:val="20"/>
              <w:szCs w:val="20"/>
              <w:lang w:val="es-ES"/>
            </w:rPr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F0C37" w:rsidRDefault="00DF0C37">
          <w:pPr>
            <w:snapToGrid w:val="0"/>
            <w:rPr>
              <w:rFonts w:ascii="Open Sans" w:hAnsi="Open Sans" w:cs="Open Sans"/>
              <w:b/>
              <w:sz w:val="20"/>
              <w:szCs w:val="20"/>
              <w:lang w:val="es-UY"/>
            </w:rPr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F0C37" w:rsidRDefault="00DF0C37">
          <w:pPr>
            <w:keepNext/>
            <w:spacing w:before="240" w:after="120"/>
            <w:jc w:val="center"/>
          </w:pPr>
          <w:r>
            <w:rPr>
              <w:rFonts w:ascii="Open Sans" w:hAnsi="Open Sans" w:cs="Open Sans"/>
              <w:sz w:val="20"/>
              <w:szCs w:val="20"/>
              <w:lang w:val="es-UY"/>
            </w:rPr>
            <w:t>Página</w:t>
          </w:r>
          <w:r>
            <w:rPr>
              <w:rFonts w:ascii="Open Sans" w:hAnsi="Open Sans" w:cs="Open Sans"/>
              <w:b/>
              <w:sz w:val="20"/>
              <w:szCs w:val="20"/>
              <w:lang w:val="es-UY"/>
            </w:rPr>
            <w:t xml:space="preserve"> </w:t>
          </w:r>
          <w:r>
            <w:rPr>
              <w:rFonts w:cs="Open Sans"/>
              <w:sz w:val="20"/>
              <w:szCs w:val="20"/>
            </w:rPr>
            <w:fldChar w:fldCharType="begin"/>
          </w:r>
          <w:r>
            <w:rPr>
              <w:rFonts w:cs="Open Sans"/>
              <w:sz w:val="20"/>
              <w:szCs w:val="20"/>
            </w:rPr>
            <w:instrText xml:space="preserve"> PAGE </w:instrText>
          </w:r>
          <w:r>
            <w:rPr>
              <w:rFonts w:cs="Open Sans"/>
              <w:sz w:val="20"/>
              <w:szCs w:val="20"/>
            </w:rPr>
            <w:fldChar w:fldCharType="separate"/>
          </w:r>
          <w:r w:rsidR="008E7E82">
            <w:rPr>
              <w:rFonts w:cs="Open Sans"/>
              <w:noProof/>
              <w:sz w:val="20"/>
              <w:szCs w:val="20"/>
            </w:rPr>
            <w:t>1</w:t>
          </w:r>
          <w:r>
            <w:rPr>
              <w:rFonts w:cs="Open Sans"/>
              <w:sz w:val="20"/>
              <w:szCs w:val="20"/>
            </w:rPr>
            <w:fldChar w:fldCharType="end"/>
          </w:r>
          <w:r>
            <w:rPr>
              <w:rFonts w:ascii="Open Sans" w:hAnsi="Open Sans" w:cs="Open Sans"/>
              <w:sz w:val="20"/>
              <w:szCs w:val="20"/>
              <w:lang w:val="es-UY"/>
            </w:rPr>
            <w:t xml:space="preserve"> de </w:t>
          </w:r>
          <w:r>
            <w:rPr>
              <w:rFonts w:cs="Open Sans"/>
              <w:sz w:val="20"/>
              <w:szCs w:val="20"/>
            </w:rPr>
            <w:fldChar w:fldCharType="begin"/>
          </w:r>
          <w:r>
            <w:rPr>
              <w:rFonts w:cs="Open Sans"/>
              <w:sz w:val="20"/>
              <w:szCs w:val="20"/>
            </w:rPr>
            <w:instrText xml:space="preserve"> NUMPAGES \*Arabic </w:instrText>
          </w:r>
          <w:r>
            <w:rPr>
              <w:rFonts w:cs="Open Sans"/>
              <w:sz w:val="20"/>
              <w:szCs w:val="20"/>
            </w:rPr>
            <w:fldChar w:fldCharType="separate"/>
          </w:r>
          <w:r w:rsidR="008E7E82">
            <w:rPr>
              <w:rFonts w:cs="Open Sans"/>
              <w:noProof/>
              <w:sz w:val="20"/>
              <w:szCs w:val="20"/>
            </w:rPr>
            <w:t>2</w:t>
          </w:r>
          <w:r>
            <w:rPr>
              <w:rFonts w:cs="Open Sans"/>
              <w:sz w:val="20"/>
              <w:szCs w:val="20"/>
            </w:rPr>
            <w:fldChar w:fldCharType="end"/>
          </w:r>
        </w:p>
      </w:tc>
    </w:tr>
  </w:tbl>
  <w:p w:rsidR="00DF0C37" w:rsidRDefault="00DF0C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23" w:rsidRDefault="00B83E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1"/>
    <w:rsid w:val="002F3E97"/>
    <w:rsid w:val="003142B4"/>
    <w:rsid w:val="00337574"/>
    <w:rsid w:val="0037666D"/>
    <w:rsid w:val="003E5513"/>
    <w:rsid w:val="00630965"/>
    <w:rsid w:val="007D4FB0"/>
    <w:rsid w:val="008659BC"/>
    <w:rsid w:val="008E7E82"/>
    <w:rsid w:val="00921371"/>
    <w:rsid w:val="00980081"/>
    <w:rsid w:val="00AA3347"/>
    <w:rsid w:val="00B83E23"/>
    <w:rsid w:val="00D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B62E3ED5-71F0-476C-B52D-8DF67787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TextodegloboCar1">
    <w:name w:val="Texto de globo Car1"/>
    <w:rPr>
      <w:rFonts w:ascii="Segoe UI" w:eastAsia="SimSun" w:hAnsi="Segoe UI" w:cs="Segoe UI"/>
      <w:kern w:val="1"/>
      <w:sz w:val="18"/>
      <w:szCs w:val="18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pg">
    <w:name w:val="P. pág."/>
    <w:basedOn w:val="Normal"/>
    <w:rsid w:val="00980081"/>
    <w:pPr>
      <w:jc w:val="both"/>
    </w:pPr>
    <w:rPr>
      <w:rFonts w:ascii="Open Sans" w:eastAsia="Times New Roman" w:hAnsi="Open Sans" w:cs="Open Sans"/>
      <w:sz w:val="16"/>
      <w:szCs w:val="21"/>
      <w:lang w:val="es-ES"/>
    </w:rPr>
  </w:style>
  <w:style w:type="character" w:styleId="Hipervnculo">
    <w:name w:val="Hyperlink"/>
    <w:rsid w:val="00B8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Links>
    <vt:vector size="6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Cuadra;Noemí Ramírez</dc:creator>
  <cp:keywords/>
  <cp:lastModifiedBy>Carolina Ramilo</cp:lastModifiedBy>
  <cp:revision>2</cp:revision>
  <cp:lastPrinted>2021-11-22T12:34:00Z</cp:lastPrinted>
  <dcterms:created xsi:type="dcterms:W3CDTF">2022-04-04T15:12:00Z</dcterms:created>
  <dcterms:modified xsi:type="dcterms:W3CDTF">2022-04-04T15:12:00Z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