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B5063" w:rsidRDefault="00BB5063">
      <w:pPr>
        <w:spacing w:before="14" w:line="260" w:lineRule="atLeast"/>
        <w:rPr>
          <w:rFonts w:ascii="Verdana" w:eastAsia="Times New Roman" w:hAnsi="Verdana" w:cs="Times New Roman"/>
          <w:sz w:val="20"/>
          <w:szCs w:val="20"/>
          <w:lang w:val="es-UY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90"/>
        <w:gridCol w:w="4931"/>
      </w:tblGrid>
      <w:tr w:rsidR="00BB5063">
        <w:trPr>
          <w:trHeight w:hRule="exact" w:val="562"/>
        </w:trPr>
        <w:tc>
          <w:tcPr>
            <w:tcW w:w="9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pStyle w:val="TableParagraph"/>
              <w:spacing w:line="259" w:lineRule="exact"/>
              <w:ind w:left="66"/>
            </w:pPr>
            <w:r>
              <w:rPr>
                <w:rFonts w:ascii="Open Sans" w:hAnsi="Open Sans" w:cs="Open Sans"/>
                <w:b/>
                <w:spacing w:val="-1"/>
                <w:sz w:val="20"/>
                <w:szCs w:val="20"/>
                <w:lang w:val="es-UY"/>
              </w:rPr>
              <w:t>NOMBRE</w:t>
            </w:r>
            <w:r>
              <w:rPr>
                <w:rFonts w:ascii="Open Sans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hAnsi="Open Sans" w:cs="Open Sans"/>
                <w:b/>
                <w:spacing w:val="-1"/>
                <w:sz w:val="20"/>
                <w:szCs w:val="20"/>
                <w:lang w:val="es-UY"/>
              </w:rPr>
              <w:t xml:space="preserve">ESPECIALIDAD: </w:t>
            </w:r>
          </w:p>
        </w:tc>
      </w:tr>
      <w:tr w:rsidR="00BB5063">
        <w:trPr>
          <w:trHeight w:hRule="exact" w:val="564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pStyle w:val="TableParagraph"/>
              <w:spacing w:line="259" w:lineRule="exact"/>
              <w:ind w:left="66"/>
              <w:rPr>
                <w:rFonts w:ascii="Open Sans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  <w:lang w:val="es-UY"/>
              </w:rPr>
              <w:t xml:space="preserve">Nº de registro: </w:t>
            </w:r>
          </w:p>
        </w:tc>
        <w:tc>
          <w:tcPr>
            <w:tcW w:w="4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pStyle w:val="TableParagraph"/>
              <w:snapToGrid w:val="0"/>
              <w:spacing w:line="259" w:lineRule="exact"/>
              <w:ind w:left="66"/>
              <w:rPr>
                <w:rFonts w:ascii="Open Sans" w:hAnsi="Open Sans" w:cs="Open Sans"/>
                <w:sz w:val="20"/>
                <w:szCs w:val="20"/>
                <w:lang w:val="es-UY"/>
              </w:rPr>
            </w:pPr>
          </w:p>
        </w:tc>
      </w:tr>
      <w:tr w:rsidR="00BB5063">
        <w:trPr>
          <w:trHeight w:hRule="exact" w:val="562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pStyle w:val="TableParagraph"/>
              <w:spacing w:line="259" w:lineRule="exact"/>
              <w:ind w:left="66"/>
              <w:rPr>
                <w:rFonts w:ascii="Open Sans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hAnsi="Open Sans" w:cs="Open Sans"/>
                <w:spacing w:val="-1"/>
                <w:sz w:val="20"/>
                <w:szCs w:val="20"/>
                <w:lang w:val="es-UY"/>
              </w:rPr>
              <w:t>Laboratorio solicitante:</w:t>
            </w:r>
          </w:p>
        </w:tc>
        <w:tc>
          <w:tcPr>
            <w:tcW w:w="49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pStyle w:val="TableParagraph"/>
              <w:snapToGrid w:val="0"/>
              <w:spacing w:line="259" w:lineRule="exact"/>
              <w:ind w:left="66"/>
              <w:rPr>
                <w:rFonts w:ascii="Open Sans" w:hAnsi="Open Sans" w:cs="Open Sans"/>
                <w:sz w:val="20"/>
                <w:szCs w:val="20"/>
                <w:lang w:val="es-UY"/>
              </w:rPr>
            </w:pPr>
          </w:p>
        </w:tc>
      </w:tr>
    </w:tbl>
    <w:p w:rsidR="00BB5063" w:rsidRDefault="00BB5063">
      <w:pPr>
        <w:spacing w:line="100" w:lineRule="atLeast"/>
        <w:rPr>
          <w:rFonts w:ascii="Verdana" w:eastAsia="Times New Roman" w:hAnsi="Verdana" w:cs="Times New Roman"/>
          <w:sz w:val="20"/>
          <w:szCs w:val="20"/>
          <w:lang w:val="es-UY"/>
        </w:rPr>
      </w:pPr>
    </w:p>
    <w:p w:rsidR="00BB5063" w:rsidRDefault="00BB5063">
      <w:pPr>
        <w:spacing w:line="200" w:lineRule="atLeast"/>
        <w:rPr>
          <w:rFonts w:ascii="Verdana" w:eastAsia="Times New Roman" w:hAnsi="Verdana" w:cs="Times New Roman"/>
          <w:sz w:val="20"/>
          <w:szCs w:val="20"/>
          <w:lang w:val="es-UY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567"/>
        <w:gridCol w:w="709"/>
        <w:gridCol w:w="709"/>
        <w:gridCol w:w="1032"/>
      </w:tblGrid>
      <w:tr w:rsidR="00BB5063">
        <w:trPr>
          <w:trHeight w:hRule="exact" w:val="567"/>
          <w:tblHeader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pacing w:line="298" w:lineRule="exact"/>
              <w:ind w:right="3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pacing w:val="-2"/>
                <w:sz w:val="20"/>
                <w:szCs w:val="20"/>
                <w:lang w:val="es-UY"/>
              </w:rPr>
              <w:t>ITEM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pacing w:line="259" w:lineRule="exact"/>
              <w:ind w:left="1"/>
              <w:jc w:val="center"/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SI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pacing w:line="259" w:lineRule="exact"/>
              <w:ind w:left="169"/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pacing w:line="259" w:lineRule="exact"/>
              <w:ind w:left="70"/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N</w:t>
            </w:r>
            <w:r>
              <w:rPr>
                <w:rFonts w:ascii="Open Sans" w:eastAsia="Calibri" w:hAnsi="Open Sans" w:cs="Open Sans"/>
                <w:b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/ C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pacing w:line="258" w:lineRule="exact"/>
              <w:ind w:left="1"/>
              <w:jc w:val="center"/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FOJA</w:t>
            </w:r>
          </w:p>
          <w:p w:rsidR="00BB5063" w:rsidRDefault="00BB5063">
            <w:pPr>
              <w:widowControl w:val="0"/>
              <w:suppressAutoHyphens w:val="0"/>
              <w:spacing w:line="275" w:lineRule="exact"/>
              <w:ind w:right="2"/>
              <w:jc w:val="center"/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Nº</w:t>
            </w:r>
          </w:p>
        </w:tc>
      </w:tr>
      <w:tr w:rsidR="00BB5063" w:rsidRPr="00776056">
        <w:trPr>
          <w:trHeight w:hRule="exact" w:val="56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pacing w:line="257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1.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Formulario</w:t>
            </w:r>
            <w:r>
              <w:rPr>
                <w:rFonts w:ascii="Open Sans" w:eastAsia="Calibri" w:hAnsi="Open Sans" w:cs="Open Sans"/>
                <w:b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Renovación de Registro de Especialidad Farmacéutica </w:t>
            </w:r>
            <w:r>
              <w:rPr>
                <w:rFonts w:ascii="Open Sans" w:eastAsia="Calibri" w:hAnsi="Open Sans" w:cs="Open Sans"/>
                <w:spacing w:val="1"/>
                <w:sz w:val="20"/>
                <w:szCs w:val="20"/>
                <w:lang w:val="es-UY"/>
              </w:rPr>
              <w:t>(FO-13221-031)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>
        <w:trPr>
          <w:trHeight w:hRule="exact" w:val="38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pacing w:line="257" w:lineRule="exact"/>
              <w:ind w:left="66"/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2. Certificado de Registro emitido por MSP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>
        <w:trPr>
          <w:trHeight w:hRule="exact" w:val="58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3.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Certificado</w:t>
            </w:r>
            <w:r>
              <w:rPr>
                <w:rFonts w:ascii="Open Sans" w:eastAsia="Calibri" w:hAnsi="Open Sans" w:cs="Open Sans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2"/>
                <w:sz w:val="20"/>
                <w:szCs w:val="20"/>
                <w:lang w:val="es-UY"/>
              </w:rPr>
              <w:t>Libre</w:t>
            </w:r>
            <w:r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 xml:space="preserve">Venta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en país de origen (según Decreto 018/020</w:t>
            </w:r>
          </w:p>
          <w:p w:rsidR="00BB5063" w:rsidRDefault="00BB5063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 art. 4)</w:t>
            </w:r>
          </w:p>
          <w:p w:rsidR="00BB5063" w:rsidRDefault="00BB5063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776056" w:rsidTr="00BB5063">
        <w:trPr>
          <w:trHeight w:hRule="exact" w:val="41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pacing w:line="257" w:lineRule="exact"/>
              <w:ind w:left="66"/>
              <w:rPr>
                <w:rFonts w:ascii="Open Sans" w:eastAsia="Arial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4.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Certificado</w:t>
            </w:r>
            <w:r>
              <w:rPr>
                <w:rFonts w:ascii="Open Sans" w:eastAsia="Calibri" w:hAnsi="Open Sans" w:cs="Open Sans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Habilitación</w:t>
            </w:r>
            <w:r>
              <w:rPr>
                <w:rFonts w:ascii="Open Sans" w:eastAsia="Calibri" w:hAnsi="Open Sans" w:cs="Open Sans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Funcional</w:t>
            </w:r>
            <w:r>
              <w:rPr>
                <w:rFonts w:ascii="Open Sans" w:eastAsia="Calibri" w:hAnsi="Open Sans" w:cs="Open Sans"/>
                <w:b/>
                <w:spacing w:val="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6"/>
                <w:sz w:val="20"/>
                <w:szCs w:val="20"/>
                <w:lang w:val="es-UY"/>
              </w:rPr>
              <w:t>de la empresa solicitante</w:t>
            </w:r>
          </w:p>
          <w:p w:rsidR="00BB5063" w:rsidRDefault="00BB5063" w:rsidP="00BB5063">
            <w:pPr>
              <w:widowControl w:val="0"/>
              <w:suppressAutoHyphens w:val="0"/>
              <w:spacing w:line="275" w:lineRule="exact"/>
              <w:rPr>
                <w:rFonts w:ascii="Open Sans" w:eastAsia="Arial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776056">
        <w:trPr>
          <w:trHeight w:hRule="exact" w:val="56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pacing w:line="257" w:lineRule="exact"/>
              <w:ind w:left="66"/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5. Certificado de cumplimiento de GMP</w:t>
            </w:r>
            <w:r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>la</w:t>
            </w:r>
            <w:r>
              <w:rPr>
                <w:rFonts w:ascii="Open Sans" w:eastAsia="Calibri" w:hAnsi="Open Sans" w:cs="Open Sans"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planta</w:t>
            </w:r>
            <w:r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elaboradora (según Decreto 018/020 art. 4)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776056">
        <w:trPr>
          <w:trHeight w:hRule="exact" w:val="53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pacing w:line="228" w:lineRule="auto"/>
              <w:ind w:left="66" w:right="94"/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6.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Resolución</w:t>
            </w:r>
            <w:r>
              <w:rPr>
                <w:rFonts w:ascii="Open Sans" w:eastAsia="Calibri" w:hAnsi="Open Sans" w:cs="Open Sans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 xml:space="preserve">MSP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aprobando</w:t>
            </w:r>
            <w:r>
              <w:rPr>
                <w:rFonts w:ascii="Open Sans" w:eastAsia="Calibri" w:hAnsi="Open Sans" w:cs="Open Sans"/>
                <w:spacing w:val="-1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representación,</w:t>
            </w:r>
            <w:r>
              <w:rPr>
                <w:rFonts w:ascii="Open Sans" w:eastAsia="Calibri" w:hAnsi="Open Sans" w:cs="Open Sans"/>
                <w:spacing w:val="37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distribución,</w:t>
            </w:r>
            <w:r>
              <w:rPr>
                <w:rFonts w:ascii="Open Sans" w:eastAsia="Calibri" w:hAnsi="Open Sans" w:cs="Open Sans"/>
                <w:spacing w:val="-1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tercerización,</w:t>
            </w:r>
            <w:r>
              <w:rPr>
                <w:rFonts w:ascii="Open Sans" w:eastAsia="Calibri" w:hAnsi="Open Sans" w:cs="Open Sans"/>
                <w:spacing w:val="-1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acondicionamiento,</w:t>
            </w:r>
            <w:r>
              <w:rPr>
                <w:rFonts w:ascii="Open Sans" w:eastAsia="Calibri" w:hAnsi="Open Sans" w:cs="Open Sans"/>
                <w:spacing w:val="-19"/>
                <w:sz w:val="20"/>
                <w:szCs w:val="20"/>
                <w:lang w:val="es-UY"/>
              </w:rPr>
              <w:t xml:space="preserve"> análisis ,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etc.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>
        <w:trPr>
          <w:trHeight w:hRule="exact" w:val="73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pacing w:line="228" w:lineRule="auto"/>
              <w:ind w:left="66" w:right="94"/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7. Declaración del último lote elaborado/importado,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vencimiento y stock vigente. Certificado de análisis de liberación (de origen y local).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776056">
        <w:trPr>
          <w:trHeight w:hRule="exact" w:val="7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pacing w:line="228" w:lineRule="auto"/>
              <w:ind w:left="66" w:right="94"/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8. Declaración de modificaciones a datos de registro.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 xml:space="preserve">En el caso de que ya hayan sido ingresadas indicar número de trámite.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>
        <w:trPr>
          <w:trHeight w:hRule="exact" w:val="37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9.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Recibo</w:t>
            </w:r>
            <w:r>
              <w:rPr>
                <w:rFonts w:ascii="Open Sans" w:eastAsia="Calibri" w:hAnsi="Open Sans" w:cs="Open Sans"/>
                <w:b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pago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>
        <w:trPr>
          <w:trHeight w:hRule="exact" w:val="37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10.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Protocolo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>
        <w:trPr>
          <w:trHeight w:hRule="exact" w:val="37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 w:rsidP="007D6EF5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10.1</w:t>
            </w:r>
            <w:r>
              <w:rPr>
                <w:rFonts w:ascii="Open Sans" w:eastAsia="Calibri" w:hAnsi="Open Sans" w:cs="Open Sans"/>
                <w:b/>
                <w:spacing w:val="2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Diseño</w:t>
            </w:r>
            <w:r>
              <w:rPr>
                <w:rFonts w:ascii="Open Sans" w:eastAsia="Calibri" w:hAnsi="Open Sans" w:cs="Open Sans"/>
                <w:b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gráfico</w:t>
            </w:r>
            <w:r>
              <w:rPr>
                <w:rFonts w:ascii="Open Sans" w:eastAsia="Calibri" w:hAnsi="Open Sans" w:cs="Open Sans"/>
                <w:b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2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b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rotulado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>
        <w:trPr>
          <w:trHeight w:hRule="exact" w:val="37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Envase</w:t>
            </w:r>
            <w:r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primario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>
        <w:trPr>
          <w:trHeight w:hRule="exact" w:val="37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Envase</w:t>
            </w:r>
            <w:r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secundario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>
        <w:trPr>
          <w:trHeight w:hRule="exact" w:val="45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Prospecto ajustado a fichas técnicas de Agencias sanitarias de referencia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>
        <w:trPr>
          <w:trHeight w:hRule="exact" w:val="55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7D6EF5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10.2 </w:t>
            </w:r>
            <w:r w:rsidR="00BB5063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Fórmula</w:t>
            </w:r>
            <w:r w:rsidR="00BB5063">
              <w:rPr>
                <w:rFonts w:ascii="Open Sans" w:eastAsia="Calibri" w:hAnsi="Open Sans" w:cs="Open Sans"/>
                <w:b/>
                <w:spacing w:val="-4"/>
                <w:sz w:val="20"/>
                <w:szCs w:val="20"/>
                <w:lang w:val="es-UY"/>
              </w:rPr>
              <w:t xml:space="preserve"> </w:t>
            </w:r>
            <w:r w:rsidR="00BB5063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cuali-cuantitativa</w:t>
            </w:r>
            <w:r w:rsidR="00BB5063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,</w:t>
            </w:r>
            <w:r w:rsidR="00BB5063">
              <w:rPr>
                <w:rFonts w:ascii="Open Sans" w:eastAsia="Calibri" w:hAnsi="Open Sans" w:cs="Open Sans"/>
                <w:spacing w:val="-12"/>
                <w:sz w:val="20"/>
                <w:szCs w:val="20"/>
                <w:lang w:val="es-UY"/>
              </w:rPr>
              <w:t xml:space="preserve"> </w:t>
            </w:r>
            <w:r w:rsidR="00BB5063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justificando</w:t>
            </w:r>
            <w:r w:rsidR="00BB5063">
              <w:rPr>
                <w:rFonts w:ascii="Open Sans" w:eastAsia="Calibri" w:hAnsi="Open Sans" w:cs="Open Sans"/>
                <w:spacing w:val="29"/>
                <w:sz w:val="20"/>
                <w:szCs w:val="20"/>
                <w:lang w:val="es-UY"/>
              </w:rPr>
              <w:t xml:space="preserve"> el exceso de principio activo </w:t>
            </w:r>
            <w:r w:rsidR="00BB5063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cuando</w:t>
            </w:r>
            <w:r w:rsidR="00BB5063"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 w:rsidR="00BB5063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corresponda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776056">
        <w:trPr>
          <w:trHeight w:hRule="exact" w:val="65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7D6EF5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10.3</w:t>
            </w:r>
            <w:r w:rsidR="00BB5063">
              <w:rPr>
                <w:rFonts w:ascii="Open Sans" w:eastAsia="Calibri" w:hAnsi="Open Sans" w:cs="Open Sans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 w:rsidR="00BB5063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Especificaciones</w:t>
            </w:r>
            <w:r w:rsidR="00BB5063">
              <w:rPr>
                <w:rFonts w:ascii="Open Sans" w:eastAsia="Calibri" w:hAnsi="Open Sans" w:cs="Open Sans"/>
                <w:b/>
                <w:spacing w:val="-9"/>
                <w:sz w:val="20"/>
                <w:szCs w:val="20"/>
                <w:lang w:val="es-UY"/>
              </w:rPr>
              <w:t xml:space="preserve"> </w:t>
            </w:r>
            <w:r w:rsidR="00BB5063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del</w:t>
            </w:r>
            <w:r w:rsidR="00BB5063"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 </w:t>
            </w:r>
            <w:r w:rsidR="00BB5063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material</w:t>
            </w:r>
            <w:r w:rsidR="00BB5063">
              <w:rPr>
                <w:rFonts w:ascii="Open Sans" w:eastAsia="Calibri" w:hAnsi="Open Sans" w:cs="Open Sans"/>
                <w:b/>
                <w:spacing w:val="-7"/>
                <w:sz w:val="20"/>
                <w:szCs w:val="20"/>
                <w:lang w:val="es-UY"/>
              </w:rPr>
              <w:t xml:space="preserve"> </w:t>
            </w:r>
            <w:r w:rsidR="00BB5063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 xml:space="preserve">de envase </w:t>
            </w:r>
            <w:r w:rsidR="00BB5063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y sistema de cierre del envase primario si corresponde.</w:t>
            </w:r>
            <w:r w:rsidR="00BB5063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776056">
        <w:trPr>
          <w:trHeight w:hRule="exact" w:val="478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7D6EF5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 xml:space="preserve">10.4 </w:t>
            </w:r>
            <w:r w:rsidR="00BB5063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Orden</w:t>
            </w:r>
            <w:r w:rsidR="00BB5063">
              <w:rPr>
                <w:rFonts w:ascii="Open Sans" w:eastAsia="Calibri" w:hAnsi="Open Sans" w:cs="Open Sans"/>
                <w:b/>
                <w:spacing w:val="-6"/>
                <w:sz w:val="20"/>
                <w:szCs w:val="20"/>
                <w:lang w:val="es-UY"/>
              </w:rPr>
              <w:t xml:space="preserve"> </w:t>
            </w:r>
            <w:r w:rsidR="00BB5063"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de</w:t>
            </w:r>
            <w:r w:rsidR="00BB5063">
              <w:rPr>
                <w:rFonts w:ascii="Open Sans" w:eastAsia="Calibri" w:hAnsi="Open Sans" w:cs="Open Sans"/>
                <w:b/>
                <w:spacing w:val="-4"/>
                <w:sz w:val="20"/>
                <w:szCs w:val="20"/>
                <w:lang w:val="es-UY"/>
              </w:rPr>
              <w:t xml:space="preserve"> </w:t>
            </w:r>
            <w:r w:rsidR="00BB5063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 xml:space="preserve">fabricación de un lote elaborado </w:t>
            </w:r>
            <w:r w:rsidR="00BB5063">
              <w:rPr>
                <w:rFonts w:ascii="Open Sans" w:eastAsia="Calibri" w:hAnsi="Open Sans" w:cs="Open Sans"/>
                <w:spacing w:val="-9"/>
                <w:sz w:val="20"/>
                <w:szCs w:val="20"/>
                <w:lang w:val="es-UY"/>
              </w:rPr>
              <w:t xml:space="preserve"> </w:t>
            </w:r>
            <w:r w:rsidR="00BB5063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(con los</w:t>
            </w:r>
            <w:r w:rsidR="00BB5063">
              <w:rPr>
                <w:rFonts w:ascii="Open Sans" w:eastAsia="Calibri" w:hAnsi="Open Sans" w:cs="Open Sans"/>
                <w:spacing w:val="-5"/>
                <w:sz w:val="20"/>
                <w:szCs w:val="20"/>
                <w:lang w:val="es-UY"/>
              </w:rPr>
              <w:t xml:space="preserve"> </w:t>
            </w:r>
            <w:r w:rsidR="00BB5063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datos</w:t>
            </w:r>
            <w:r w:rsidR="00BB5063">
              <w:rPr>
                <w:rFonts w:ascii="Open Sans" w:eastAsia="Calibri" w:hAnsi="Open Sans" w:cs="Open Sans"/>
                <w:spacing w:val="41"/>
                <w:sz w:val="20"/>
                <w:szCs w:val="20"/>
                <w:lang w:val="es-UY"/>
              </w:rPr>
              <w:t xml:space="preserve"> </w:t>
            </w:r>
            <w:r w:rsidR="00BB5063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correspondientes)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776056">
        <w:trPr>
          <w:trHeight w:hRule="exact" w:val="41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7D6EF5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10.5 </w:t>
            </w:r>
            <w:r w:rsidR="00BB5063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Metodología analítica</w:t>
            </w:r>
            <w:r w:rsidR="00BB5063">
              <w:rPr>
                <w:rFonts w:ascii="Open Sans" w:eastAsia="Calibri" w:hAnsi="Open Sans" w:cs="Open Sans"/>
                <w:b/>
                <w:spacing w:val="-4"/>
                <w:sz w:val="20"/>
                <w:szCs w:val="20"/>
                <w:lang w:val="es-UY"/>
              </w:rPr>
              <w:t xml:space="preserve"> </w:t>
            </w:r>
            <w:r w:rsidR="00BB5063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del</w:t>
            </w:r>
            <w:r w:rsidR="00BB5063"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 </w:t>
            </w:r>
            <w:r w:rsidR="00BB5063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Producto</w:t>
            </w:r>
            <w:r w:rsidR="00BB5063">
              <w:rPr>
                <w:rFonts w:ascii="Open Sans" w:eastAsia="Calibri" w:hAnsi="Open Sans" w:cs="Open Sans"/>
                <w:b/>
                <w:spacing w:val="-2"/>
                <w:sz w:val="20"/>
                <w:szCs w:val="20"/>
                <w:lang w:val="es-UY"/>
              </w:rPr>
              <w:t xml:space="preserve"> </w:t>
            </w:r>
            <w:r w:rsidR="00BB5063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Terminado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776056">
        <w:trPr>
          <w:trHeight w:hRule="exact" w:val="42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10.5.1</w:t>
            </w:r>
            <w:r>
              <w:rPr>
                <w:rFonts w:ascii="Open Sans" w:eastAsia="Calibri" w:hAnsi="Open Sans" w:cs="Open Sans"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Especificaciones de liberación y vida útil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>
        <w:trPr>
          <w:trHeight w:hRule="exact" w:val="55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lastRenderedPageBreak/>
              <w:t xml:space="preserve">10.5.2 </w:t>
            </w:r>
            <w:proofErr w:type="spellStart"/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>Metodologia</w:t>
            </w:r>
            <w:proofErr w:type="spellEnd"/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 xml:space="preserve"> analítica completa debidamente codificada con número de versión.</w:t>
            </w:r>
            <w:r>
              <w:rPr>
                <w:rFonts w:ascii="Open Sans" w:eastAsia="Calibri" w:hAnsi="Open Sans" w:cs="Open Sans"/>
                <w:color w:val="FF0000"/>
                <w:spacing w:val="-2"/>
                <w:sz w:val="20"/>
                <w:szCs w:val="20"/>
                <w:lang w:val="es-UY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776056">
        <w:trPr>
          <w:trHeight w:hRule="exact" w:val="6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pacing w:line="257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10.5.3 Certificado</w:t>
            </w:r>
            <w:r>
              <w:rPr>
                <w:rFonts w:ascii="Open Sans" w:eastAsia="Calibri" w:hAnsi="Open Sans" w:cs="Open Sans"/>
                <w:spacing w:val="-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análisis</w:t>
            </w:r>
            <w:r>
              <w:rPr>
                <w:rFonts w:ascii="Open Sans" w:eastAsia="Calibri" w:hAnsi="Open Sans" w:cs="Open Sans"/>
                <w:spacing w:val="-8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con</w:t>
            </w:r>
            <w:r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espectros,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cromatogramas,</w:t>
            </w:r>
            <w:r>
              <w:rPr>
                <w:rFonts w:ascii="Open Sans" w:eastAsia="Calibri" w:hAnsi="Open Sans" w:cs="Open Sans"/>
                <w:spacing w:val="-1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etc.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 xml:space="preserve"> según</w:t>
            </w:r>
            <w:r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corresponda.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776056">
        <w:trPr>
          <w:trHeight w:hRule="exact" w:val="39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10.5.4 Validación</w:t>
            </w:r>
            <w:r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completa</w:t>
            </w:r>
            <w:r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 los</w:t>
            </w:r>
            <w:r>
              <w:rPr>
                <w:rFonts w:ascii="Open Sans" w:eastAsia="Calibri" w:hAnsi="Open Sans" w:cs="Open Sans"/>
                <w:spacing w:val="5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métodos</w:t>
            </w:r>
            <w:r>
              <w:rPr>
                <w:rFonts w:ascii="Open Sans" w:eastAsia="Calibri" w:hAnsi="Open Sans" w:cs="Open Sans"/>
                <w:spacing w:val="-12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analíticos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776056">
        <w:trPr>
          <w:trHeight w:hRule="exact" w:val="60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10.5.5 Declaración</w:t>
            </w:r>
            <w:r>
              <w:rPr>
                <w:rFonts w:ascii="Open Sans" w:eastAsia="Calibri" w:hAnsi="Open Sans" w:cs="Open Sans"/>
                <w:spacing w:val="-1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del</w:t>
            </w:r>
            <w:r>
              <w:rPr>
                <w:rFonts w:ascii="Open Sans" w:eastAsia="Calibri" w:hAnsi="Open Sans" w:cs="Open Sans"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>lugar</w:t>
            </w:r>
            <w:r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en</w:t>
            </w:r>
            <w:r>
              <w:rPr>
                <w:rFonts w:ascii="Open Sans" w:eastAsia="Calibri" w:hAnsi="Open Sans" w:cs="Open Sans"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que 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>se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 realizan</w:t>
            </w:r>
            <w:r>
              <w:rPr>
                <w:rFonts w:ascii="Open Sans" w:eastAsia="Calibri" w:hAnsi="Open Sans" w:cs="Open Sans"/>
                <w:spacing w:val="-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los análisis</w:t>
            </w:r>
            <w:r>
              <w:rPr>
                <w:rFonts w:ascii="Open Sans" w:eastAsia="Calibri" w:hAnsi="Open Sans" w:cs="Open Sans"/>
                <w:spacing w:val="-8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del</w:t>
            </w:r>
            <w:r>
              <w:rPr>
                <w:rFonts w:ascii="Open Sans" w:eastAsia="Calibri" w:hAnsi="Open Sans" w:cs="Open Sans"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producto</w:t>
            </w:r>
            <w:r>
              <w:rPr>
                <w:rFonts w:ascii="Open Sans" w:eastAsia="Calibri" w:hAnsi="Open Sans" w:cs="Open Sans"/>
                <w:spacing w:val="-9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terminado</w:t>
            </w:r>
            <w:r>
              <w:rPr>
                <w:rFonts w:ascii="Open Sans" w:eastAsia="Calibri" w:hAnsi="Open Sans" w:cs="Open Sans"/>
                <w:spacing w:val="-9"/>
                <w:sz w:val="20"/>
                <w:szCs w:val="20"/>
                <w:lang w:val="es-UY"/>
              </w:rPr>
              <w:t xml:space="preserve"> indicando si el laboratorio de análisis es propio o tercerizado.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776056">
        <w:trPr>
          <w:trHeight w:hRule="exact" w:val="51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8F14A4">
            <w:pPr>
              <w:widowControl w:val="0"/>
              <w:suppressAutoHyphens w:val="0"/>
              <w:spacing w:line="257" w:lineRule="exact"/>
              <w:ind w:left="66"/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10.5.6</w:t>
            </w:r>
            <w:r w:rsidR="00BB5063">
              <w:rPr>
                <w:rFonts w:ascii="Open Sans" w:eastAsia="Calibri" w:hAnsi="Open Sans" w:cs="Open Sans"/>
                <w:spacing w:val="4"/>
                <w:sz w:val="20"/>
                <w:szCs w:val="20"/>
                <w:lang w:val="es-UY"/>
              </w:rPr>
              <w:t xml:space="preserve"> </w:t>
            </w:r>
            <w:r w:rsidR="00BB5063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Modelo</w:t>
            </w:r>
            <w:r w:rsidR="00BB5063">
              <w:rPr>
                <w:rFonts w:ascii="Open Sans" w:eastAsia="Calibri" w:hAnsi="Open Sans" w:cs="Open Sans"/>
                <w:spacing w:val="4"/>
                <w:sz w:val="20"/>
                <w:szCs w:val="20"/>
                <w:lang w:val="es-UY"/>
              </w:rPr>
              <w:t xml:space="preserve"> </w:t>
            </w:r>
            <w:r w:rsidR="00BB5063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 w:rsidR="00BB5063">
              <w:rPr>
                <w:rFonts w:ascii="Open Sans" w:eastAsia="Calibri" w:hAnsi="Open Sans" w:cs="Open Sans"/>
                <w:spacing w:val="1"/>
                <w:sz w:val="20"/>
                <w:szCs w:val="20"/>
                <w:lang w:val="es-UY"/>
              </w:rPr>
              <w:t xml:space="preserve"> </w:t>
            </w:r>
            <w:r w:rsidR="00BB5063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certificado de</w:t>
            </w:r>
            <w:r w:rsidR="00BB5063">
              <w:rPr>
                <w:rFonts w:ascii="Open Sans" w:eastAsia="Calibri" w:hAnsi="Open Sans" w:cs="Open Sans"/>
                <w:spacing w:val="6"/>
                <w:sz w:val="20"/>
                <w:szCs w:val="20"/>
                <w:lang w:val="es-UY"/>
              </w:rPr>
              <w:t xml:space="preserve"> análisis </w:t>
            </w:r>
            <w:r w:rsidR="00BB5063">
              <w:rPr>
                <w:rFonts w:ascii="Open Sans" w:eastAsia="Calibri" w:hAnsi="Open Sans" w:cs="Open Sans"/>
                <w:spacing w:val="3"/>
                <w:sz w:val="20"/>
                <w:szCs w:val="20"/>
                <w:lang w:val="es-UY"/>
              </w:rPr>
              <w:t>l</w:t>
            </w:r>
            <w:r w:rsidR="00BB5063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 xml:space="preserve">ocal firmado </w:t>
            </w:r>
            <w:r w:rsidR="00BB5063">
              <w:rPr>
                <w:rFonts w:ascii="Open Sans" w:eastAsia="Calibri" w:hAnsi="Open Sans" w:cs="Open Sans"/>
                <w:spacing w:val="1"/>
                <w:sz w:val="20"/>
                <w:szCs w:val="20"/>
                <w:lang w:val="es-UY"/>
              </w:rPr>
              <w:t xml:space="preserve">por el </w:t>
            </w:r>
            <w:r w:rsidR="00BB5063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DT (en el caso de productos importados).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776056">
        <w:trPr>
          <w:trHeight w:hRule="exact" w:val="57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pacing w:line="256" w:lineRule="exact"/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10.6.</w:t>
            </w:r>
            <w:r>
              <w:rPr>
                <w:rFonts w:ascii="Open Sans" w:eastAsia="Calibri" w:hAnsi="Open Sans" w:cs="Open Sans"/>
                <w:b/>
                <w:spacing w:val="6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Estudio</w:t>
            </w:r>
            <w:r>
              <w:rPr>
                <w:rFonts w:ascii="Open Sans" w:eastAsia="Calibri" w:hAnsi="Open Sans" w:cs="Open Sans"/>
                <w:b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 estabilidad</w:t>
            </w:r>
            <w:r>
              <w:rPr>
                <w:rFonts w:ascii="Open Sans" w:eastAsia="Calibri" w:hAnsi="Open Sans" w:cs="Open Sans"/>
                <w:b/>
                <w:spacing w:val="-7"/>
                <w:sz w:val="20"/>
                <w:szCs w:val="20"/>
                <w:lang w:val="es-UY"/>
              </w:rPr>
              <w:t xml:space="preserve"> de seguimiento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del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Producto</w:t>
            </w:r>
            <w:r>
              <w:rPr>
                <w:rFonts w:ascii="Open Sans" w:eastAsia="Calibri" w:hAnsi="Open Sans" w:cs="Open Sans"/>
                <w:b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Terminado</w:t>
            </w:r>
          </w:p>
          <w:p w:rsidR="00BB5063" w:rsidRDefault="00BB5063">
            <w:pPr>
              <w:widowControl w:val="0"/>
              <w:suppressAutoHyphens w:val="0"/>
              <w:spacing w:line="274" w:lineRule="exact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 </w:t>
            </w:r>
            <w:proofErr w:type="gramStart"/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de</w:t>
            </w:r>
            <w:proofErr w:type="gramEnd"/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 un lote de fabricación reciente (no mayor a 5 años).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>
        <w:trPr>
          <w:trHeight w:hRule="exact" w:val="424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10.6.1 Envejecimiento</w:t>
            </w:r>
            <w:r>
              <w:rPr>
                <w:rFonts w:ascii="Open Sans" w:eastAsia="Calibri" w:hAnsi="Open Sans" w:cs="Open Sans"/>
                <w:spacing w:val="-1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natural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776056">
        <w:trPr>
          <w:trHeight w:hRule="exact" w:val="41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10.6.2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Tiempo</w:t>
            </w:r>
            <w:r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 duración</w:t>
            </w:r>
            <w:r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e</w:t>
            </w:r>
            <w:r>
              <w:rPr>
                <w:rFonts w:ascii="Open Sans" w:eastAsia="Calibri" w:hAnsi="Open Sans" w:cs="Open Sans"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intervalos</w:t>
            </w:r>
            <w:r>
              <w:rPr>
                <w:rFonts w:ascii="Open Sans" w:eastAsia="Calibri" w:hAnsi="Open Sans" w:cs="Open Sans"/>
                <w:spacing w:val="-10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tiempo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>
        <w:trPr>
          <w:trHeight w:hRule="exact" w:val="423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10.6.3 Condiciones</w:t>
            </w:r>
            <w:r>
              <w:rPr>
                <w:rFonts w:ascii="Open Sans" w:eastAsia="Calibri" w:hAnsi="Open Sans" w:cs="Open Sans"/>
                <w:spacing w:val="-1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experimentales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776056">
        <w:trPr>
          <w:trHeight w:hRule="exact" w:val="591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10.6.4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Tamaño</w:t>
            </w:r>
            <w:r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y</w:t>
            </w:r>
            <w:r>
              <w:rPr>
                <w:rFonts w:ascii="Open Sans" w:eastAsia="Calibri" w:hAnsi="Open Sans" w:cs="Open Sans"/>
                <w:spacing w:val="-5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número</w:t>
            </w:r>
            <w:r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spacing w:val="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lote, fecha y lugar de elaboración y acondicionamiento.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>
        <w:trPr>
          <w:trHeight w:hRule="exact" w:val="42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10.6.5 </w:t>
            </w:r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 xml:space="preserve">Fórmula </w:t>
            </w:r>
            <w:proofErr w:type="spellStart"/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cuali</w:t>
            </w:r>
            <w:proofErr w:type="spellEnd"/>
            <w:r>
              <w:rPr>
                <w:rFonts w:ascii="Open Sans" w:eastAsia="Calibri" w:hAnsi="Open Sans" w:cs="Times New Roman"/>
                <w:spacing w:val="-1"/>
                <w:sz w:val="20"/>
                <w:szCs w:val="20"/>
                <w:lang w:val="es-UY"/>
              </w:rPr>
              <w:t>-cuantitativa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>
        <w:trPr>
          <w:trHeight w:hRule="exact" w:val="42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10.6.6 </w:t>
            </w:r>
            <w:r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Descripción del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envase</w:t>
            </w:r>
            <w:r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>
        <w:trPr>
          <w:trHeight w:hRule="exact" w:val="37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10.6.7 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>Período</w:t>
            </w:r>
            <w:r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>vida</w:t>
            </w:r>
            <w:r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útil</w:t>
            </w:r>
            <w:r>
              <w:rPr>
                <w:rFonts w:ascii="Open Sans" w:eastAsia="Calibri" w:hAnsi="Open Sans" w:cs="Open Sans"/>
                <w:spacing w:val="-3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propuesto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>
        <w:trPr>
          <w:trHeight w:hRule="exact" w:val="377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7D6EF5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10.6.8 </w:t>
            </w:r>
            <w:r w:rsidR="00BB5063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Método</w:t>
            </w:r>
            <w:r w:rsidR="00BB5063">
              <w:rPr>
                <w:rFonts w:ascii="Open Sans" w:eastAsia="Calibri" w:hAnsi="Open Sans" w:cs="Open Sans"/>
                <w:spacing w:val="-6"/>
                <w:sz w:val="20"/>
                <w:szCs w:val="20"/>
                <w:lang w:val="es-UY"/>
              </w:rPr>
              <w:t xml:space="preserve"> </w:t>
            </w:r>
            <w:r w:rsidR="00BB5063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 w:rsidR="00BB5063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 valoración</w:t>
            </w:r>
            <w:r w:rsidR="00BB5063">
              <w:rPr>
                <w:rFonts w:ascii="Open Sans" w:eastAsia="Calibri" w:hAnsi="Open Sans" w:cs="Open Sans"/>
                <w:spacing w:val="-9"/>
                <w:sz w:val="20"/>
                <w:szCs w:val="20"/>
                <w:lang w:val="es-UY"/>
              </w:rPr>
              <w:t xml:space="preserve"> </w:t>
            </w:r>
            <w:r w:rsidR="00BB5063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(validado)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776056">
        <w:trPr>
          <w:trHeight w:hRule="exact" w:val="37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7D6EF5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10.6.9 </w:t>
            </w:r>
            <w:r w:rsidR="00BB5063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Investigación</w:t>
            </w:r>
            <w:r w:rsidR="00BB5063">
              <w:rPr>
                <w:rFonts w:ascii="Open Sans" w:eastAsia="Calibri" w:hAnsi="Open Sans" w:cs="Open Sans"/>
                <w:spacing w:val="-11"/>
                <w:sz w:val="20"/>
                <w:szCs w:val="20"/>
                <w:lang w:val="es-UY"/>
              </w:rPr>
              <w:t xml:space="preserve"> </w:t>
            </w:r>
            <w:r w:rsidR="00BB5063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 w:rsidR="00BB5063">
              <w:rPr>
                <w:rFonts w:ascii="Open Sans" w:eastAsia="Calibri" w:hAnsi="Open Sans" w:cs="Open Sans"/>
                <w:spacing w:val="1"/>
                <w:sz w:val="20"/>
                <w:szCs w:val="20"/>
                <w:lang w:val="es-UY"/>
              </w:rPr>
              <w:t xml:space="preserve"> </w:t>
            </w:r>
            <w:r w:rsidR="00BB5063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productos</w:t>
            </w:r>
            <w:r w:rsidR="00BB5063">
              <w:rPr>
                <w:rFonts w:ascii="Open Sans" w:eastAsia="Calibri" w:hAnsi="Open Sans" w:cs="Open Sans"/>
                <w:spacing w:val="-12"/>
                <w:sz w:val="20"/>
                <w:szCs w:val="20"/>
                <w:lang w:val="es-UY"/>
              </w:rPr>
              <w:t xml:space="preserve"> </w:t>
            </w:r>
            <w:r w:rsidR="00BB5063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de</w:t>
            </w:r>
            <w:r w:rsidR="00BB5063">
              <w:rPr>
                <w:rFonts w:ascii="Open Sans" w:eastAsia="Calibri" w:hAnsi="Open Sans" w:cs="Open Sans"/>
                <w:spacing w:val="-4"/>
                <w:sz w:val="20"/>
                <w:szCs w:val="20"/>
                <w:lang w:val="es-UY"/>
              </w:rPr>
              <w:t xml:space="preserve"> </w:t>
            </w:r>
            <w:r w:rsidR="00BB5063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degradación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  <w:p w:rsidR="00BB5063" w:rsidRDefault="00BB5063">
            <w:pPr>
              <w:widowControl w:val="0"/>
              <w:suppressAutoHyphens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>
        <w:trPr>
          <w:trHeight w:hRule="exact" w:val="34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7D6EF5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10.6.10 </w:t>
            </w:r>
            <w:r w:rsidR="00BB5063"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>Tablas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>
        <w:trPr>
          <w:trHeight w:hRule="exact" w:val="630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7D6EF5">
            <w:pPr>
              <w:widowControl w:val="0"/>
              <w:suppressAutoHyphens w:val="0"/>
              <w:spacing w:line="259" w:lineRule="exact"/>
              <w:ind w:left="66"/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 xml:space="preserve">10.6.11 </w:t>
            </w:r>
            <w:r w:rsidR="00BB5063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Medicamentos</w:t>
            </w:r>
            <w:r w:rsidR="00BB5063">
              <w:rPr>
                <w:rFonts w:ascii="Open Sans" w:eastAsia="Calibri" w:hAnsi="Open Sans" w:cs="Open Sans"/>
                <w:spacing w:val="-19"/>
                <w:sz w:val="20"/>
                <w:szCs w:val="20"/>
                <w:lang w:val="es-UY"/>
              </w:rPr>
              <w:t xml:space="preserve"> </w:t>
            </w:r>
            <w:r w:rsidR="00BB5063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extemporáneos</w:t>
            </w:r>
            <w:r w:rsidR="00BB5063">
              <w:rPr>
                <w:rFonts w:ascii="Open Sans" w:eastAsia="Calibri" w:hAnsi="Open Sans" w:cs="Open Sans"/>
                <w:spacing w:val="-14"/>
                <w:sz w:val="20"/>
                <w:szCs w:val="20"/>
                <w:lang w:val="es-UY"/>
              </w:rPr>
              <w:t xml:space="preserve"> </w:t>
            </w:r>
            <w:r w:rsidR="00BB5063">
              <w:rPr>
                <w:rFonts w:ascii="Open Sans" w:eastAsia="Calibri" w:hAnsi="Open Sans" w:cs="Open Sans"/>
                <w:spacing w:val="-2"/>
                <w:sz w:val="20"/>
                <w:szCs w:val="20"/>
                <w:lang w:val="es-UY"/>
              </w:rPr>
              <w:t>(estudio</w:t>
            </w:r>
            <w:r w:rsidR="00BB5063">
              <w:rPr>
                <w:rFonts w:ascii="Open Sans" w:eastAsia="Calibri" w:hAnsi="Open Sans" w:cs="Open Sans"/>
                <w:spacing w:val="65"/>
                <w:sz w:val="20"/>
                <w:szCs w:val="20"/>
                <w:lang w:val="es-UY"/>
              </w:rPr>
              <w:t xml:space="preserve"> </w:t>
            </w:r>
            <w:r w:rsidR="00BB5063" w:rsidRPr="00BB5063">
              <w:rPr>
                <w:rFonts w:ascii="Open Sans" w:hAnsi="Open Sans" w:cs="Open Sans"/>
                <w:sz w:val="20"/>
                <w:szCs w:val="20"/>
                <w:lang w:val="es-ES"/>
              </w:rPr>
              <w:t>preparación</w:t>
            </w:r>
            <w:r w:rsidR="00BB5063" w:rsidRPr="00BB5063">
              <w:rPr>
                <w:rFonts w:ascii="Open Sans" w:hAnsi="Open Sans" w:cs="Open Sans"/>
                <w:sz w:val="20"/>
                <w:szCs w:val="20"/>
                <w:lang w:val="es-ES"/>
              </w:rPr>
              <w:tab/>
            </w:r>
            <w:r w:rsidR="00BB5063" w:rsidRPr="00BB5063"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  <w:t>reconstituída)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pacing w:val="-1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>
        <w:trPr>
          <w:trHeight w:hRule="exact" w:val="426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7D6EF5">
            <w:pPr>
              <w:widowControl w:val="0"/>
              <w:suppressAutoHyphens w:val="0"/>
              <w:spacing w:line="228" w:lineRule="auto"/>
              <w:ind w:left="66" w:right="94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 xml:space="preserve">10.7 </w:t>
            </w:r>
            <w:r w:rsidR="00BB5063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Bases</w:t>
            </w:r>
            <w:r w:rsidR="00BB5063">
              <w:rPr>
                <w:rFonts w:ascii="Open Sans" w:eastAsia="Calibri" w:hAnsi="Open Sans" w:cs="Open Sans"/>
                <w:b/>
                <w:spacing w:val="-6"/>
                <w:sz w:val="20"/>
                <w:szCs w:val="20"/>
                <w:lang w:val="es-UY"/>
              </w:rPr>
              <w:t xml:space="preserve"> </w:t>
            </w:r>
            <w:r w:rsidR="00BB5063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farmacológicas</w:t>
            </w:r>
            <w:r w:rsidR="00BB5063">
              <w:rPr>
                <w:rFonts w:ascii="Open Sans" w:eastAsia="Calibri" w:hAnsi="Open Sans" w:cs="Open Sans"/>
                <w:b/>
                <w:spacing w:val="-11"/>
                <w:sz w:val="20"/>
                <w:szCs w:val="20"/>
                <w:lang w:val="es-UY"/>
              </w:rPr>
              <w:t xml:space="preserve"> </w:t>
            </w:r>
            <w:r w:rsidR="00BB5063">
              <w:rPr>
                <w:rFonts w:ascii="Open Sans" w:eastAsia="Calibri" w:hAnsi="Open Sans" w:cs="Open Sans"/>
                <w:b/>
                <w:spacing w:val="-1"/>
                <w:sz w:val="20"/>
                <w:szCs w:val="20"/>
                <w:lang w:val="es-UY"/>
              </w:rPr>
              <w:t>actualizadas</w:t>
            </w:r>
            <w:r w:rsidR="00BB5063">
              <w:rPr>
                <w:rFonts w:ascii="Open Sans" w:eastAsia="Calibri" w:hAnsi="Open Sans" w:cs="Open Sans"/>
                <w:spacing w:val="-12"/>
                <w:sz w:val="20"/>
                <w:szCs w:val="20"/>
                <w:lang w:val="es-UY"/>
              </w:rPr>
              <w:t xml:space="preserve"> </w:t>
            </w:r>
          </w:p>
          <w:p w:rsidR="00BB5063" w:rsidRDefault="00BB5063">
            <w:pPr>
              <w:widowControl w:val="0"/>
              <w:tabs>
                <w:tab w:val="left" w:pos="2262"/>
              </w:tabs>
              <w:suppressAutoHyphens w:val="0"/>
              <w:spacing w:line="228" w:lineRule="auto"/>
              <w:ind w:left="66" w:right="1394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  <w:tr w:rsidR="00BB5063" w:rsidRPr="00776056">
        <w:trPr>
          <w:trHeight w:hRule="exact" w:val="113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pacing w:line="257" w:lineRule="exact"/>
              <w:ind w:left="66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10.8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 xml:space="preserve"> </w:t>
            </w:r>
            <w:r>
              <w:rPr>
                <w:rFonts w:ascii="Open Sans" w:eastAsia="Calibri" w:hAnsi="Open Sans" w:cs="Open Sans"/>
                <w:b/>
                <w:sz w:val="20"/>
                <w:szCs w:val="20"/>
                <w:lang w:val="es-UY"/>
              </w:rPr>
              <w:t>Estudios de equivalencia biofarmacéutica</w:t>
            </w:r>
            <w:r>
              <w:rPr>
                <w:rFonts w:ascii="Open Sans" w:eastAsia="Calibri" w:hAnsi="Open Sans" w:cs="Open Sans"/>
                <w:sz w:val="20"/>
                <w:szCs w:val="20"/>
                <w:lang w:val="es-UY"/>
              </w:rPr>
              <w:t xml:space="preserve"> en el caso de productos con principios activos incluidos en el anexo III del Decreto 12/007, Ordenanza 672/2016 y posteriores actualizaciones.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widowControl w:val="0"/>
              <w:suppressAutoHyphens w:val="0"/>
              <w:snapToGrid w:val="0"/>
              <w:rPr>
                <w:rFonts w:ascii="Open Sans" w:eastAsia="Calibri" w:hAnsi="Open Sans" w:cs="Open Sans"/>
                <w:sz w:val="20"/>
                <w:szCs w:val="20"/>
                <w:lang w:val="es-UY"/>
              </w:rPr>
            </w:pPr>
          </w:p>
        </w:tc>
      </w:tr>
    </w:tbl>
    <w:p w:rsidR="00BB5063" w:rsidRDefault="00BB5063">
      <w:pPr>
        <w:spacing w:line="240" w:lineRule="atLeast"/>
        <w:rPr>
          <w:rFonts w:ascii="Verdana" w:eastAsia="Arial" w:hAnsi="Verdana" w:cs="Arial"/>
          <w:sz w:val="20"/>
          <w:szCs w:val="20"/>
          <w:lang w:val="es-UY"/>
        </w:rPr>
      </w:pPr>
    </w:p>
    <w:p w:rsidR="00BB5063" w:rsidRDefault="00BB5063">
      <w:pPr>
        <w:spacing w:line="240" w:lineRule="atLeast"/>
        <w:rPr>
          <w:rFonts w:ascii="Verdana" w:eastAsia="Arial" w:hAnsi="Verdana" w:cs="Arial"/>
          <w:sz w:val="20"/>
          <w:szCs w:val="20"/>
          <w:lang w:val="es-UY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5"/>
        <w:gridCol w:w="4986"/>
      </w:tblGrid>
      <w:tr w:rsidR="00BB5063">
        <w:trPr>
          <w:trHeight w:val="656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pStyle w:val="Textoindependiente"/>
              <w:tabs>
                <w:tab w:val="left" w:pos="5170"/>
              </w:tabs>
              <w:ind w:left="0"/>
              <w:rPr>
                <w:rFonts w:ascii="Open Sans" w:hAnsi="Open Sans" w:cs="Open Sans"/>
                <w:spacing w:val="-1"/>
                <w:sz w:val="20"/>
                <w:szCs w:val="20"/>
                <w:lang w:val="es-UY"/>
              </w:rPr>
            </w:pPr>
            <w:r>
              <w:rPr>
                <w:rFonts w:ascii="Open Sans" w:hAnsi="Open Sans" w:cs="Open Sans"/>
                <w:sz w:val="20"/>
                <w:szCs w:val="20"/>
                <w:lang w:val="es-UY"/>
              </w:rPr>
              <w:t xml:space="preserve">Fecha: 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pStyle w:val="Textoindependiente"/>
              <w:tabs>
                <w:tab w:val="left" w:pos="5170"/>
              </w:tabs>
              <w:snapToGrid w:val="0"/>
              <w:ind w:left="0"/>
              <w:rPr>
                <w:rFonts w:ascii="Open Sans" w:hAnsi="Open Sans" w:cs="Open Sans"/>
                <w:spacing w:val="-1"/>
                <w:sz w:val="20"/>
                <w:szCs w:val="20"/>
                <w:lang w:val="es-UY"/>
              </w:rPr>
            </w:pPr>
          </w:p>
        </w:tc>
      </w:tr>
      <w:tr w:rsidR="00BB5063">
        <w:trPr>
          <w:trHeight w:val="837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5063" w:rsidRDefault="00BB5063">
            <w:pPr>
              <w:pStyle w:val="Textoindependiente"/>
              <w:tabs>
                <w:tab w:val="left" w:pos="5170"/>
              </w:tabs>
              <w:ind w:left="0"/>
              <w:rPr>
                <w:rFonts w:ascii="Open Sans" w:hAnsi="Open Sans" w:cs="Open Sans"/>
                <w:spacing w:val="-1"/>
                <w:sz w:val="20"/>
                <w:szCs w:val="20"/>
                <w:lang w:val="es-UY"/>
              </w:rPr>
            </w:pPr>
            <w:r>
              <w:rPr>
                <w:rFonts w:ascii="Open Sans" w:hAnsi="Open Sans" w:cs="Open Sans"/>
                <w:sz w:val="20"/>
                <w:szCs w:val="20"/>
                <w:lang w:val="es-UY"/>
              </w:rPr>
              <w:t>Firma Director Técnico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5063" w:rsidRDefault="00BB5063">
            <w:pPr>
              <w:pStyle w:val="Textoindependiente"/>
              <w:tabs>
                <w:tab w:val="left" w:pos="5170"/>
              </w:tabs>
              <w:snapToGrid w:val="0"/>
              <w:ind w:left="0"/>
              <w:rPr>
                <w:rFonts w:ascii="Open Sans" w:hAnsi="Open Sans" w:cs="Open Sans"/>
                <w:spacing w:val="-1"/>
                <w:sz w:val="20"/>
                <w:szCs w:val="20"/>
                <w:lang w:val="es-UY"/>
              </w:rPr>
            </w:pPr>
          </w:p>
        </w:tc>
      </w:tr>
    </w:tbl>
    <w:p w:rsidR="00BB5063" w:rsidRDefault="00BB5063" w:rsidP="00776056">
      <w:pPr>
        <w:rPr>
          <w:rFonts w:ascii="Verdana" w:hAnsi="Verdana" w:cs="Verdana"/>
          <w:sz w:val="16"/>
          <w:szCs w:val="16"/>
        </w:rPr>
      </w:pPr>
    </w:p>
    <w:sectPr w:rsidR="00BB5063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D16" w:rsidRDefault="00383D16">
      <w:r>
        <w:separator/>
      </w:r>
    </w:p>
  </w:endnote>
  <w:endnote w:type="continuationSeparator" w:id="0">
    <w:p w:rsidR="00383D16" w:rsidRDefault="0038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56" w:rsidRPr="00776056" w:rsidRDefault="00776056" w:rsidP="00776056">
    <w:pPr>
      <w:tabs>
        <w:tab w:val="center" w:pos="4252"/>
        <w:tab w:val="right" w:pos="8504"/>
      </w:tabs>
      <w:jc w:val="center"/>
      <w:rPr>
        <w:rFonts w:ascii="Open Sans" w:hAnsi="Open Sans" w:cs="Open Sans"/>
        <w:sz w:val="20"/>
        <w:lang w:val="es-UY"/>
      </w:rPr>
    </w:pPr>
    <w:r w:rsidRPr="00776056">
      <w:rPr>
        <w:rFonts w:ascii="Open Sans" w:hAnsi="Open Sans" w:cs="Open Sans"/>
        <w:sz w:val="20"/>
        <w:lang w:val="es-UY"/>
      </w:rPr>
      <w:t>Av. 18 de Julio 1892. Planta Baja Oficina 06. Teléfono 1934 5053. Fax: 1934 5052</w:t>
    </w:r>
  </w:p>
  <w:p w:rsidR="00BB5063" w:rsidRPr="00776056" w:rsidRDefault="00776056" w:rsidP="00776056">
    <w:pPr>
      <w:tabs>
        <w:tab w:val="center" w:pos="4252"/>
        <w:tab w:val="right" w:pos="8504"/>
      </w:tabs>
      <w:jc w:val="center"/>
      <w:rPr>
        <w:rFonts w:ascii="Open Sans" w:hAnsi="Open Sans" w:cs="Open Sans"/>
        <w:sz w:val="20"/>
        <w:lang w:val="es-UY"/>
      </w:rPr>
    </w:pPr>
    <w:r w:rsidRPr="00776056">
      <w:rPr>
        <w:rFonts w:ascii="Open Sans" w:hAnsi="Open Sans" w:cs="Open Sans"/>
        <w:sz w:val="20"/>
        <w:lang w:val="es-UY"/>
      </w:rPr>
      <w:t xml:space="preserve">Correo electrónico: </w:t>
    </w:r>
    <w:hyperlink r:id="rId1" w:history="1">
      <w:r w:rsidRPr="00776056">
        <w:rPr>
          <w:rStyle w:val="Hipervnculo"/>
          <w:rFonts w:ascii="Open Sans" w:hAnsi="Open Sans" w:cs="Open Sans"/>
          <w:sz w:val="20"/>
          <w:lang w:val="es-UY"/>
        </w:rPr>
        <w:t>deptomedicamentos@msp.gub.uy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D16" w:rsidRDefault="00383D16">
      <w:r>
        <w:separator/>
      </w:r>
    </w:p>
  </w:footnote>
  <w:footnote w:type="continuationSeparator" w:id="0">
    <w:p w:rsidR="00383D16" w:rsidRDefault="00383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5"/>
      <w:gridCol w:w="2585"/>
    </w:tblGrid>
    <w:tr w:rsidR="00BB5063">
      <w:trPr>
        <w:trHeight w:val="880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B5063" w:rsidRDefault="00F327D4">
          <w:pPr>
            <w:keepNext/>
            <w:jc w:val="center"/>
            <w:rPr>
              <w:rFonts w:ascii="Open Sans SemiBold" w:hAnsi="Open Sans SemiBold" w:cs="Open Sans SemiBold"/>
              <w:b/>
              <w:sz w:val="20"/>
              <w:szCs w:val="20"/>
              <w:lang w:val="es-UY"/>
            </w:rPr>
          </w:pPr>
          <w:r>
            <w:rPr>
              <w:rFonts w:ascii="Open Sans SemiBold" w:hAnsi="Open Sans SemiBold" w:cs="Open Sans SemiBold"/>
              <w:noProof/>
              <w:lang w:val="es-UY" w:eastAsia="es-UY"/>
            </w:rPr>
            <w:drawing>
              <wp:inline distT="0" distB="0" distL="0" distR="0">
                <wp:extent cx="923925" cy="1133475"/>
                <wp:effectExtent l="0" t="0" r="9525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B5063" w:rsidRPr="0057543D" w:rsidRDefault="00BB5063">
          <w:pPr>
            <w:keepNext/>
            <w:spacing w:before="240" w:after="120"/>
            <w:jc w:val="center"/>
            <w:rPr>
              <w:rFonts w:ascii="Open Sans SemiBold" w:hAnsi="Open Sans SemiBold" w:cs="Open Sans SemiBold"/>
              <w:b/>
              <w:lang w:val="es-UY"/>
            </w:rPr>
          </w:pPr>
          <w:r w:rsidRPr="0057543D">
            <w:rPr>
              <w:rFonts w:ascii="Open Sans SemiBold" w:hAnsi="Open Sans SemiBold" w:cs="Open Sans SemiBold"/>
              <w:b/>
              <w:lang w:val="es-UY"/>
            </w:rPr>
            <w:t>Dirección General de la Salud</w:t>
          </w:r>
        </w:p>
        <w:p w:rsidR="00BB5063" w:rsidRDefault="00BB5063">
          <w:pPr>
            <w:keepNext/>
            <w:spacing w:before="240" w:after="120"/>
            <w:jc w:val="center"/>
            <w:rPr>
              <w:rFonts w:ascii="Open Sans SemiBold" w:hAnsi="Open Sans SemiBold" w:cs="Open Sans SemiBold"/>
              <w:sz w:val="20"/>
              <w:szCs w:val="20"/>
              <w:lang w:val="es-ES"/>
            </w:rPr>
          </w:pPr>
          <w:r>
            <w:rPr>
              <w:rFonts w:ascii="Open Sans SemiBold" w:hAnsi="Open Sans SemiBold" w:cs="Open Sans SemiBold"/>
              <w:b/>
              <w:sz w:val="20"/>
              <w:szCs w:val="20"/>
              <w:lang w:val="es-UY"/>
            </w:rPr>
            <w:t>Departamento de Medicamentos</w:t>
          </w:r>
        </w:p>
        <w:p w:rsidR="00BB5063" w:rsidRDefault="00BB5063">
          <w:pPr>
            <w:keepNext/>
            <w:spacing w:before="240" w:after="120"/>
            <w:jc w:val="center"/>
            <w:rPr>
              <w:rFonts w:ascii="Open Sans SemiBold" w:hAnsi="Open Sans SemiBold" w:cs="Open Sans SemiBold"/>
              <w:sz w:val="20"/>
              <w:szCs w:val="20"/>
              <w:lang w:val="es-UY"/>
            </w:rPr>
          </w:pPr>
          <w:r>
            <w:rPr>
              <w:rFonts w:ascii="Open Sans SemiBold" w:hAnsi="Open Sans SemiBold" w:cs="Open Sans SemiBold"/>
              <w:sz w:val="20"/>
              <w:szCs w:val="20"/>
              <w:lang w:val="es-ES"/>
            </w:rPr>
            <w:t xml:space="preserve">Lista de verificación </w:t>
          </w:r>
          <w:r>
            <w:rPr>
              <w:rFonts w:ascii="Open Sans SemiBold" w:hAnsi="Open Sans SemiBold" w:cs="Open Sans SemiBold"/>
              <w:sz w:val="20"/>
              <w:szCs w:val="20"/>
              <w:lang w:val="es-UY"/>
            </w:rPr>
            <w:t>para Ingreso de Renovación de Registro de Especialidad Farmacéutica</w:t>
          </w:r>
        </w:p>
      </w:tc>
      <w:tc>
        <w:tcPr>
          <w:tcW w:w="25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B5063" w:rsidRPr="0057543D" w:rsidRDefault="00BB5063">
          <w:pPr>
            <w:keepNext/>
            <w:spacing w:before="120" w:after="120"/>
            <w:jc w:val="center"/>
            <w:rPr>
              <w:rFonts w:ascii="Open Sans" w:hAnsi="Open Sans" w:cs="Open Sans"/>
              <w:sz w:val="20"/>
              <w:szCs w:val="20"/>
              <w:lang w:val="es-UY"/>
            </w:rPr>
          </w:pPr>
          <w:r w:rsidRPr="0057543D">
            <w:rPr>
              <w:rFonts w:ascii="Open Sans" w:hAnsi="Open Sans" w:cs="Open Sans"/>
              <w:sz w:val="20"/>
              <w:szCs w:val="20"/>
              <w:lang w:val="es-UY"/>
            </w:rPr>
            <w:t>FO- 13221-032</w:t>
          </w:r>
        </w:p>
        <w:p w:rsidR="00BB5063" w:rsidRPr="0057543D" w:rsidRDefault="00BB5063">
          <w:pPr>
            <w:keepNext/>
            <w:spacing w:before="120" w:after="120"/>
            <w:jc w:val="center"/>
            <w:rPr>
              <w:rFonts w:ascii="Open Sans" w:hAnsi="Open Sans" w:cs="Open Sans"/>
            </w:rPr>
          </w:pPr>
          <w:r w:rsidRPr="0057543D">
            <w:rPr>
              <w:rFonts w:ascii="Open Sans" w:hAnsi="Open Sans" w:cs="Open Sans"/>
              <w:sz w:val="20"/>
              <w:szCs w:val="20"/>
              <w:lang w:val="es-UY"/>
            </w:rPr>
            <w:t>Versión 02</w:t>
          </w:r>
        </w:p>
      </w:tc>
    </w:tr>
    <w:tr w:rsidR="00BB5063">
      <w:trPr>
        <w:trHeight w:val="921"/>
      </w:trPr>
      <w:tc>
        <w:tcPr>
          <w:tcW w:w="2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B5063" w:rsidRDefault="00BB5063">
          <w:pPr>
            <w:snapToGrid w:val="0"/>
            <w:rPr>
              <w:rFonts w:ascii="Open Sans SemiBold" w:hAnsi="Open Sans SemiBold" w:cs="Open Sans SemiBold"/>
              <w:sz w:val="20"/>
              <w:szCs w:val="20"/>
              <w:lang w:val="es-ES"/>
            </w:rPr>
          </w:pPr>
        </w:p>
      </w:tc>
      <w:tc>
        <w:tcPr>
          <w:tcW w:w="510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BB5063" w:rsidRDefault="00BB5063">
          <w:pPr>
            <w:snapToGrid w:val="0"/>
            <w:rPr>
              <w:rFonts w:ascii="Open Sans SemiBold" w:hAnsi="Open Sans SemiBold" w:cs="Open Sans SemiBold"/>
              <w:b/>
              <w:sz w:val="20"/>
              <w:szCs w:val="20"/>
              <w:lang w:val="es-UY"/>
            </w:rPr>
          </w:pPr>
        </w:p>
      </w:tc>
      <w:tc>
        <w:tcPr>
          <w:tcW w:w="25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BB5063" w:rsidRPr="0057543D" w:rsidRDefault="00BB5063">
          <w:pPr>
            <w:keepNext/>
            <w:spacing w:before="240" w:after="120"/>
            <w:jc w:val="center"/>
            <w:rPr>
              <w:rFonts w:ascii="Open Sans" w:hAnsi="Open Sans" w:cs="Open Sans"/>
            </w:rPr>
          </w:pPr>
          <w:r w:rsidRPr="0057543D">
            <w:rPr>
              <w:rFonts w:ascii="Open Sans" w:hAnsi="Open Sans" w:cs="Open Sans"/>
              <w:sz w:val="20"/>
              <w:szCs w:val="20"/>
              <w:lang w:val="es-UY"/>
            </w:rPr>
            <w:t>Página</w:t>
          </w:r>
          <w:r w:rsidRPr="0057543D">
            <w:rPr>
              <w:rFonts w:ascii="Open Sans" w:hAnsi="Open Sans" w:cs="Open Sans"/>
              <w:b/>
              <w:sz w:val="20"/>
              <w:szCs w:val="20"/>
              <w:lang w:val="es-UY"/>
            </w:rPr>
            <w:t xml:space="preserve"> </w:t>
          </w:r>
          <w:r w:rsidRPr="0057543D">
            <w:rPr>
              <w:rFonts w:ascii="Open Sans" w:hAnsi="Open Sans" w:cs="Open Sans"/>
              <w:sz w:val="20"/>
              <w:szCs w:val="20"/>
            </w:rPr>
            <w:fldChar w:fldCharType="begin"/>
          </w:r>
          <w:r w:rsidRPr="0057543D">
            <w:rPr>
              <w:rFonts w:ascii="Open Sans" w:hAnsi="Open Sans" w:cs="Open Sans"/>
              <w:sz w:val="20"/>
              <w:szCs w:val="20"/>
            </w:rPr>
            <w:instrText xml:space="preserve"> PAGE </w:instrText>
          </w:r>
          <w:r w:rsidRPr="0057543D">
            <w:rPr>
              <w:rFonts w:ascii="Open Sans" w:hAnsi="Open Sans" w:cs="Open Sans"/>
              <w:sz w:val="20"/>
              <w:szCs w:val="20"/>
            </w:rPr>
            <w:fldChar w:fldCharType="separate"/>
          </w:r>
          <w:r w:rsidR="00776056">
            <w:rPr>
              <w:rFonts w:ascii="Open Sans" w:hAnsi="Open Sans" w:cs="Open Sans"/>
              <w:noProof/>
              <w:sz w:val="20"/>
              <w:szCs w:val="20"/>
            </w:rPr>
            <w:t>2</w:t>
          </w:r>
          <w:r w:rsidRPr="0057543D">
            <w:rPr>
              <w:rFonts w:ascii="Open Sans" w:hAnsi="Open Sans" w:cs="Open Sans"/>
              <w:sz w:val="20"/>
              <w:szCs w:val="20"/>
            </w:rPr>
            <w:fldChar w:fldCharType="end"/>
          </w:r>
          <w:r w:rsidRPr="0057543D">
            <w:rPr>
              <w:rFonts w:ascii="Open Sans" w:hAnsi="Open Sans" w:cs="Open Sans"/>
              <w:sz w:val="20"/>
              <w:szCs w:val="20"/>
              <w:lang w:val="es-UY"/>
            </w:rPr>
            <w:t xml:space="preserve"> de </w:t>
          </w:r>
          <w:r w:rsidRPr="0057543D">
            <w:rPr>
              <w:rFonts w:ascii="Open Sans" w:hAnsi="Open Sans" w:cs="Open Sans"/>
              <w:sz w:val="20"/>
              <w:szCs w:val="20"/>
            </w:rPr>
            <w:fldChar w:fldCharType="begin"/>
          </w:r>
          <w:r w:rsidRPr="0057543D">
            <w:rPr>
              <w:rFonts w:ascii="Open Sans" w:hAnsi="Open Sans" w:cs="Open Sans"/>
              <w:sz w:val="20"/>
              <w:szCs w:val="20"/>
            </w:rPr>
            <w:instrText xml:space="preserve"> NUMPAGES \*Arabic </w:instrText>
          </w:r>
          <w:r w:rsidRPr="0057543D">
            <w:rPr>
              <w:rFonts w:ascii="Open Sans" w:hAnsi="Open Sans" w:cs="Open Sans"/>
              <w:sz w:val="20"/>
              <w:szCs w:val="20"/>
            </w:rPr>
            <w:fldChar w:fldCharType="separate"/>
          </w:r>
          <w:r w:rsidR="00776056">
            <w:rPr>
              <w:rFonts w:ascii="Open Sans" w:hAnsi="Open Sans" w:cs="Open Sans"/>
              <w:noProof/>
              <w:sz w:val="20"/>
              <w:szCs w:val="20"/>
            </w:rPr>
            <w:t>2</w:t>
          </w:r>
          <w:r w:rsidRPr="0057543D">
            <w:rPr>
              <w:rFonts w:ascii="Open Sans" w:hAnsi="Open Sans" w:cs="Open Sans"/>
              <w:sz w:val="20"/>
              <w:szCs w:val="20"/>
            </w:rPr>
            <w:fldChar w:fldCharType="end"/>
          </w:r>
        </w:p>
      </w:tc>
    </w:tr>
  </w:tbl>
  <w:p w:rsidR="00BB5063" w:rsidRDefault="00BB50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63"/>
    <w:rsid w:val="00113AE7"/>
    <w:rsid w:val="00146EC0"/>
    <w:rsid w:val="00317F03"/>
    <w:rsid w:val="00383D16"/>
    <w:rsid w:val="004248DC"/>
    <w:rsid w:val="0057543D"/>
    <w:rsid w:val="00776056"/>
    <w:rsid w:val="007D6EF5"/>
    <w:rsid w:val="008F14A4"/>
    <w:rsid w:val="0093421C"/>
    <w:rsid w:val="00A958FA"/>
    <w:rsid w:val="00B41A1B"/>
    <w:rsid w:val="00BB5063"/>
    <w:rsid w:val="00E610DC"/>
    <w:rsid w:val="00F3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5:chartTrackingRefBased/>
  <w15:docId w15:val="{3B867CA5-DF33-4CD4-82A8-519C4F94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Calibri"/>
      <w:kern w:val="1"/>
      <w:sz w:val="22"/>
      <w:szCs w:val="22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DefaultParagraphFont">
    <w:name w:val="Default Paragraph Font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rPr>
      <w:rFonts w:ascii="Calibri" w:eastAsia="SimSun" w:hAnsi="Calibri" w:cs="Calibri"/>
      <w:kern w:val="1"/>
      <w:sz w:val="22"/>
      <w:szCs w:val="22"/>
      <w:lang w:val="en-US"/>
    </w:rPr>
  </w:style>
  <w:style w:type="character" w:customStyle="1" w:styleId="PiedepginaCar">
    <w:name w:val="Pie de página Car"/>
    <w:rPr>
      <w:rFonts w:ascii="Calibri" w:eastAsia="SimSun" w:hAnsi="Calibri" w:cs="Calibri"/>
      <w:kern w:val="1"/>
      <w:sz w:val="22"/>
      <w:szCs w:val="22"/>
      <w:lang w:val="en-US"/>
    </w:rPr>
  </w:style>
  <w:style w:type="character" w:customStyle="1" w:styleId="TextodegloboCar1">
    <w:name w:val="Texto de globo Car1"/>
    <w:rPr>
      <w:rFonts w:ascii="Tahoma" w:eastAsia="SimSun" w:hAnsi="Tahoma" w:cs="Tahoma"/>
      <w:kern w:val="1"/>
      <w:sz w:val="16"/>
      <w:szCs w:val="16"/>
      <w:lang w:val="en-US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spacing w:before="69"/>
      <w:ind w:left="262"/>
    </w:pPr>
    <w:rPr>
      <w:rFonts w:ascii="Arial" w:eastAsia="Arial" w:hAnsi="Arial" w:cs="Arial"/>
      <w:sz w:val="24"/>
      <w:szCs w:val="24"/>
    </w:r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istParagraph">
    <w:name w:val="List Paragraph"/>
    <w:basedOn w:val="Normal"/>
  </w:style>
  <w:style w:type="paragraph" w:customStyle="1" w:styleId="TableParagraph">
    <w:name w:val="Table Paragraph"/>
    <w:basedOn w:val="Normal"/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Times New Roman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Ppg">
    <w:name w:val="P. pág."/>
    <w:basedOn w:val="Normal"/>
    <w:pPr>
      <w:jc w:val="both"/>
    </w:pPr>
    <w:rPr>
      <w:rFonts w:ascii="Open Sans" w:eastAsia="Times New Roman" w:hAnsi="Open Sans" w:cs="Open Sans"/>
      <w:bCs/>
      <w:sz w:val="16"/>
      <w:szCs w:val="20"/>
      <w:lang w:val="es-MX"/>
    </w:rPr>
  </w:style>
  <w:style w:type="character" w:styleId="Hipervnculo">
    <w:name w:val="Hyperlink"/>
    <w:rsid w:val="00776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tomedicamentos@msp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Cuadra</dc:creator>
  <cp:keywords/>
  <cp:lastModifiedBy>Carolina Ramilo</cp:lastModifiedBy>
  <cp:revision>3</cp:revision>
  <cp:lastPrinted>2018-08-08T14:57:00Z</cp:lastPrinted>
  <dcterms:created xsi:type="dcterms:W3CDTF">2022-04-04T16:16:00Z</dcterms:created>
  <dcterms:modified xsi:type="dcterms:W3CDTF">2022-04-04T16:18:00Z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