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95CD2" w:rsidRPr="00B47586" w:rsidRDefault="00241A18" w:rsidP="003E7109">
      <w:pPr>
        <w:spacing w:before="480" w:after="480"/>
        <w:jc w:val="center"/>
        <w:rPr>
          <w:b/>
          <w:sz w:val="22"/>
        </w:rPr>
      </w:pPr>
      <w:r w:rsidRPr="00241A18">
        <w:rPr>
          <w:b/>
          <w:sz w:val="22"/>
        </w:rPr>
        <w:t>Instructivo para solicitud de Ingreso de medicamentos No Registrados</w:t>
      </w:r>
    </w:p>
    <w:tbl>
      <w:tblPr>
        <w:tblW w:w="9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64"/>
      </w:tblGrid>
      <w:tr w:rsidR="00795CD2" w:rsidRPr="00B13D7C" w:rsidTr="00795CD2">
        <w:trPr>
          <w:trHeight w:val="205"/>
          <w:jc w:val="center"/>
        </w:trPr>
        <w:tc>
          <w:tcPr>
            <w:tcW w:w="9864" w:type="dxa"/>
            <w:shd w:val="clear" w:color="auto" w:fill="BDD6EE" w:themeFill="accent1" w:themeFillTint="66"/>
          </w:tcPr>
          <w:p w:rsidR="00795CD2" w:rsidRPr="00B13D7C" w:rsidRDefault="00795CD2" w:rsidP="00806687">
            <w:pPr>
              <w:numPr>
                <w:ilvl w:val="0"/>
                <w:numId w:val="6"/>
              </w:numPr>
              <w:tabs>
                <w:tab w:val="num" w:pos="0"/>
                <w:tab w:val="left" w:pos="1495"/>
              </w:tabs>
              <w:spacing w:before="120" w:line="288" w:lineRule="auto"/>
              <w:ind w:left="357" w:hanging="357"/>
              <w:rPr>
                <w:b/>
                <w:lang w:val="es-ES_tradnl"/>
              </w:rPr>
            </w:pPr>
            <w:r w:rsidRPr="00B13D7C">
              <w:rPr>
                <w:b/>
                <w:lang w:val="es-ES_tradnl"/>
              </w:rPr>
              <w:t xml:space="preserve">Objetivo </w:t>
            </w:r>
            <w:r w:rsidR="001250CC">
              <w:rPr>
                <w:b/>
                <w:lang w:val="es-ES_tradnl"/>
              </w:rPr>
              <w:t>/ Campo de aplicación</w:t>
            </w:r>
          </w:p>
        </w:tc>
      </w:tr>
      <w:tr w:rsidR="00795CD2" w:rsidRPr="00B13D7C" w:rsidTr="00FE2DFE">
        <w:trPr>
          <w:trHeight w:val="706"/>
          <w:jc w:val="center"/>
        </w:trPr>
        <w:tc>
          <w:tcPr>
            <w:tcW w:w="9864" w:type="dxa"/>
            <w:tcBorders>
              <w:bottom w:val="single" w:sz="4" w:space="0" w:color="auto"/>
            </w:tcBorders>
            <w:shd w:val="clear" w:color="auto" w:fill="auto"/>
          </w:tcPr>
          <w:p w:rsidR="00795CD2" w:rsidRDefault="003E7109" w:rsidP="003E7109">
            <w:r w:rsidRPr="0057070A">
              <w:t>Establecer los requisitos necesarios para la presentación de solicitudes de ingreso de medicamentos no registrados</w:t>
            </w:r>
            <w:r w:rsidR="001A7497">
              <w:t xml:space="preserve"> (para el que tampoco haya similar registrado)</w:t>
            </w:r>
            <w:r w:rsidRPr="0057070A">
              <w:t>.</w:t>
            </w:r>
          </w:p>
          <w:p w:rsidR="003E7109" w:rsidRPr="0057070A" w:rsidRDefault="003E7109" w:rsidP="003E7109">
            <w:r>
              <w:t>A</w:t>
            </w:r>
            <w:r w:rsidRPr="0057070A">
              <w:t>plica a las solicitudes de ingreso de medicamentos no registrados para:</w:t>
            </w:r>
          </w:p>
          <w:p w:rsidR="003E7109" w:rsidRPr="0057070A" w:rsidRDefault="003E7109" w:rsidP="003E7109">
            <w:pPr>
              <w:pStyle w:val="Prrafodelista"/>
              <w:numPr>
                <w:ilvl w:val="0"/>
                <w:numId w:val="27"/>
              </w:numPr>
              <w:spacing w:line="288" w:lineRule="auto"/>
              <w:contextualSpacing w:val="0"/>
            </w:pPr>
            <w:r w:rsidRPr="0057070A">
              <w:t>Medicamentos que poseen registro en el extranjero pero que no se encuentran registrados en Uruguay</w:t>
            </w:r>
          </w:p>
          <w:p w:rsidR="003E7109" w:rsidRPr="003E7109" w:rsidRDefault="003E7109" w:rsidP="003E7109">
            <w:pPr>
              <w:pStyle w:val="Prrafodelista"/>
              <w:numPr>
                <w:ilvl w:val="0"/>
                <w:numId w:val="27"/>
              </w:numPr>
              <w:spacing w:line="288" w:lineRule="auto"/>
              <w:contextualSpacing w:val="0"/>
            </w:pPr>
            <w:r w:rsidRPr="0057070A">
              <w:t>Medicamentos registrados en Uruguay pero que no se encuentran disponibles en plaza al momento de la solicitud</w:t>
            </w:r>
          </w:p>
        </w:tc>
      </w:tr>
      <w:tr w:rsidR="00795CD2" w:rsidRPr="00B13D7C" w:rsidTr="00952FFB">
        <w:trPr>
          <w:trHeight w:val="205"/>
          <w:jc w:val="center"/>
        </w:trPr>
        <w:tc>
          <w:tcPr>
            <w:tcW w:w="9864" w:type="dxa"/>
            <w:shd w:val="clear" w:color="auto" w:fill="BDD6EE" w:themeFill="accent1" w:themeFillTint="66"/>
          </w:tcPr>
          <w:p w:rsidR="00795CD2" w:rsidRPr="00B13D7C" w:rsidRDefault="00795CD2" w:rsidP="00806687">
            <w:pPr>
              <w:numPr>
                <w:ilvl w:val="0"/>
                <w:numId w:val="6"/>
              </w:numPr>
              <w:tabs>
                <w:tab w:val="num" w:pos="0"/>
                <w:tab w:val="left" w:pos="1495"/>
              </w:tabs>
              <w:spacing w:before="120" w:line="288" w:lineRule="auto"/>
              <w:ind w:left="357" w:hanging="357"/>
              <w:rPr>
                <w:b/>
                <w:lang w:val="es-ES_tradnl"/>
              </w:rPr>
            </w:pPr>
            <w:r w:rsidRPr="00B13D7C">
              <w:rPr>
                <w:b/>
                <w:lang w:val="es-ES_tradnl"/>
              </w:rPr>
              <w:t>Responsabilidades</w:t>
            </w:r>
          </w:p>
        </w:tc>
      </w:tr>
      <w:tr w:rsidR="00795CD2" w:rsidRPr="00B13D7C" w:rsidTr="00FE2DFE">
        <w:trPr>
          <w:trHeight w:val="205"/>
          <w:jc w:val="center"/>
        </w:trPr>
        <w:tc>
          <w:tcPr>
            <w:tcW w:w="9864" w:type="dxa"/>
            <w:shd w:val="clear" w:color="auto" w:fill="FFFFFF"/>
          </w:tcPr>
          <w:p w:rsidR="00795CD2" w:rsidRPr="00B13D7C" w:rsidRDefault="00795CD2" w:rsidP="00806687">
            <w:pPr>
              <w:tabs>
                <w:tab w:val="left" w:pos="1495"/>
              </w:tabs>
              <w:spacing w:line="288" w:lineRule="auto"/>
              <w:rPr>
                <w:lang w:val="es-ES"/>
              </w:rPr>
            </w:pPr>
            <w:r w:rsidRPr="00B13D7C">
              <w:rPr>
                <w:lang w:val="es-ES"/>
              </w:rPr>
              <w:t xml:space="preserve">Unidad de Farmacovigilancia - Departamento de Medicamentos - </w:t>
            </w:r>
            <w:r w:rsidR="003E7109">
              <w:t>Responsable por la evaluación y emisión de la constancia.</w:t>
            </w:r>
          </w:p>
        </w:tc>
      </w:tr>
      <w:tr w:rsidR="00795CD2" w:rsidRPr="00B13D7C" w:rsidTr="00952FFB">
        <w:trPr>
          <w:trHeight w:val="205"/>
          <w:jc w:val="center"/>
        </w:trPr>
        <w:tc>
          <w:tcPr>
            <w:tcW w:w="9864" w:type="dxa"/>
            <w:shd w:val="clear" w:color="auto" w:fill="BDD6EE" w:themeFill="accent1" w:themeFillTint="66"/>
          </w:tcPr>
          <w:p w:rsidR="00795CD2" w:rsidRPr="00B13D7C" w:rsidRDefault="00795CD2" w:rsidP="00806687">
            <w:pPr>
              <w:numPr>
                <w:ilvl w:val="0"/>
                <w:numId w:val="6"/>
              </w:numPr>
              <w:tabs>
                <w:tab w:val="num" w:pos="0"/>
                <w:tab w:val="left" w:pos="1495"/>
              </w:tabs>
              <w:spacing w:before="120" w:line="288" w:lineRule="auto"/>
              <w:ind w:left="357" w:hanging="357"/>
              <w:rPr>
                <w:b/>
                <w:lang w:val="es-ES_tradnl"/>
              </w:rPr>
            </w:pPr>
            <w:r w:rsidRPr="00B13D7C">
              <w:rPr>
                <w:b/>
                <w:lang w:val="es-ES_tradnl"/>
              </w:rPr>
              <w:t xml:space="preserve">Descripción de la Actividad </w:t>
            </w:r>
          </w:p>
        </w:tc>
      </w:tr>
      <w:tr w:rsidR="00795CD2" w:rsidRPr="00B13D7C" w:rsidTr="00FE2DFE">
        <w:trPr>
          <w:trHeight w:val="650"/>
          <w:jc w:val="center"/>
        </w:trPr>
        <w:tc>
          <w:tcPr>
            <w:tcW w:w="9864" w:type="dxa"/>
            <w:shd w:val="clear" w:color="auto" w:fill="FFFFFF"/>
          </w:tcPr>
          <w:p w:rsidR="003E7109" w:rsidRPr="0057070A" w:rsidRDefault="003E7109" w:rsidP="00241A18">
            <w:pPr>
              <w:pStyle w:val="Ttulo2"/>
              <w:keepNext w:val="0"/>
              <w:numPr>
                <w:ilvl w:val="1"/>
                <w:numId w:val="31"/>
              </w:numPr>
              <w:tabs>
                <w:tab w:val="clear" w:pos="432"/>
              </w:tabs>
              <w:spacing w:before="240" w:line="288" w:lineRule="auto"/>
              <w:ind w:left="357" w:hanging="357"/>
              <w:rPr>
                <w:sz w:val="20"/>
              </w:rPr>
            </w:pPr>
            <w:bookmarkStart w:id="0" w:name="_Toc82723392"/>
            <w:bookmarkStart w:id="1" w:name="_Toc91166978"/>
            <w:r w:rsidRPr="0057070A">
              <w:rPr>
                <w:sz w:val="20"/>
              </w:rPr>
              <w:t xml:space="preserve">Presentación de solicitud de </w:t>
            </w:r>
            <w:bookmarkEnd w:id="0"/>
            <w:r w:rsidRPr="0057070A">
              <w:rPr>
                <w:sz w:val="20"/>
              </w:rPr>
              <w:t>ingreso</w:t>
            </w:r>
            <w:bookmarkEnd w:id="1"/>
          </w:p>
          <w:p w:rsidR="003E7109" w:rsidRPr="0057070A" w:rsidRDefault="003E7109" w:rsidP="003E7109">
            <w:r w:rsidRPr="0057070A">
              <w:t xml:space="preserve">La documentación necesaria deberá ser enviada escaneada a la Unidad de Farmacovigilancia (UFV) mediante el correo electrónico </w:t>
            </w:r>
            <w:hyperlink r:id="rId9" w:history="1">
              <w:r w:rsidRPr="0057070A">
                <w:rPr>
                  <w:rStyle w:val="Hipervnculo"/>
                </w:rPr>
                <w:t>farmacovigilancia@msp.gub.uy</w:t>
              </w:r>
            </w:hyperlink>
            <w:r w:rsidRPr="0057070A">
              <w:rPr>
                <w:rStyle w:val="Hipervnculo"/>
              </w:rPr>
              <w:t>.</w:t>
            </w:r>
          </w:p>
          <w:p w:rsidR="003E7109" w:rsidRPr="0057070A" w:rsidRDefault="003E7109" w:rsidP="003E7109">
            <w:pPr>
              <w:jc w:val="left"/>
              <w:rPr>
                <w:sz w:val="16"/>
              </w:rPr>
            </w:pPr>
            <w:bookmarkStart w:id="2" w:name="_Hlk84066477"/>
            <w:r w:rsidRPr="0057070A">
              <w:t>A modo de excepción, se aceptará la presentación de la documentación en formato papel, en la oficina 306 de atención al público de la UFV, ubicada en el 3er piso del Ministerio de Salud Pública.</w:t>
            </w:r>
            <w:r w:rsidRPr="0057070A">
              <w:br/>
            </w:r>
          </w:p>
          <w:p w:rsidR="003E7109" w:rsidRPr="0057070A" w:rsidRDefault="003E7109" w:rsidP="003E7109">
            <w:pPr>
              <w:jc w:val="left"/>
            </w:pPr>
            <w:r w:rsidRPr="0057070A">
              <w:t>A continuación se detalla cada situación y la documentación solicitada.</w:t>
            </w:r>
          </w:p>
          <w:p w:rsidR="003E7109" w:rsidRPr="0057070A" w:rsidRDefault="003E7109" w:rsidP="00241A18">
            <w:pPr>
              <w:pStyle w:val="Ttulo2"/>
              <w:keepNext w:val="0"/>
              <w:numPr>
                <w:ilvl w:val="2"/>
                <w:numId w:val="31"/>
              </w:numPr>
              <w:tabs>
                <w:tab w:val="clear" w:pos="432"/>
              </w:tabs>
              <w:spacing w:before="240" w:line="288" w:lineRule="auto"/>
              <w:rPr>
                <w:sz w:val="20"/>
              </w:rPr>
            </w:pPr>
            <w:bookmarkStart w:id="3" w:name="_Toc82723393"/>
            <w:bookmarkStart w:id="4" w:name="_Toc91166979"/>
            <w:bookmarkEnd w:id="2"/>
            <w:r w:rsidRPr="0057070A">
              <w:rPr>
                <w:sz w:val="20"/>
              </w:rPr>
              <w:t>Solicitud de ingreso de medicamentos que poseen registro en el extranjero, no registrados en Uruguay</w:t>
            </w:r>
            <w:bookmarkEnd w:id="3"/>
            <w:bookmarkEnd w:id="4"/>
          </w:p>
          <w:p w:rsidR="003E7109" w:rsidRPr="0057070A" w:rsidRDefault="003E7109" w:rsidP="003E7109">
            <w:pPr>
              <w:ind w:left="720"/>
            </w:pPr>
            <w:r w:rsidRPr="0057070A">
              <w:t>Aplica a ciudadanos uruguayos con cobertura asistencial en Uruguay.</w:t>
            </w:r>
          </w:p>
          <w:p w:rsidR="003E7109" w:rsidRPr="0057070A" w:rsidRDefault="003E7109" w:rsidP="003E7109">
            <w:pPr>
              <w:ind w:left="720"/>
            </w:pPr>
            <w:bookmarkStart w:id="5" w:name="_Hlk84070010"/>
            <w:r w:rsidRPr="0057070A">
              <w:t xml:space="preserve">Se deben enviar vía correo electrónico el Formulario de Ingreso de Medicamento No Registrado (FO-13221-019) y el Formulario de Consentimiento Informado para el Paciente (FO-13221-020). </w:t>
            </w:r>
          </w:p>
          <w:bookmarkEnd w:id="5"/>
          <w:p w:rsidR="003E7109" w:rsidRPr="0057070A" w:rsidRDefault="003E7109" w:rsidP="003E7109">
            <w:pPr>
              <w:ind w:left="720"/>
            </w:pPr>
            <w:r w:rsidRPr="0057070A">
              <w:t>Se accede a la descripción del trámite en línea y a los formularios mencionados, a través del siguiente enlace:</w:t>
            </w:r>
          </w:p>
          <w:p w:rsidR="003E7109" w:rsidRDefault="004C284C" w:rsidP="003E7109">
            <w:pPr>
              <w:ind w:left="720"/>
              <w:rPr>
                <w:rStyle w:val="Hipervnculo"/>
              </w:rPr>
            </w:pPr>
            <w:hyperlink r:id="rId10" w:history="1">
              <w:r w:rsidR="003E7109" w:rsidRPr="0057070A">
                <w:rPr>
                  <w:rStyle w:val="Hipervnculo"/>
                </w:rPr>
                <w:t>https://www.gub.uy/tramites/ingreso-medicamento-no-registrado</w:t>
              </w:r>
            </w:hyperlink>
          </w:p>
          <w:p w:rsidR="00AD78E1" w:rsidRPr="0057070A" w:rsidRDefault="00AD78E1" w:rsidP="003E7109">
            <w:pPr>
              <w:ind w:left="720"/>
            </w:pPr>
          </w:p>
          <w:p w:rsidR="003E7109" w:rsidRPr="0057070A" w:rsidRDefault="003E7109" w:rsidP="00241A18">
            <w:pPr>
              <w:pStyle w:val="Ttulo2"/>
              <w:keepNext w:val="0"/>
              <w:numPr>
                <w:ilvl w:val="2"/>
                <w:numId w:val="31"/>
              </w:numPr>
              <w:tabs>
                <w:tab w:val="clear" w:pos="432"/>
              </w:tabs>
              <w:spacing w:before="240" w:line="288" w:lineRule="auto"/>
              <w:rPr>
                <w:sz w:val="20"/>
              </w:rPr>
            </w:pPr>
            <w:bookmarkStart w:id="6" w:name="_Toc82723395"/>
            <w:bookmarkStart w:id="7" w:name="_Toc91166980"/>
            <w:r w:rsidRPr="0057070A">
              <w:rPr>
                <w:sz w:val="20"/>
              </w:rPr>
              <w:lastRenderedPageBreak/>
              <w:t>Solicitud de ingreso de medicamentos registrados en Uruguay, no disponibles en plaza al momento de la solicitud</w:t>
            </w:r>
            <w:bookmarkEnd w:id="6"/>
            <w:bookmarkEnd w:id="7"/>
          </w:p>
          <w:p w:rsidR="003E7109" w:rsidRPr="0057070A" w:rsidRDefault="003E7109" w:rsidP="003E7109">
            <w:pPr>
              <w:ind w:left="720"/>
            </w:pPr>
            <w:bookmarkStart w:id="8" w:name="_Hlk84061952"/>
            <w:r w:rsidRPr="0057070A">
              <w:t>Ante la presentación de este tipo de solicitud, la UFV deberá confirmar con la Dirección del Departamento de Medicamentos la no disponibilidad del medicamento con registro vigente en Uruguay solicitado, y la imposibilidad de ingreso del mismo por parte del La</w:t>
            </w:r>
            <w:bookmarkStart w:id="9" w:name="_GoBack"/>
            <w:bookmarkEnd w:id="9"/>
            <w:r w:rsidRPr="0057070A">
              <w:t>boratorio Titular de Registro.</w:t>
            </w:r>
          </w:p>
          <w:p w:rsidR="003E7109" w:rsidRPr="0057070A" w:rsidRDefault="003E7109" w:rsidP="003E7109">
            <w:pPr>
              <w:ind w:left="720"/>
            </w:pPr>
            <w:r w:rsidRPr="0057070A">
              <w:t>Una vez confirmada la información anterior, se aplicará el mismo proce</w:t>
            </w:r>
            <w:r w:rsidR="003759A0">
              <w:t>dimiento detallado en el punto 3</w:t>
            </w:r>
            <w:r w:rsidRPr="0057070A">
              <w:t>.1.1</w:t>
            </w:r>
            <w:bookmarkEnd w:id="8"/>
            <w:r w:rsidRPr="0057070A">
              <w:t>.</w:t>
            </w:r>
          </w:p>
          <w:p w:rsidR="003E7109" w:rsidRPr="0057070A" w:rsidRDefault="003E7109" w:rsidP="00241A18">
            <w:pPr>
              <w:pStyle w:val="Ttulo2"/>
              <w:keepNext w:val="0"/>
              <w:numPr>
                <w:ilvl w:val="1"/>
                <w:numId w:val="31"/>
              </w:numPr>
              <w:tabs>
                <w:tab w:val="clear" w:pos="432"/>
              </w:tabs>
              <w:spacing w:before="240" w:line="288" w:lineRule="auto"/>
              <w:ind w:left="357" w:hanging="357"/>
              <w:rPr>
                <w:sz w:val="20"/>
              </w:rPr>
            </w:pPr>
            <w:r w:rsidRPr="0057070A">
              <w:rPr>
                <w:sz w:val="20"/>
              </w:rPr>
              <w:t xml:space="preserve"> </w:t>
            </w:r>
            <w:bookmarkStart w:id="10" w:name="_Toc82723397"/>
            <w:bookmarkStart w:id="11" w:name="_Toc91166981"/>
            <w:r w:rsidRPr="0057070A">
              <w:rPr>
                <w:sz w:val="20"/>
              </w:rPr>
              <w:t>Evaluación de la documentación</w:t>
            </w:r>
            <w:bookmarkEnd w:id="10"/>
            <w:bookmarkEnd w:id="11"/>
          </w:p>
          <w:p w:rsidR="003E7109" w:rsidRPr="0057070A" w:rsidRDefault="003E7109" w:rsidP="003E7109">
            <w:pPr>
              <w:spacing w:after="0"/>
            </w:pPr>
            <w:r w:rsidRPr="0057070A">
              <w:t>La Unidad de Farmacovigilancia es la responsable de la evaluación de la documentación enviada</w:t>
            </w:r>
            <w:r w:rsidR="00715EAF">
              <w:t>.</w:t>
            </w:r>
          </w:p>
          <w:p w:rsidR="003E7109" w:rsidRPr="0057070A" w:rsidRDefault="003E7109" w:rsidP="003E7109">
            <w:pPr>
              <w:spacing w:after="0"/>
            </w:pPr>
          </w:p>
          <w:p w:rsidR="003E7109" w:rsidRPr="0057070A" w:rsidRDefault="003E7109" w:rsidP="003E7109">
            <w:pPr>
              <w:spacing w:after="0"/>
            </w:pPr>
            <w:bookmarkStart w:id="12" w:name="_Hlk84068447"/>
            <w:r w:rsidRPr="0057070A">
              <w:t>En caso que se considere necesario, se consultará a:</w:t>
            </w:r>
          </w:p>
          <w:p w:rsidR="003E7109" w:rsidRPr="0057070A" w:rsidRDefault="003E7109" w:rsidP="003E7109">
            <w:pPr>
              <w:pStyle w:val="Prrafodelista"/>
              <w:numPr>
                <w:ilvl w:val="0"/>
                <w:numId w:val="29"/>
              </w:numPr>
              <w:spacing w:after="0" w:line="288" w:lineRule="auto"/>
              <w:contextualSpacing w:val="0"/>
            </w:pPr>
            <w:r w:rsidRPr="0057070A">
              <w:t>médico tratante</w:t>
            </w:r>
          </w:p>
          <w:p w:rsidR="003E7109" w:rsidRPr="0057070A" w:rsidRDefault="003E7109" w:rsidP="003E7109">
            <w:pPr>
              <w:pStyle w:val="Prrafodelista"/>
              <w:numPr>
                <w:ilvl w:val="0"/>
                <w:numId w:val="29"/>
              </w:numPr>
              <w:spacing w:after="0" w:line="288" w:lineRule="auto"/>
              <w:contextualSpacing w:val="0"/>
            </w:pPr>
            <w:r w:rsidRPr="0057070A">
              <w:t>expertos en el tema</w:t>
            </w:r>
          </w:p>
          <w:p w:rsidR="003E7109" w:rsidRPr="0057070A" w:rsidRDefault="003E7109" w:rsidP="003E7109">
            <w:pPr>
              <w:pStyle w:val="Prrafodelista"/>
              <w:numPr>
                <w:ilvl w:val="0"/>
                <w:numId w:val="29"/>
              </w:numPr>
              <w:spacing w:after="0" w:line="288" w:lineRule="auto"/>
              <w:contextualSpacing w:val="0"/>
            </w:pPr>
            <w:r w:rsidRPr="0057070A">
              <w:t>Dirección del Departamento de Medicamentos</w:t>
            </w:r>
          </w:p>
          <w:p w:rsidR="003E7109" w:rsidRPr="0057070A" w:rsidRDefault="003E7109" w:rsidP="003E7109">
            <w:pPr>
              <w:pStyle w:val="Prrafodelista"/>
              <w:numPr>
                <w:ilvl w:val="0"/>
                <w:numId w:val="29"/>
              </w:numPr>
              <w:spacing w:after="0" w:line="288" w:lineRule="auto"/>
              <w:contextualSpacing w:val="0"/>
            </w:pPr>
            <w:r w:rsidRPr="0057070A">
              <w:t>División Evaluación Sanitaria</w:t>
            </w:r>
          </w:p>
          <w:p w:rsidR="003E7109" w:rsidRPr="0057070A" w:rsidRDefault="003E7109" w:rsidP="00241A18">
            <w:pPr>
              <w:pStyle w:val="Ttulo2"/>
              <w:keepNext w:val="0"/>
              <w:numPr>
                <w:ilvl w:val="1"/>
                <w:numId w:val="31"/>
              </w:numPr>
              <w:tabs>
                <w:tab w:val="clear" w:pos="432"/>
              </w:tabs>
              <w:spacing w:before="240" w:line="288" w:lineRule="auto"/>
              <w:ind w:left="357" w:hanging="357"/>
              <w:rPr>
                <w:sz w:val="20"/>
              </w:rPr>
            </w:pPr>
            <w:bookmarkStart w:id="13" w:name="_Hlk84066712"/>
            <w:bookmarkEnd w:id="12"/>
            <w:r w:rsidRPr="0057070A">
              <w:rPr>
                <w:sz w:val="20"/>
              </w:rPr>
              <w:t xml:space="preserve">  </w:t>
            </w:r>
            <w:bookmarkStart w:id="14" w:name="_Toc82723398"/>
            <w:bookmarkStart w:id="15" w:name="_Toc91166983"/>
            <w:r w:rsidRPr="0057070A">
              <w:rPr>
                <w:sz w:val="20"/>
              </w:rPr>
              <w:t xml:space="preserve">Elaboración de </w:t>
            </w:r>
            <w:bookmarkEnd w:id="14"/>
            <w:r w:rsidRPr="0057070A">
              <w:rPr>
                <w:sz w:val="20"/>
              </w:rPr>
              <w:t>la autorización</w:t>
            </w:r>
            <w:bookmarkEnd w:id="15"/>
          </w:p>
          <w:p w:rsidR="003E7109" w:rsidRPr="0057070A" w:rsidRDefault="003E7109" w:rsidP="003E7109">
            <w:pPr>
              <w:jc w:val="left"/>
            </w:pPr>
            <w:r w:rsidRPr="0057070A">
              <w:t>La UFV es la responsable de la elaboración de la autorización de ingreso del/los medicamento/s solicitados.</w:t>
            </w:r>
          </w:p>
          <w:p w:rsidR="003E7109" w:rsidRPr="0057070A" w:rsidRDefault="003E7109" w:rsidP="00241A18">
            <w:pPr>
              <w:pStyle w:val="Ttulo2"/>
              <w:keepNext w:val="0"/>
              <w:numPr>
                <w:ilvl w:val="1"/>
                <w:numId w:val="31"/>
              </w:numPr>
              <w:tabs>
                <w:tab w:val="clear" w:pos="432"/>
              </w:tabs>
              <w:spacing w:before="240" w:line="288" w:lineRule="auto"/>
              <w:ind w:left="357" w:hanging="357"/>
              <w:rPr>
                <w:sz w:val="20"/>
              </w:rPr>
            </w:pPr>
            <w:bookmarkStart w:id="16" w:name="_Toc82723399"/>
            <w:bookmarkStart w:id="17" w:name="_Toc91166984"/>
            <w:bookmarkStart w:id="18" w:name="_Hlk84064981"/>
            <w:r w:rsidRPr="0057070A">
              <w:rPr>
                <w:sz w:val="20"/>
              </w:rPr>
              <w:t xml:space="preserve">Envío </w:t>
            </w:r>
            <w:bookmarkEnd w:id="16"/>
            <w:r w:rsidRPr="0057070A">
              <w:rPr>
                <w:sz w:val="20"/>
              </w:rPr>
              <w:t>de la autorización</w:t>
            </w:r>
            <w:bookmarkEnd w:id="17"/>
            <w:r w:rsidRPr="0057070A">
              <w:rPr>
                <w:sz w:val="20"/>
              </w:rPr>
              <w:t xml:space="preserve"> </w:t>
            </w:r>
          </w:p>
          <w:p w:rsidR="003E7109" w:rsidRPr="0057070A" w:rsidRDefault="003E7109" w:rsidP="003E7109">
            <w:r w:rsidRPr="0057070A">
              <w:t xml:space="preserve">La UFV enviará la autorización escaneada al solicitante, vía correo electrónico y en un plazo máximo de 72 horas. </w:t>
            </w:r>
          </w:p>
          <w:p w:rsidR="003E7109" w:rsidRPr="0057070A" w:rsidRDefault="003E7109" w:rsidP="003E7109">
            <w:r w:rsidRPr="0057070A">
              <w:t>La validez de la autorización será de 30 días hábiles a partir de la fecha de emisión.</w:t>
            </w:r>
          </w:p>
          <w:p w:rsidR="00795CD2" w:rsidRPr="003759A0" w:rsidRDefault="003E7109" w:rsidP="003759A0">
            <w:r w:rsidRPr="0057070A">
              <w:t>A modo de excepción, se podrá realizar la entrega en la oficina 306 de atención al público de la Unidad de Farmacovigilancia, previa coordinación con el solicitante.</w:t>
            </w:r>
            <w:bookmarkEnd w:id="13"/>
            <w:bookmarkEnd w:id="18"/>
          </w:p>
        </w:tc>
      </w:tr>
    </w:tbl>
    <w:p w:rsidR="00D42D7B" w:rsidRDefault="00D42D7B" w:rsidP="00806687">
      <w:pPr>
        <w:tabs>
          <w:tab w:val="left" w:pos="1495"/>
        </w:tabs>
        <w:rPr>
          <w:lang w:val="es-ES"/>
        </w:rPr>
      </w:pPr>
    </w:p>
    <w:p w:rsidR="00241A18" w:rsidRDefault="00241A18" w:rsidP="00D121EF">
      <w:pPr>
        <w:tabs>
          <w:tab w:val="left" w:pos="1495"/>
        </w:tabs>
        <w:jc w:val="center"/>
        <w:rPr>
          <w:sz w:val="16"/>
          <w:szCs w:val="16"/>
          <w:lang w:val="es-ES_tradnl"/>
        </w:rPr>
      </w:pPr>
    </w:p>
    <w:p w:rsidR="00241A18" w:rsidRDefault="00241A18" w:rsidP="00806687">
      <w:pPr>
        <w:tabs>
          <w:tab w:val="left" w:leader="dot" w:pos="5670"/>
          <w:tab w:val="left" w:leader="dot" w:pos="7371"/>
        </w:tabs>
        <w:spacing w:after="160" w:line="288" w:lineRule="auto"/>
        <w:rPr>
          <w:b/>
          <w:caps/>
          <w:lang w:val="es-UY"/>
        </w:rPr>
      </w:pPr>
    </w:p>
    <w:p w:rsidR="00241A18" w:rsidRDefault="00241A18" w:rsidP="00806687">
      <w:pPr>
        <w:tabs>
          <w:tab w:val="left" w:leader="dot" w:pos="5670"/>
          <w:tab w:val="left" w:leader="dot" w:pos="7371"/>
        </w:tabs>
        <w:spacing w:after="160" w:line="288" w:lineRule="auto"/>
        <w:rPr>
          <w:b/>
          <w:caps/>
          <w:lang w:val="es-UY"/>
        </w:rPr>
      </w:pPr>
    </w:p>
    <w:p w:rsidR="00241A18" w:rsidRDefault="00241A18" w:rsidP="00806687">
      <w:pPr>
        <w:tabs>
          <w:tab w:val="left" w:leader="dot" w:pos="5670"/>
          <w:tab w:val="left" w:leader="dot" w:pos="7371"/>
        </w:tabs>
        <w:spacing w:after="160" w:line="288" w:lineRule="auto"/>
        <w:rPr>
          <w:b/>
          <w:caps/>
          <w:lang w:val="es-UY"/>
        </w:rPr>
      </w:pPr>
    </w:p>
    <w:p w:rsidR="00241A18" w:rsidRDefault="00241A18" w:rsidP="00806687">
      <w:pPr>
        <w:tabs>
          <w:tab w:val="left" w:leader="dot" w:pos="5670"/>
          <w:tab w:val="left" w:leader="dot" w:pos="7371"/>
        </w:tabs>
        <w:spacing w:after="160" w:line="288" w:lineRule="auto"/>
        <w:rPr>
          <w:b/>
          <w:caps/>
          <w:lang w:val="es-UY"/>
        </w:rPr>
      </w:pPr>
    </w:p>
    <w:sectPr w:rsidR="00241A18" w:rsidSect="004B6EC9">
      <w:headerReference w:type="default" r:id="rId11"/>
      <w:footerReference w:type="default" r:id="rId12"/>
      <w:pgSz w:w="11850" w:h="16783"/>
      <w:pgMar w:top="1418" w:right="1701" w:bottom="851"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84C" w:rsidRDefault="004C284C" w:rsidP="00A44C3B">
      <w:r>
        <w:separator/>
      </w:r>
    </w:p>
    <w:p w:rsidR="004C284C" w:rsidRDefault="004C284C" w:rsidP="00A44C3B"/>
    <w:p w:rsidR="004C284C" w:rsidRDefault="004C284C" w:rsidP="00A44C3B"/>
    <w:p w:rsidR="004C284C" w:rsidRDefault="004C284C" w:rsidP="00A44C3B"/>
  </w:endnote>
  <w:endnote w:type="continuationSeparator" w:id="0">
    <w:p w:rsidR="004C284C" w:rsidRDefault="004C284C" w:rsidP="00A44C3B">
      <w:r>
        <w:continuationSeparator/>
      </w:r>
    </w:p>
    <w:p w:rsidR="004C284C" w:rsidRDefault="004C284C" w:rsidP="00A44C3B"/>
    <w:p w:rsidR="004C284C" w:rsidRDefault="004C284C" w:rsidP="00A44C3B"/>
    <w:p w:rsidR="004C284C" w:rsidRDefault="004C284C" w:rsidP="00A44C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DejaVu Sans Condensed"/>
    <w:panose1 w:val="020B0606030504020204"/>
    <w:charset w:val="00"/>
    <w:family w:val="swiss"/>
    <w:pitch w:val="variable"/>
    <w:sig w:usb0="E00002EF" w:usb1="4000205B" w:usb2="00000028" w:usb3="00000000" w:csb0="0000019F" w:csb1="00000000"/>
  </w:font>
  <w:font w:name="Monotype Sorts">
    <w:altName w:val="Symbol"/>
    <w:charset w:val="02"/>
    <w:family w:val="auto"/>
    <w:pitch w:val="variable"/>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Open Sans SemiBold">
    <w:altName w:val="DejaVu Sans Condensed"/>
    <w:panose1 w:val="020B0706030804020204"/>
    <w:charset w:val="00"/>
    <w:family w:val="swiss"/>
    <w:pitch w:val="variable"/>
    <w:sig w:usb0="E00002EF" w:usb1="4000205B" w:usb2="00000028" w:usb3="00000000" w:csb0="0000019F" w:csb1="00000000"/>
  </w:font>
  <w:font w:name="Calibri Light">
    <w:altName w:val="Arial"/>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8E1" w:rsidRPr="00B13D7C" w:rsidRDefault="00AD78E1" w:rsidP="00AD78E1">
    <w:pPr>
      <w:tabs>
        <w:tab w:val="left" w:pos="1495"/>
      </w:tabs>
      <w:spacing w:after="0"/>
      <w:jc w:val="center"/>
      <w:rPr>
        <w:sz w:val="16"/>
        <w:szCs w:val="16"/>
        <w:lang w:val="es-ES_tradnl"/>
      </w:rPr>
    </w:pPr>
    <w:r w:rsidRPr="00B13D7C">
      <w:rPr>
        <w:sz w:val="16"/>
        <w:szCs w:val="16"/>
        <w:lang w:val="es-ES_tradnl"/>
      </w:rPr>
      <w:t>Av. 18 de Julio 1892. Planta Baja Oficina 06. Teléfono 1934 3060</w:t>
    </w:r>
  </w:p>
  <w:p w:rsidR="00AD78E1" w:rsidRPr="00756AAC" w:rsidRDefault="00AD78E1" w:rsidP="00AD78E1">
    <w:pPr>
      <w:tabs>
        <w:tab w:val="left" w:pos="1495"/>
      </w:tabs>
      <w:spacing w:after="0"/>
      <w:jc w:val="center"/>
      <w:rPr>
        <w:lang w:val="es-ES_tradnl"/>
      </w:rPr>
    </w:pPr>
    <w:r w:rsidRPr="00B13D7C">
      <w:rPr>
        <w:sz w:val="16"/>
        <w:szCs w:val="16"/>
        <w:lang w:val="es-ES_tradnl"/>
      </w:rPr>
      <w:t xml:space="preserve">Correo electrónico: </w:t>
    </w:r>
    <w:r w:rsidRPr="00756AAC">
      <w:rPr>
        <w:sz w:val="16"/>
        <w:szCs w:val="16"/>
        <w:lang w:val="es-ES_tradnl"/>
      </w:rPr>
      <w:t>farmacovigilancia@msp.gub.u</w:t>
    </w:r>
    <w:r>
      <w:rPr>
        <w:sz w:val="16"/>
        <w:szCs w:val="16"/>
        <w:lang w:val="es-ES_tradnl"/>
      </w:rPr>
      <w: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84C" w:rsidRDefault="004C284C" w:rsidP="00A44C3B">
      <w:r>
        <w:separator/>
      </w:r>
    </w:p>
    <w:p w:rsidR="004C284C" w:rsidRDefault="004C284C" w:rsidP="00A44C3B"/>
    <w:p w:rsidR="004C284C" w:rsidRDefault="004C284C" w:rsidP="00A44C3B"/>
    <w:p w:rsidR="004C284C" w:rsidRDefault="004C284C" w:rsidP="00A44C3B"/>
  </w:footnote>
  <w:footnote w:type="continuationSeparator" w:id="0">
    <w:p w:rsidR="004C284C" w:rsidRDefault="004C284C" w:rsidP="00A44C3B">
      <w:r>
        <w:continuationSeparator/>
      </w:r>
    </w:p>
    <w:p w:rsidR="004C284C" w:rsidRDefault="004C284C" w:rsidP="00A44C3B"/>
    <w:p w:rsidR="004C284C" w:rsidRDefault="004C284C" w:rsidP="00A44C3B"/>
    <w:p w:rsidR="004C284C" w:rsidRDefault="004C284C" w:rsidP="00A44C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65"/>
      <w:gridCol w:w="5103"/>
      <w:gridCol w:w="2651"/>
    </w:tblGrid>
    <w:tr w:rsidR="00D42D7B" w:rsidRPr="00440A8C" w:rsidTr="00581776">
      <w:trPr>
        <w:trHeight w:val="880"/>
        <w:jc w:val="center"/>
      </w:trPr>
      <w:tc>
        <w:tcPr>
          <w:tcW w:w="2165" w:type="dxa"/>
          <w:vMerge w:val="restart"/>
          <w:tcBorders>
            <w:top w:val="single" w:sz="4" w:space="0" w:color="000000"/>
            <w:left w:val="single" w:sz="4" w:space="0" w:color="000000"/>
          </w:tcBorders>
        </w:tcPr>
        <w:p w:rsidR="00D42D7B" w:rsidRPr="00440A8C" w:rsidRDefault="00581776" w:rsidP="006D218A">
          <w:pPr>
            <w:pStyle w:val="Encabez"/>
            <w:spacing w:before="0" w:after="0"/>
            <w:rPr>
              <w:rFonts w:ascii="Verdana" w:hAnsi="Verdana" w:cs="Verdana"/>
              <w:lang w:val="es-UY"/>
            </w:rPr>
          </w:pPr>
          <w:r w:rsidRPr="00470DBA">
            <w:rPr>
              <w:lang w:val="es-UY" w:eastAsia="es-UY"/>
            </w:rPr>
            <w:drawing>
              <wp:inline distT="0" distB="0" distL="0" distR="0" wp14:anchorId="7D08DB59" wp14:editId="57D3EB87">
                <wp:extent cx="925975" cy="1134208"/>
                <wp:effectExtent l="0" t="0" r="7620" b="8890"/>
                <wp:docPr id="2" name="Imagen 2" descr="C:\Users\mpereda\Desktop\ACGC-MC_2021\Nueva imagen institucional\LOGOTIPO\LOGOTIPO\JPG\MSP_LOGOTIPO_2020_ VERTICAL POS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ereda\Desktop\ACGC-MC_2021\Nueva imagen institucional\LOGOTIPO\LOGOTIPO\JPG\MSP_LOGOTIPO_2020_ VERTICAL POSITIV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5665" cy="1158326"/>
                        </a:xfrm>
                        <a:prstGeom prst="rect">
                          <a:avLst/>
                        </a:prstGeom>
                        <a:noFill/>
                        <a:ln>
                          <a:noFill/>
                        </a:ln>
                      </pic:spPr>
                    </pic:pic>
                  </a:graphicData>
                </a:graphic>
              </wp:inline>
            </w:drawing>
          </w:r>
        </w:p>
      </w:tc>
      <w:tc>
        <w:tcPr>
          <w:tcW w:w="5103" w:type="dxa"/>
          <w:vMerge w:val="restart"/>
          <w:tcBorders>
            <w:top w:val="single" w:sz="4" w:space="0" w:color="000000"/>
            <w:left w:val="single" w:sz="4" w:space="0" w:color="000000"/>
          </w:tcBorders>
          <w:vAlign w:val="center"/>
        </w:tcPr>
        <w:p w:rsidR="002A1D62" w:rsidRPr="00241A18" w:rsidRDefault="002A1D62" w:rsidP="00241A18">
          <w:pPr>
            <w:pStyle w:val="Encabez"/>
            <w:spacing w:before="0" w:after="0"/>
            <w:rPr>
              <w:rFonts w:ascii="Open Sans SemiBold" w:hAnsi="Open Sans SemiBold" w:cs="Open Sans SemiBold"/>
              <w:b/>
              <w:sz w:val="22"/>
              <w:szCs w:val="22"/>
              <w:lang w:val="es-ES_tradnl"/>
            </w:rPr>
          </w:pPr>
          <w:r w:rsidRPr="00241A18">
            <w:rPr>
              <w:rFonts w:ascii="Open Sans SemiBold" w:hAnsi="Open Sans SemiBold" w:cs="Open Sans SemiBold"/>
              <w:b/>
              <w:sz w:val="22"/>
              <w:szCs w:val="22"/>
              <w:lang w:val="es-UY"/>
            </w:rPr>
            <w:t>Dirección General de Salud</w:t>
          </w:r>
        </w:p>
        <w:p w:rsidR="002A1D62" w:rsidRPr="00241A18" w:rsidRDefault="002A1D62" w:rsidP="00241A18">
          <w:pPr>
            <w:pStyle w:val="Encabez"/>
            <w:spacing w:before="0" w:after="0"/>
            <w:rPr>
              <w:rFonts w:ascii="Open Sans SemiBold" w:hAnsi="Open Sans SemiBold" w:cs="Open Sans SemiBold"/>
              <w:b/>
              <w:sz w:val="22"/>
              <w:szCs w:val="22"/>
              <w:lang w:val="es-ES_tradnl"/>
            </w:rPr>
          </w:pPr>
          <w:r w:rsidRPr="00241A18">
            <w:rPr>
              <w:rFonts w:ascii="Open Sans SemiBold" w:hAnsi="Open Sans SemiBold" w:cs="Open Sans SemiBold"/>
              <w:b/>
              <w:sz w:val="22"/>
              <w:szCs w:val="22"/>
              <w:lang w:val="es-UY"/>
            </w:rPr>
            <w:t>Departamento de Medicamentos</w:t>
          </w:r>
        </w:p>
        <w:p w:rsidR="00795CD2" w:rsidRPr="00241A18" w:rsidRDefault="00795CD2" w:rsidP="00241A18">
          <w:pPr>
            <w:pStyle w:val="Encabez"/>
            <w:spacing w:before="0" w:after="0"/>
            <w:rPr>
              <w:rFonts w:ascii="Open Sans SemiBold" w:hAnsi="Open Sans SemiBold" w:cs="Open Sans SemiBold"/>
              <w:b/>
              <w:sz w:val="22"/>
              <w:szCs w:val="22"/>
              <w:lang w:val="es-UY"/>
            </w:rPr>
          </w:pPr>
          <w:r w:rsidRPr="00241A18">
            <w:rPr>
              <w:rFonts w:ascii="Open Sans SemiBold" w:hAnsi="Open Sans SemiBold" w:cs="Open Sans SemiBold"/>
              <w:b/>
              <w:sz w:val="22"/>
              <w:szCs w:val="22"/>
              <w:lang w:val="es-UY"/>
            </w:rPr>
            <w:t>Unidad Farmacovigilancia</w:t>
          </w:r>
        </w:p>
        <w:p w:rsidR="00D42D7B" w:rsidRPr="00241A18" w:rsidRDefault="00795CD2" w:rsidP="00241A18">
          <w:pPr>
            <w:pStyle w:val="Encabez"/>
            <w:spacing w:before="0" w:after="0"/>
            <w:rPr>
              <w:lang w:val="es-UY"/>
            </w:rPr>
          </w:pPr>
          <w:r w:rsidRPr="00241A18">
            <w:rPr>
              <w:lang w:val="es-UY"/>
            </w:rPr>
            <w:t xml:space="preserve">Instructivo para </w:t>
          </w:r>
          <w:r w:rsidR="00B47586" w:rsidRPr="00241A18">
            <w:rPr>
              <w:lang w:val="es-UY"/>
            </w:rPr>
            <w:t>solicitud de Ingreso de medicamentos No</w:t>
          </w:r>
          <w:r w:rsidRPr="00241A18">
            <w:rPr>
              <w:lang w:val="es-UY"/>
            </w:rPr>
            <w:t xml:space="preserve"> R</w:t>
          </w:r>
          <w:r w:rsidR="00B47586" w:rsidRPr="00241A18">
            <w:rPr>
              <w:lang w:val="es-UY"/>
            </w:rPr>
            <w:t>egistrados</w:t>
          </w:r>
        </w:p>
      </w:tc>
      <w:tc>
        <w:tcPr>
          <w:tcW w:w="2651" w:type="dxa"/>
          <w:tcBorders>
            <w:top w:val="single" w:sz="4" w:space="0" w:color="000000"/>
            <w:left w:val="single" w:sz="4" w:space="0" w:color="000000"/>
            <w:bottom w:val="single" w:sz="4" w:space="0" w:color="000000"/>
            <w:right w:val="single" w:sz="4" w:space="0" w:color="000000"/>
          </w:tcBorders>
          <w:vAlign w:val="center"/>
        </w:tcPr>
        <w:p w:rsidR="00D42D7B" w:rsidRPr="00581776" w:rsidRDefault="00E02636" w:rsidP="00A44C3B">
          <w:pPr>
            <w:pStyle w:val="Encabez"/>
            <w:rPr>
              <w:lang w:val="es-UY"/>
            </w:rPr>
          </w:pPr>
          <w:r>
            <w:rPr>
              <w:lang w:val="es-UY"/>
            </w:rPr>
            <w:t>IN</w:t>
          </w:r>
          <w:r w:rsidR="00F14A32" w:rsidRPr="00581776">
            <w:rPr>
              <w:lang w:val="es-UY"/>
            </w:rPr>
            <w:t>-</w:t>
          </w:r>
          <w:r w:rsidR="00F83C24">
            <w:rPr>
              <w:lang w:val="es-UY"/>
            </w:rPr>
            <w:t>13221-0</w:t>
          </w:r>
          <w:r w:rsidR="00B47586">
            <w:rPr>
              <w:lang w:val="es-UY"/>
            </w:rPr>
            <w:t>08</w:t>
          </w:r>
        </w:p>
        <w:p w:rsidR="00D42D7B" w:rsidRPr="00581776" w:rsidRDefault="00A44C3B" w:rsidP="00A44AF5">
          <w:pPr>
            <w:pStyle w:val="Encabez"/>
            <w:rPr>
              <w:color w:val="000000"/>
            </w:rPr>
          </w:pPr>
          <w:r>
            <w:rPr>
              <w:lang w:val="es-UY"/>
            </w:rPr>
            <w:t xml:space="preserve">Versión </w:t>
          </w:r>
          <w:r w:rsidR="00B47586">
            <w:rPr>
              <w:lang w:val="es-UY"/>
            </w:rPr>
            <w:t>3</w:t>
          </w:r>
        </w:p>
      </w:tc>
    </w:tr>
    <w:tr w:rsidR="00D42D7B" w:rsidRPr="00440A8C" w:rsidTr="00241A18">
      <w:trPr>
        <w:trHeight w:val="1086"/>
        <w:jc w:val="center"/>
      </w:trPr>
      <w:tc>
        <w:tcPr>
          <w:tcW w:w="2165" w:type="dxa"/>
          <w:vMerge/>
          <w:tcBorders>
            <w:left w:val="single" w:sz="4" w:space="0" w:color="000000"/>
            <w:bottom w:val="single" w:sz="4" w:space="0" w:color="000000"/>
          </w:tcBorders>
        </w:tcPr>
        <w:p w:rsidR="00D42D7B" w:rsidRPr="00440A8C" w:rsidRDefault="00D42D7B" w:rsidP="00A44C3B">
          <w:pPr>
            <w:pStyle w:val="Encabez"/>
          </w:pPr>
        </w:p>
      </w:tc>
      <w:tc>
        <w:tcPr>
          <w:tcW w:w="5103" w:type="dxa"/>
          <w:vMerge/>
          <w:tcBorders>
            <w:left w:val="single" w:sz="4" w:space="0" w:color="000000"/>
            <w:bottom w:val="single" w:sz="4" w:space="0" w:color="000000"/>
          </w:tcBorders>
          <w:vAlign w:val="center"/>
        </w:tcPr>
        <w:p w:rsidR="00D42D7B" w:rsidRPr="00581776" w:rsidRDefault="00D42D7B" w:rsidP="00A44C3B">
          <w:pPr>
            <w:pStyle w:val="Encabez"/>
            <w:rPr>
              <w:lang w:val="es-UY"/>
            </w:rPr>
          </w:pPr>
        </w:p>
      </w:tc>
      <w:tc>
        <w:tcPr>
          <w:tcW w:w="2651" w:type="dxa"/>
          <w:tcBorders>
            <w:top w:val="single" w:sz="4" w:space="0" w:color="000000"/>
            <w:left w:val="single" w:sz="4" w:space="0" w:color="000000"/>
            <w:bottom w:val="single" w:sz="4" w:space="0" w:color="000000"/>
            <w:right w:val="single" w:sz="4" w:space="0" w:color="000000"/>
          </w:tcBorders>
          <w:vAlign w:val="center"/>
        </w:tcPr>
        <w:p w:rsidR="00D42D7B" w:rsidRPr="00581776" w:rsidRDefault="00F14A32" w:rsidP="00A44C3B">
          <w:pPr>
            <w:pStyle w:val="Encabez"/>
          </w:pPr>
          <w:r w:rsidRPr="00581776">
            <w:rPr>
              <w:lang w:val="es-UY"/>
            </w:rPr>
            <w:t>Página</w:t>
          </w:r>
          <w:r w:rsidRPr="00581776">
            <w:rPr>
              <w:b/>
              <w:lang w:val="es-UY"/>
            </w:rPr>
            <w:t xml:space="preserve"> </w:t>
          </w:r>
          <w:r w:rsidRPr="00581776">
            <w:rPr>
              <w:lang w:val="es-UY"/>
            </w:rPr>
            <w:fldChar w:fldCharType="begin"/>
          </w:r>
          <w:r w:rsidRPr="00581776">
            <w:rPr>
              <w:lang w:val="es-UY"/>
            </w:rPr>
            <w:instrText xml:space="preserve"> PAGE </w:instrText>
          </w:r>
          <w:r w:rsidRPr="00581776">
            <w:rPr>
              <w:lang w:val="es-UY"/>
            </w:rPr>
            <w:fldChar w:fldCharType="separate"/>
          </w:r>
          <w:r w:rsidR="004C284C">
            <w:rPr>
              <w:lang w:val="es-UY"/>
            </w:rPr>
            <w:t>1</w:t>
          </w:r>
          <w:r w:rsidRPr="00581776">
            <w:rPr>
              <w:lang w:val="es-UY"/>
            </w:rPr>
            <w:fldChar w:fldCharType="end"/>
          </w:r>
          <w:r w:rsidRPr="00581776">
            <w:rPr>
              <w:lang w:val="es-UY"/>
            </w:rPr>
            <w:t xml:space="preserve"> de </w:t>
          </w:r>
          <w:r w:rsidRPr="00581776">
            <w:rPr>
              <w:lang w:val="es-UY"/>
            </w:rPr>
            <w:fldChar w:fldCharType="begin"/>
          </w:r>
          <w:r w:rsidRPr="00581776">
            <w:rPr>
              <w:lang w:val="es-UY"/>
            </w:rPr>
            <w:instrText xml:space="preserve"> NUMPAGES \*Arabic </w:instrText>
          </w:r>
          <w:r w:rsidRPr="00581776">
            <w:rPr>
              <w:lang w:val="es-UY"/>
            </w:rPr>
            <w:fldChar w:fldCharType="separate"/>
          </w:r>
          <w:r w:rsidR="004C284C">
            <w:rPr>
              <w:lang w:val="es-UY"/>
            </w:rPr>
            <w:t>1</w:t>
          </w:r>
          <w:r w:rsidRPr="00581776">
            <w:rPr>
              <w:lang w:val="es-UY"/>
            </w:rPr>
            <w:fldChar w:fldCharType="end"/>
          </w:r>
        </w:p>
      </w:tc>
    </w:tr>
  </w:tbl>
  <w:p w:rsidR="004C72AB" w:rsidRDefault="004C72AB" w:rsidP="006A63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0"/>
        </w:tabs>
        <w:ind w:left="792" w:hanging="432"/>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0000002"/>
    <w:multiLevelType w:val="multilevel"/>
    <w:tmpl w:val="00000002"/>
    <w:lvl w:ilvl="0">
      <w:start w:val="1"/>
      <w:numFmt w:val="decimal"/>
      <w:lvlText w:val="%1.-"/>
      <w:lvlJc w:val="left"/>
      <w:pPr>
        <w:tabs>
          <w:tab w:val="num" w:pos="432"/>
        </w:tabs>
        <w:ind w:left="432" w:hanging="432"/>
      </w:pPr>
    </w:lvl>
    <w:lvl w:ilvl="1">
      <w:start w:val="1"/>
      <w:numFmt w:val="decimal"/>
      <w:lvlText w:val="%1.%2.-"/>
      <w:lvlJc w:val="left"/>
      <w:pPr>
        <w:tabs>
          <w:tab w:val="num" w:pos="1004"/>
        </w:tabs>
        <w:ind w:left="860" w:hanging="576"/>
      </w:pPr>
      <w:rPr>
        <w:rFonts w:ascii="Courier New" w:hAnsi="Courier New" w:cs="Courier New"/>
      </w:r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3"/>
    <w:multiLevelType w:val="multilevel"/>
    <w:tmpl w:val="00000003"/>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224233"/>
    <w:multiLevelType w:val="hybridMultilevel"/>
    <w:tmpl w:val="B5342FD4"/>
    <w:lvl w:ilvl="0" w:tplc="2F58A040">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4F153C4"/>
    <w:multiLevelType w:val="multilevel"/>
    <w:tmpl w:val="04F153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7B904C7"/>
    <w:multiLevelType w:val="multilevel"/>
    <w:tmpl w:val="3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9B64464"/>
    <w:multiLevelType w:val="hybridMultilevel"/>
    <w:tmpl w:val="F44CAF76"/>
    <w:lvl w:ilvl="0" w:tplc="E344269A">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nsid w:val="0B195FF8"/>
    <w:multiLevelType w:val="hybridMultilevel"/>
    <w:tmpl w:val="E6E8EC84"/>
    <w:lvl w:ilvl="0" w:tplc="E344269A">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nsid w:val="19EA69D1"/>
    <w:multiLevelType w:val="multilevel"/>
    <w:tmpl w:val="F5F07B7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CDB382F"/>
    <w:multiLevelType w:val="hybridMultilevel"/>
    <w:tmpl w:val="434287BC"/>
    <w:lvl w:ilvl="0" w:tplc="E344269A">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0">
    <w:nsid w:val="20C02F45"/>
    <w:multiLevelType w:val="hybridMultilevel"/>
    <w:tmpl w:val="41781FA2"/>
    <w:lvl w:ilvl="0" w:tplc="E344269A">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1">
    <w:nsid w:val="24F45A3B"/>
    <w:multiLevelType w:val="hybridMultilevel"/>
    <w:tmpl w:val="A2729D66"/>
    <w:lvl w:ilvl="0" w:tplc="E344269A">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2">
    <w:nsid w:val="2F102574"/>
    <w:multiLevelType w:val="multilevel"/>
    <w:tmpl w:val="F5F07B7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45D0EC3"/>
    <w:multiLevelType w:val="multilevel"/>
    <w:tmpl w:val="EF96E5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77420E5"/>
    <w:multiLevelType w:val="hybridMultilevel"/>
    <w:tmpl w:val="37FC43E4"/>
    <w:lvl w:ilvl="0" w:tplc="E344269A">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5">
    <w:nsid w:val="380D18D2"/>
    <w:multiLevelType w:val="multilevel"/>
    <w:tmpl w:val="B7A4C64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9AE1708"/>
    <w:multiLevelType w:val="multilevel"/>
    <w:tmpl w:val="6E9CF47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8815125"/>
    <w:multiLevelType w:val="hybridMultilevel"/>
    <w:tmpl w:val="63BA2E5A"/>
    <w:lvl w:ilvl="0" w:tplc="E344269A">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8">
    <w:nsid w:val="48C03E3D"/>
    <w:multiLevelType w:val="hybridMultilevel"/>
    <w:tmpl w:val="FC1C591C"/>
    <w:lvl w:ilvl="0" w:tplc="E344269A">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9">
    <w:nsid w:val="50D41049"/>
    <w:multiLevelType w:val="multilevel"/>
    <w:tmpl w:val="F070B066"/>
    <w:lvl w:ilvl="0">
      <w:start w:val="3"/>
      <w:numFmt w:val="decimal"/>
      <w:lvlText w:val="%1"/>
      <w:lvlJc w:val="left"/>
      <w:pPr>
        <w:ind w:left="360" w:hanging="360"/>
      </w:pPr>
      <w:rPr>
        <w:rFonts w:hint="default"/>
      </w:rPr>
    </w:lvl>
    <w:lvl w:ilvl="1">
      <w:start w:val="1"/>
      <w:numFmt w:val="decimal"/>
      <w:lvlText w:val="%1.%2"/>
      <w:lvlJc w:val="left"/>
      <w:pPr>
        <w:ind w:left="1076" w:hanging="360"/>
      </w:pPr>
      <w:rPr>
        <w:rFonts w:hint="default"/>
      </w:rPr>
    </w:lvl>
    <w:lvl w:ilvl="2">
      <w:start w:val="1"/>
      <w:numFmt w:val="decimal"/>
      <w:lvlText w:val="%1.%2.%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5020" w:hanging="144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812" w:hanging="1800"/>
      </w:pPr>
      <w:rPr>
        <w:rFonts w:hint="default"/>
      </w:rPr>
    </w:lvl>
    <w:lvl w:ilvl="8">
      <w:start w:val="1"/>
      <w:numFmt w:val="decimal"/>
      <w:lvlText w:val="%1.%2.%3.%4.%5.%6.%7.%8.%9"/>
      <w:lvlJc w:val="left"/>
      <w:pPr>
        <w:ind w:left="7528" w:hanging="1800"/>
      </w:pPr>
      <w:rPr>
        <w:rFonts w:hint="default"/>
      </w:rPr>
    </w:lvl>
  </w:abstractNum>
  <w:abstractNum w:abstractNumId="20">
    <w:nsid w:val="54E63FED"/>
    <w:multiLevelType w:val="multilevel"/>
    <w:tmpl w:val="D2D6E026"/>
    <w:lvl w:ilvl="0">
      <w:start w:val="1"/>
      <w:numFmt w:val="decimal"/>
      <w:lvlText w:val="%1."/>
      <w:lvlJc w:val="left"/>
      <w:pPr>
        <w:ind w:left="360" w:hanging="360"/>
      </w:pPr>
      <w:rPr>
        <w:rFonts w:hint="default"/>
      </w:rPr>
    </w:lvl>
    <w:lvl w:ilvl="1">
      <w:start w:val="1"/>
      <w:numFmt w:val="decimal"/>
      <w:lvlText w:val="%1.%2."/>
      <w:lvlJc w:val="left"/>
      <w:pPr>
        <w:ind w:left="716" w:hanging="432"/>
      </w:pPr>
      <w:rPr>
        <w:rFonts w:ascii="Verdana" w:hAnsi="Verdana" w:hint="default"/>
      </w:rPr>
    </w:lvl>
    <w:lvl w:ilvl="2">
      <w:start w:val="1"/>
      <w:numFmt w:val="decimal"/>
      <w:lvlText w:val="%1.%2.%3."/>
      <w:lvlJc w:val="left"/>
      <w:pPr>
        <w:ind w:left="1224" w:hanging="504"/>
      </w:pPr>
      <w:rPr>
        <w:rFonts w:ascii="Verdana" w:hAnsi="Verdana"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8544A02"/>
    <w:multiLevelType w:val="hybridMultilevel"/>
    <w:tmpl w:val="DEC0F0E0"/>
    <w:lvl w:ilvl="0" w:tplc="0E44CAE6">
      <w:start w:val="1"/>
      <w:numFmt w:val="upperLetter"/>
      <w:lvlText w:val="%1."/>
      <w:lvlJc w:val="left"/>
      <w:pPr>
        <w:ind w:left="1065" w:hanging="705"/>
      </w:pPr>
      <w:rPr>
        <w:rFonts w:hint="default"/>
        <w:b/>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2">
    <w:nsid w:val="594C785F"/>
    <w:multiLevelType w:val="hybridMultilevel"/>
    <w:tmpl w:val="49942752"/>
    <w:lvl w:ilvl="0" w:tplc="E344269A">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3">
    <w:nsid w:val="5B9E75C1"/>
    <w:multiLevelType w:val="multilevel"/>
    <w:tmpl w:val="EF96E5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14614DC"/>
    <w:multiLevelType w:val="hybridMultilevel"/>
    <w:tmpl w:val="C7C8F6FE"/>
    <w:lvl w:ilvl="0" w:tplc="E344269A">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5">
    <w:nsid w:val="64026573"/>
    <w:multiLevelType w:val="multilevel"/>
    <w:tmpl w:val="9866FB9C"/>
    <w:lvl w:ilvl="0">
      <w:start w:val="1"/>
      <w:numFmt w:val="decimal"/>
      <w:pStyle w:val="Ttulo1"/>
      <w:lvlText w:val="%1."/>
      <w:lvlJc w:val="left"/>
      <w:pPr>
        <w:ind w:left="5889" w:hanging="360"/>
      </w:pPr>
      <w:rPr>
        <w:rFonts w:hint="default"/>
      </w:rPr>
    </w:lvl>
    <w:lvl w:ilvl="1">
      <w:start w:val="1"/>
      <w:numFmt w:val="lowerLetter"/>
      <w:lvlText w:val="%2."/>
      <w:lvlJc w:val="left"/>
      <w:pPr>
        <w:ind w:left="6609" w:hanging="360"/>
      </w:pPr>
    </w:lvl>
    <w:lvl w:ilvl="2">
      <w:start w:val="1"/>
      <w:numFmt w:val="lowerRoman"/>
      <w:lvlText w:val="%3."/>
      <w:lvlJc w:val="right"/>
      <w:pPr>
        <w:ind w:left="7329" w:hanging="180"/>
      </w:pPr>
    </w:lvl>
    <w:lvl w:ilvl="3">
      <w:start w:val="1"/>
      <w:numFmt w:val="decimal"/>
      <w:lvlText w:val="%4."/>
      <w:lvlJc w:val="left"/>
      <w:pPr>
        <w:ind w:left="8049" w:hanging="360"/>
      </w:pPr>
    </w:lvl>
    <w:lvl w:ilvl="4">
      <w:start w:val="1"/>
      <w:numFmt w:val="lowerLetter"/>
      <w:lvlText w:val="%5."/>
      <w:lvlJc w:val="left"/>
      <w:pPr>
        <w:ind w:left="8769" w:hanging="360"/>
      </w:pPr>
    </w:lvl>
    <w:lvl w:ilvl="5">
      <w:start w:val="1"/>
      <w:numFmt w:val="lowerRoman"/>
      <w:lvlText w:val="%6."/>
      <w:lvlJc w:val="right"/>
      <w:pPr>
        <w:ind w:left="9489" w:hanging="180"/>
      </w:pPr>
    </w:lvl>
    <w:lvl w:ilvl="6">
      <w:start w:val="1"/>
      <w:numFmt w:val="decimal"/>
      <w:lvlText w:val="%7."/>
      <w:lvlJc w:val="left"/>
      <w:pPr>
        <w:ind w:left="10209" w:hanging="360"/>
      </w:pPr>
    </w:lvl>
    <w:lvl w:ilvl="7">
      <w:start w:val="1"/>
      <w:numFmt w:val="lowerLetter"/>
      <w:lvlText w:val="%8."/>
      <w:lvlJc w:val="left"/>
      <w:pPr>
        <w:ind w:left="10929" w:hanging="360"/>
      </w:pPr>
    </w:lvl>
    <w:lvl w:ilvl="8">
      <w:start w:val="1"/>
      <w:numFmt w:val="lowerRoman"/>
      <w:lvlText w:val="%9."/>
      <w:lvlJc w:val="right"/>
      <w:pPr>
        <w:ind w:left="11649" w:hanging="180"/>
      </w:pPr>
    </w:lvl>
  </w:abstractNum>
  <w:abstractNum w:abstractNumId="26">
    <w:nsid w:val="669358EA"/>
    <w:multiLevelType w:val="hybridMultilevel"/>
    <w:tmpl w:val="94002D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7340EEC"/>
    <w:multiLevelType w:val="hybridMultilevel"/>
    <w:tmpl w:val="29A61624"/>
    <w:lvl w:ilvl="0" w:tplc="E344269A">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8">
    <w:nsid w:val="6CBA779D"/>
    <w:multiLevelType w:val="hybridMultilevel"/>
    <w:tmpl w:val="055CD540"/>
    <w:lvl w:ilvl="0" w:tplc="E344269A">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9">
    <w:nsid w:val="75D42315"/>
    <w:multiLevelType w:val="hybridMultilevel"/>
    <w:tmpl w:val="45A67804"/>
    <w:lvl w:ilvl="0" w:tplc="969A2A7C">
      <w:start w:val="1"/>
      <w:numFmt w:val="decimal"/>
      <w:lvlText w:val="%1."/>
      <w:lvlJc w:val="left"/>
      <w:pPr>
        <w:ind w:left="1860" w:hanging="150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0">
    <w:nsid w:val="7F3144CF"/>
    <w:multiLevelType w:val="multilevel"/>
    <w:tmpl w:val="150235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 w:numId="4">
    <w:abstractNumId w:val="25"/>
  </w:num>
  <w:num w:numId="5">
    <w:abstractNumId w:val="4"/>
  </w:num>
  <w:num w:numId="6">
    <w:abstractNumId w:val="13"/>
  </w:num>
  <w:num w:numId="7">
    <w:abstractNumId w:val="21"/>
  </w:num>
  <w:num w:numId="8">
    <w:abstractNumId w:val="15"/>
  </w:num>
  <w:num w:numId="9">
    <w:abstractNumId w:val="12"/>
  </w:num>
  <w:num w:numId="10">
    <w:abstractNumId w:val="16"/>
  </w:num>
  <w:num w:numId="11">
    <w:abstractNumId w:val="17"/>
  </w:num>
  <w:num w:numId="12">
    <w:abstractNumId w:val="6"/>
  </w:num>
  <w:num w:numId="13">
    <w:abstractNumId w:val="22"/>
  </w:num>
  <w:num w:numId="14">
    <w:abstractNumId w:val="27"/>
  </w:num>
  <w:num w:numId="15">
    <w:abstractNumId w:val="14"/>
  </w:num>
  <w:num w:numId="16">
    <w:abstractNumId w:val="9"/>
  </w:num>
  <w:num w:numId="17">
    <w:abstractNumId w:val="10"/>
  </w:num>
  <w:num w:numId="18">
    <w:abstractNumId w:val="11"/>
  </w:num>
  <w:num w:numId="19">
    <w:abstractNumId w:val="28"/>
  </w:num>
  <w:num w:numId="20">
    <w:abstractNumId w:val="7"/>
  </w:num>
  <w:num w:numId="21">
    <w:abstractNumId w:val="24"/>
  </w:num>
  <w:num w:numId="22">
    <w:abstractNumId w:val="18"/>
  </w:num>
  <w:num w:numId="23">
    <w:abstractNumId w:val="8"/>
  </w:num>
  <w:num w:numId="24">
    <w:abstractNumId w:val="29"/>
  </w:num>
  <w:num w:numId="25">
    <w:abstractNumId w:val="5"/>
  </w:num>
  <w:num w:numId="26">
    <w:abstractNumId w:val="23"/>
  </w:num>
  <w:num w:numId="27">
    <w:abstractNumId w:val="3"/>
  </w:num>
  <w:num w:numId="28">
    <w:abstractNumId w:val="20"/>
  </w:num>
  <w:num w:numId="29">
    <w:abstractNumId w:val="26"/>
  </w:num>
  <w:num w:numId="30">
    <w:abstractNumId w:val="1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671"/>
    <w:rsid w:val="000145A9"/>
    <w:rsid w:val="000263EE"/>
    <w:rsid w:val="000570CC"/>
    <w:rsid w:val="00075671"/>
    <w:rsid w:val="000D3630"/>
    <w:rsid w:val="00123796"/>
    <w:rsid w:val="001250CC"/>
    <w:rsid w:val="001303EE"/>
    <w:rsid w:val="0013564A"/>
    <w:rsid w:val="00150496"/>
    <w:rsid w:val="00191D85"/>
    <w:rsid w:val="001A3C7C"/>
    <w:rsid w:val="001A7497"/>
    <w:rsid w:val="001B064D"/>
    <w:rsid w:val="001D7612"/>
    <w:rsid w:val="001D7878"/>
    <w:rsid w:val="00206987"/>
    <w:rsid w:val="00206D1F"/>
    <w:rsid w:val="00217BE3"/>
    <w:rsid w:val="00241A18"/>
    <w:rsid w:val="002544BF"/>
    <w:rsid w:val="002A1D62"/>
    <w:rsid w:val="002D0B5E"/>
    <w:rsid w:val="002D410F"/>
    <w:rsid w:val="002E621D"/>
    <w:rsid w:val="00303802"/>
    <w:rsid w:val="00343FA9"/>
    <w:rsid w:val="00360844"/>
    <w:rsid w:val="00363D64"/>
    <w:rsid w:val="00364F66"/>
    <w:rsid w:val="003759A0"/>
    <w:rsid w:val="003B337D"/>
    <w:rsid w:val="003E50C5"/>
    <w:rsid w:val="003E7109"/>
    <w:rsid w:val="003F7F75"/>
    <w:rsid w:val="00420DAA"/>
    <w:rsid w:val="00426F77"/>
    <w:rsid w:val="00440A8C"/>
    <w:rsid w:val="004B6EC9"/>
    <w:rsid w:val="004C284C"/>
    <w:rsid w:val="004C72AB"/>
    <w:rsid w:val="004E35D4"/>
    <w:rsid w:val="0051434D"/>
    <w:rsid w:val="00525E7E"/>
    <w:rsid w:val="00581776"/>
    <w:rsid w:val="005840F6"/>
    <w:rsid w:val="00585118"/>
    <w:rsid w:val="00593DEA"/>
    <w:rsid w:val="00595CB8"/>
    <w:rsid w:val="005B3B3C"/>
    <w:rsid w:val="005B5AB3"/>
    <w:rsid w:val="005D2C99"/>
    <w:rsid w:val="005D6D56"/>
    <w:rsid w:val="005F2E85"/>
    <w:rsid w:val="00606490"/>
    <w:rsid w:val="006102EA"/>
    <w:rsid w:val="006204F1"/>
    <w:rsid w:val="00622A07"/>
    <w:rsid w:val="00634F78"/>
    <w:rsid w:val="00643712"/>
    <w:rsid w:val="006642D9"/>
    <w:rsid w:val="006A6323"/>
    <w:rsid w:val="006D218A"/>
    <w:rsid w:val="0071201C"/>
    <w:rsid w:val="00715EAF"/>
    <w:rsid w:val="007177D6"/>
    <w:rsid w:val="00756AAC"/>
    <w:rsid w:val="0075721F"/>
    <w:rsid w:val="00795CD2"/>
    <w:rsid w:val="007D3E2C"/>
    <w:rsid w:val="007E5D2C"/>
    <w:rsid w:val="00806687"/>
    <w:rsid w:val="0081759E"/>
    <w:rsid w:val="00837AFE"/>
    <w:rsid w:val="0084368A"/>
    <w:rsid w:val="008836AD"/>
    <w:rsid w:val="00887699"/>
    <w:rsid w:val="0089471A"/>
    <w:rsid w:val="00895C03"/>
    <w:rsid w:val="00897831"/>
    <w:rsid w:val="009266FA"/>
    <w:rsid w:val="00952FFB"/>
    <w:rsid w:val="00980968"/>
    <w:rsid w:val="009B08DD"/>
    <w:rsid w:val="009D62E9"/>
    <w:rsid w:val="009D6967"/>
    <w:rsid w:val="00A44AF5"/>
    <w:rsid w:val="00A44C3B"/>
    <w:rsid w:val="00A7499D"/>
    <w:rsid w:val="00A774BB"/>
    <w:rsid w:val="00A80AB0"/>
    <w:rsid w:val="00A819D8"/>
    <w:rsid w:val="00A82474"/>
    <w:rsid w:val="00AD78E1"/>
    <w:rsid w:val="00B13D7C"/>
    <w:rsid w:val="00B42D23"/>
    <w:rsid w:val="00B47586"/>
    <w:rsid w:val="00B80CE8"/>
    <w:rsid w:val="00B82CE8"/>
    <w:rsid w:val="00BF5899"/>
    <w:rsid w:val="00C20971"/>
    <w:rsid w:val="00C259B2"/>
    <w:rsid w:val="00C52546"/>
    <w:rsid w:val="00C71253"/>
    <w:rsid w:val="00CB122D"/>
    <w:rsid w:val="00CF3276"/>
    <w:rsid w:val="00D06996"/>
    <w:rsid w:val="00D110B4"/>
    <w:rsid w:val="00D121EF"/>
    <w:rsid w:val="00D230CB"/>
    <w:rsid w:val="00D42D7B"/>
    <w:rsid w:val="00D54F5E"/>
    <w:rsid w:val="00D93DBC"/>
    <w:rsid w:val="00DB3606"/>
    <w:rsid w:val="00DD2BB2"/>
    <w:rsid w:val="00DD6FBB"/>
    <w:rsid w:val="00DE463D"/>
    <w:rsid w:val="00DF2D6A"/>
    <w:rsid w:val="00E02636"/>
    <w:rsid w:val="00E03D6A"/>
    <w:rsid w:val="00E124D2"/>
    <w:rsid w:val="00E15019"/>
    <w:rsid w:val="00E736B7"/>
    <w:rsid w:val="00EA755B"/>
    <w:rsid w:val="00ED3DB1"/>
    <w:rsid w:val="00F14A32"/>
    <w:rsid w:val="00F33580"/>
    <w:rsid w:val="00F80977"/>
    <w:rsid w:val="00F83C24"/>
    <w:rsid w:val="00FF0FE6"/>
    <w:rsid w:val="23CD56CC"/>
    <w:rsid w:val="4D021904"/>
    <w:rsid w:val="6F526E45"/>
    <w:rsid w:val="7DD3799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UY" w:eastAsia="es-UY"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lsdException w:name="Medium Shading 2 Accent 1" w:semiHidden="0" w:uiPriority="99" w:unhideWhenUsed="0"/>
    <w:lsdException w:name="Medium List 1 Accent 1" w:semiHidden="0" w:uiPriority="99" w:unhideWhenUsed="0"/>
    <w:lsdException w:name="Revision" w:uiPriority="99"/>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99" w:unhideWhenUsed="0"/>
    <w:lsdException w:name="Medium Grid 1 Accent 1" w:semiHidden="0" w:uiPriority="99" w:unhideWhenUsed="0"/>
    <w:lsdException w:name="Medium Grid 2 Accent 1" w:semiHidden="0" w:uiPriority="99" w:unhideWhenUsed="0"/>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lsdException w:name="Colorful Grid Accent 1" w:semiHidden="0" w:uiPriority="99" w:unhideWhenUsed="0"/>
    <w:lsdException w:name="Light Shading Accent 2" w:semiHidden="0" w:uiPriority="99" w:unhideWhenUsed="0"/>
    <w:lsdException w:name="Light List Accent 2" w:semiHidden="0" w:uiPriority="99" w:unhideWhenUsed="0"/>
    <w:lsdException w:name="Light Grid Accent 2" w:semiHidden="0" w:uiPriority="99" w:unhideWhenUsed="0"/>
    <w:lsdException w:name="Medium Shading 1 Accent 2" w:semiHidden="0" w:uiPriority="99" w:unhideWhenUsed="0"/>
    <w:lsdException w:name="Medium Shading 2 Accent 2" w:semiHidden="0" w:uiPriority="99" w:unhideWhenUsed="0"/>
    <w:lsdException w:name="Medium List 1 Accent 2" w:semiHidden="0" w:uiPriority="99" w:unhideWhenUsed="0"/>
    <w:lsdException w:name="Medium List 2 Accent 2" w:semiHidden="0" w:uiPriority="99" w:unhideWhenUsed="0"/>
    <w:lsdException w:name="Medium Grid 1 Accent 2" w:semiHidden="0" w:uiPriority="99" w:unhideWhenUsed="0"/>
    <w:lsdException w:name="Medium Grid 2 Accent 2" w:semiHidden="0" w:uiPriority="99" w:unhideWhenUsed="0"/>
    <w:lsdException w:name="Medium Grid 3 Accent 2" w:semiHidden="0" w:uiPriority="99" w:unhideWhenUsed="0"/>
    <w:lsdException w:name="Dark List Accent 2" w:semiHidden="0" w:uiPriority="99" w:unhideWhenUsed="0"/>
    <w:lsdException w:name="Colorful Shading Accent 2" w:semiHidden="0" w:uiPriority="99" w:unhideWhenUsed="0"/>
    <w:lsdException w:name="Colorful List Accent 2" w:semiHidden="0" w:uiPriority="99" w:unhideWhenUsed="0"/>
    <w:lsdException w:name="Colorful Grid Accent 2" w:semiHidden="0" w:uiPriority="99" w:unhideWhenUsed="0"/>
    <w:lsdException w:name="Light Shading Accent 3" w:semiHidden="0" w:uiPriority="99" w:unhideWhenUsed="0"/>
    <w:lsdException w:name="Light List Accent 3" w:semiHidden="0" w:uiPriority="99" w:unhideWhenUsed="0"/>
    <w:lsdException w:name="Light Grid Accent 3" w:semiHidden="0" w:uiPriority="99" w:unhideWhenUsed="0"/>
    <w:lsdException w:name="Medium Shading 1 Accent 3" w:semiHidden="0" w:uiPriority="99" w:unhideWhenUsed="0"/>
    <w:lsdException w:name="Medium Shading 2 Accent 3" w:semiHidden="0" w:uiPriority="99" w:unhideWhenUsed="0"/>
    <w:lsdException w:name="Medium List 1 Accent 3" w:semiHidden="0" w:uiPriority="99" w:unhideWhenUsed="0"/>
    <w:lsdException w:name="Medium List 2 Accent 3" w:semiHidden="0" w:uiPriority="99" w:unhideWhenUsed="0"/>
    <w:lsdException w:name="Medium Grid 1 Accent 3" w:semiHidden="0" w:uiPriority="99" w:unhideWhenUsed="0"/>
    <w:lsdException w:name="Medium Grid 2 Accent 3" w:semiHidden="0" w:uiPriority="99" w:unhideWhenUsed="0"/>
    <w:lsdException w:name="Medium Grid 3 Accent 3" w:semiHidden="0" w:uiPriority="99" w:unhideWhenUsed="0"/>
    <w:lsdException w:name="Dark List Accent 3" w:semiHidden="0" w:uiPriority="99" w:unhideWhenUsed="0"/>
    <w:lsdException w:name="Colorful Shading Accent 3" w:semiHidden="0" w:uiPriority="99" w:unhideWhenUsed="0"/>
    <w:lsdException w:name="Colorful List Accent 3" w:semiHidden="0" w:uiPriority="99" w:unhideWhenUsed="0"/>
    <w:lsdException w:name="Colorful Grid Accent 3" w:semiHidden="0" w:uiPriority="99" w:unhideWhenUsed="0"/>
    <w:lsdException w:name="Light Shading Accent 4" w:semiHidden="0" w:uiPriority="99" w:unhideWhenUsed="0"/>
    <w:lsdException w:name="Light List Accent 4" w:semiHidden="0" w:uiPriority="99" w:unhideWhenUsed="0"/>
    <w:lsdException w:name="Light Grid Accent 4" w:semiHidden="0" w:uiPriority="99" w:unhideWhenUsed="0"/>
    <w:lsdException w:name="Medium Shading 1 Accent 4" w:semiHidden="0" w:uiPriority="99" w:unhideWhenUsed="0"/>
    <w:lsdException w:name="Medium Shading 2 Accent 4" w:semiHidden="0" w:uiPriority="99" w:unhideWhenUsed="0"/>
    <w:lsdException w:name="Medium List 1 Accent 4" w:semiHidden="0" w:uiPriority="99" w:unhideWhenUsed="0"/>
    <w:lsdException w:name="Medium List 2 Accent 4" w:semiHidden="0" w:uiPriority="99" w:unhideWhenUsed="0"/>
    <w:lsdException w:name="Medium Grid 1 Accent 4" w:semiHidden="0" w:uiPriority="99" w:unhideWhenUsed="0"/>
    <w:lsdException w:name="Medium Grid 2 Accent 4" w:semiHidden="0" w:uiPriority="99" w:unhideWhenUsed="0"/>
    <w:lsdException w:name="Medium Grid 3 Accent 4" w:semiHidden="0" w:uiPriority="99" w:unhideWhenUsed="0"/>
    <w:lsdException w:name="Dark List Accent 4" w:semiHidden="0" w:uiPriority="99" w:unhideWhenUsed="0"/>
    <w:lsdException w:name="Colorful Shading Accent 4" w:semiHidden="0" w:uiPriority="99" w:unhideWhenUsed="0"/>
    <w:lsdException w:name="Colorful List Accent 4" w:semiHidden="0" w:uiPriority="99" w:unhideWhenUsed="0"/>
    <w:lsdException w:name="Colorful Grid Accent 4" w:semiHidden="0" w:uiPriority="99" w:unhideWhenUsed="0"/>
    <w:lsdException w:name="Light Shading Accent 5" w:semiHidden="0" w:uiPriority="99" w:unhideWhenUsed="0"/>
    <w:lsdException w:name="Light List Accent 5" w:semiHidden="0" w:uiPriority="99" w:unhideWhenUsed="0"/>
    <w:lsdException w:name="Light Grid Accent 5" w:semiHidden="0" w:uiPriority="99" w:unhideWhenUsed="0"/>
    <w:lsdException w:name="Medium Shading 1 Accent 5" w:semiHidden="0" w:uiPriority="99" w:unhideWhenUsed="0"/>
    <w:lsdException w:name="Medium Shading 2 Accent 5" w:semiHidden="0" w:uiPriority="99" w:unhideWhenUsed="0"/>
    <w:lsdException w:name="Medium List 1 Accent 5" w:semiHidden="0" w:uiPriority="99" w:unhideWhenUsed="0"/>
    <w:lsdException w:name="Medium List 2 Accent 5" w:semiHidden="0" w:uiPriority="99" w:unhideWhenUsed="0"/>
    <w:lsdException w:name="Medium Grid 1 Accent 5" w:semiHidden="0" w:uiPriority="99" w:unhideWhenUsed="0"/>
    <w:lsdException w:name="Medium Grid 2 Accent 5" w:semiHidden="0" w:uiPriority="99" w:unhideWhenUsed="0"/>
    <w:lsdException w:name="Medium Grid 3 Accent 5" w:semiHidden="0" w:uiPriority="99" w:unhideWhenUsed="0"/>
    <w:lsdException w:name="Dark List Accent 5" w:semiHidden="0" w:uiPriority="99" w:unhideWhenUsed="0"/>
    <w:lsdException w:name="Colorful Shading Accent 5" w:semiHidden="0" w:uiPriority="99" w:unhideWhenUsed="0"/>
    <w:lsdException w:name="Colorful List Accent 5" w:semiHidden="0" w:uiPriority="99" w:unhideWhenUsed="0"/>
    <w:lsdException w:name="Colorful Grid Accent 5" w:semiHidden="0" w:uiPriority="99" w:unhideWhenUsed="0"/>
    <w:lsdException w:name="Light Shading Accent 6" w:semiHidden="0" w:uiPriority="99" w:unhideWhenUsed="0"/>
    <w:lsdException w:name="Light List Accent 6" w:semiHidden="0" w:uiPriority="99" w:unhideWhenUsed="0"/>
    <w:lsdException w:name="Light Grid Accent 6" w:semiHidden="0" w:uiPriority="99" w:unhideWhenUsed="0"/>
    <w:lsdException w:name="Medium Shading 1 Accent 6" w:semiHidden="0" w:uiPriority="99" w:unhideWhenUsed="0"/>
    <w:lsdException w:name="Medium Shading 2 Accent 6" w:semiHidden="0" w:uiPriority="99" w:unhideWhenUsed="0"/>
    <w:lsdException w:name="Medium List 1 Accent 6" w:semiHidden="0" w:uiPriority="99" w:unhideWhenUsed="0"/>
    <w:lsdException w:name="Medium List 2 Accent 6" w:semiHidden="0" w:uiPriority="99" w:unhideWhenUsed="0"/>
    <w:lsdException w:name="Medium Grid 1 Accent 6" w:semiHidden="0" w:uiPriority="99" w:unhideWhenUsed="0"/>
    <w:lsdException w:name="Medium Grid 2 Accent 6" w:semiHidden="0" w:uiPriority="99" w:unhideWhenUsed="0"/>
    <w:lsdException w:name="Medium Grid 3 Accent 6" w:semiHidden="0" w:uiPriority="99" w:unhideWhenUsed="0"/>
    <w:lsdException w:name="Dark List Accent 6" w:semiHidden="0" w:uiPriority="99" w:unhideWhenUsed="0"/>
    <w:lsdException w:name="Colorful Shading Accent 6" w:semiHidden="0" w:uiPriority="99" w:unhideWhenUsed="0"/>
    <w:lsdException w:name="Colorful List Accent 6" w:semiHidden="0" w:uiPriority="99" w:unhideWhenUsed="0"/>
    <w:lsdException w:name="Colorful Grid Accent 6" w:semiHidden="0" w:uiPriority="9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C3B"/>
    <w:pPr>
      <w:suppressAutoHyphens/>
      <w:spacing w:after="120"/>
      <w:jc w:val="both"/>
    </w:pPr>
    <w:rPr>
      <w:rFonts w:ascii="Open Sans" w:hAnsi="Open Sans" w:cs="Open Sans"/>
      <w:bCs/>
      <w:lang w:val="es-MX" w:eastAsia="ar-SA"/>
    </w:rPr>
  </w:style>
  <w:style w:type="paragraph" w:styleId="Ttulo1">
    <w:name w:val="heading 1"/>
    <w:basedOn w:val="Prrafodelista"/>
    <w:next w:val="Normal"/>
    <w:qFormat/>
    <w:rsid w:val="006A6323"/>
    <w:pPr>
      <w:numPr>
        <w:numId w:val="4"/>
      </w:numPr>
      <w:spacing w:before="360" w:line="288" w:lineRule="auto"/>
      <w:ind w:left="284" w:hanging="284"/>
      <w:outlineLvl w:val="0"/>
    </w:pPr>
    <w:rPr>
      <w:b/>
    </w:rPr>
  </w:style>
  <w:style w:type="paragraph" w:styleId="Ttulo2">
    <w:name w:val="heading 2"/>
    <w:basedOn w:val="Normal"/>
    <w:next w:val="Normal"/>
    <w:qFormat/>
    <w:pPr>
      <w:keepNext/>
      <w:tabs>
        <w:tab w:val="left" w:pos="432"/>
      </w:tabs>
      <w:spacing w:before="360"/>
      <w:ind w:left="432" w:hanging="432"/>
      <w:outlineLvl w:val="1"/>
    </w:pPr>
    <w:rPr>
      <w:b/>
      <w:i/>
      <w:sz w:val="28"/>
    </w:rPr>
  </w:style>
  <w:style w:type="paragraph" w:styleId="Ttulo3">
    <w:name w:val="heading 3"/>
    <w:basedOn w:val="Normal"/>
    <w:next w:val="Normal"/>
    <w:qFormat/>
    <w:pPr>
      <w:keepNext/>
      <w:tabs>
        <w:tab w:val="left" w:pos="432"/>
        <w:tab w:val="left" w:pos="6804"/>
      </w:tabs>
      <w:spacing w:before="360"/>
      <w:ind w:left="432" w:hanging="432"/>
      <w:outlineLvl w:val="2"/>
    </w:pPr>
    <w:rPr>
      <w:b/>
    </w:rPr>
  </w:style>
  <w:style w:type="paragraph" w:styleId="Ttulo4">
    <w:name w:val="heading 4"/>
    <w:basedOn w:val="Normal"/>
    <w:next w:val="Normal"/>
    <w:qFormat/>
    <w:pPr>
      <w:keepNext/>
      <w:tabs>
        <w:tab w:val="left" w:pos="432"/>
      </w:tabs>
      <w:spacing w:before="480" w:after="240"/>
      <w:ind w:left="432" w:hanging="432"/>
      <w:outlineLvl w:val="3"/>
    </w:pPr>
    <w:rPr>
      <w:i/>
    </w:rPr>
  </w:style>
  <w:style w:type="paragraph" w:styleId="Ttulo5">
    <w:name w:val="heading 5"/>
    <w:basedOn w:val="Normal"/>
    <w:next w:val="Normal"/>
    <w:qFormat/>
    <w:pPr>
      <w:tabs>
        <w:tab w:val="left" w:pos="432"/>
      </w:tabs>
      <w:spacing w:before="240" w:after="60"/>
      <w:ind w:left="432" w:hanging="432"/>
      <w:outlineLvl w:val="4"/>
    </w:pPr>
    <w:rPr>
      <w:b/>
      <w:i/>
    </w:rPr>
  </w:style>
  <w:style w:type="paragraph" w:styleId="Ttulo6">
    <w:name w:val="heading 6"/>
    <w:basedOn w:val="Normal"/>
    <w:next w:val="Normal"/>
    <w:qFormat/>
    <w:pPr>
      <w:tabs>
        <w:tab w:val="left" w:pos="432"/>
      </w:tabs>
      <w:spacing w:before="240" w:after="60"/>
      <w:ind w:left="432" w:hanging="432"/>
      <w:outlineLvl w:val="5"/>
    </w:pPr>
    <w:rPr>
      <w:i/>
      <w:sz w:val="22"/>
    </w:rPr>
  </w:style>
  <w:style w:type="paragraph" w:styleId="Ttulo7">
    <w:name w:val="heading 7"/>
    <w:basedOn w:val="Normal"/>
    <w:next w:val="Normal"/>
    <w:qFormat/>
    <w:pPr>
      <w:tabs>
        <w:tab w:val="left" w:pos="432"/>
      </w:tabs>
      <w:spacing w:before="240" w:after="60"/>
      <w:ind w:left="432" w:hanging="432"/>
      <w:outlineLvl w:val="6"/>
    </w:pPr>
  </w:style>
  <w:style w:type="paragraph" w:styleId="Ttulo8">
    <w:name w:val="heading 8"/>
    <w:basedOn w:val="Normal"/>
    <w:next w:val="Normal"/>
    <w:qFormat/>
    <w:pPr>
      <w:tabs>
        <w:tab w:val="left" w:pos="432"/>
      </w:tabs>
      <w:spacing w:before="240" w:after="60"/>
      <w:ind w:left="432" w:hanging="432"/>
      <w:outlineLvl w:val="7"/>
    </w:pPr>
    <w:rPr>
      <w:i/>
    </w:rPr>
  </w:style>
  <w:style w:type="paragraph" w:styleId="Ttulo9">
    <w:name w:val="heading 9"/>
    <w:basedOn w:val="Normal"/>
    <w:next w:val="Normal"/>
    <w:qFormat/>
    <w:pPr>
      <w:tabs>
        <w:tab w:val="left" w:pos="432"/>
      </w:tabs>
      <w:spacing w:before="240" w:after="60"/>
      <w:ind w:left="432" w:hanging="432"/>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0z0">
    <w:name w:val="WW8Num10z0"/>
    <w:rPr>
      <w:rFonts w:ascii="Symbol" w:hAnsi="Symbol" w:cs="Symbol"/>
    </w:rPr>
  </w:style>
  <w:style w:type="character" w:customStyle="1" w:styleId="WW8Num7z1">
    <w:name w:val="WW8Num7z1"/>
    <w:rPr>
      <w:b/>
      <w:i/>
      <w:u w:val="none"/>
    </w:rPr>
  </w:style>
  <w:style w:type="character" w:customStyle="1" w:styleId="WW8Num5z2">
    <w:name w:val="WW8Num5z2"/>
    <w:rPr>
      <w:rFonts w:ascii="Wingdings" w:hAnsi="Wingdings" w:cs="Wingdings"/>
    </w:rPr>
  </w:style>
  <w:style w:type="character" w:customStyle="1" w:styleId="WW8Num11z0">
    <w:name w:val="WW8Num11z0"/>
    <w:rPr>
      <w:rFonts w:ascii="Symbol" w:hAnsi="Symbol" w:cs="Symbol"/>
    </w:rPr>
  </w:style>
  <w:style w:type="character" w:customStyle="1" w:styleId="WW8Num12z0">
    <w:name w:val="WW8Num12z0"/>
    <w:rPr>
      <w:rFonts w:ascii="Symbol" w:hAnsi="Symbol" w:cs="Symbol"/>
    </w:rPr>
  </w:style>
  <w:style w:type="character" w:customStyle="1" w:styleId="WW8Num4z0">
    <w:name w:val="WW8Num4z0"/>
    <w:rPr>
      <w:rFonts w:ascii="Symbol" w:hAnsi="Symbol" w:cs="Symbol"/>
    </w:rPr>
  </w:style>
  <w:style w:type="character" w:customStyle="1" w:styleId="CarCar2">
    <w:name w:val="Car Car2"/>
    <w:rPr>
      <w:rFonts w:ascii="Arial" w:hAnsi="Arial" w:cs="Arial"/>
    </w:rPr>
  </w:style>
  <w:style w:type="character" w:customStyle="1" w:styleId="WW8Num6z0">
    <w:name w:val="WW8Num6z0"/>
    <w:rPr>
      <w:rFonts w:ascii="Symbol" w:hAnsi="Symbol" w:cs="Symbol"/>
    </w:rPr>
  </w:style>
  <w:style w:type="character" w:customStyle="1" w:styleId="WW8NumSt4z0">
    <w:name w:val="WW8NumSt4z0"/>
    <w:rPr>
      <w:rFonts w:ascii="Monotype Sorts" w:hAnsi="Monotype Sorts" w:cs="Monotype Sorts"/>
    </w:rPr>
  </w:style>
  <w:style w:type="character" w:customStyle="1" w:styleId="WW8Num15z0">
    <w:name w:val="WW8Num15z0"/>
    <w:rPr>
      <w:i w:val="0"/>
    </w:rPr>
  </w:style>
  <w:style w:type="character" w:customStyle="1" w:styleId="WW8Num14z0">
    <w:name w:val="WW8Num14z0"/>
    <w:rPr>
      <w:i w:val="0"/>
    </w:rPr>
  </w:style>
  <w:style w:type="character" w:customStyle="1" w:styleId="Caracteresdenotaalpie">
    <w:name w:val="Caracteres de nota al pie"/>
    <w:rPr>
      <w:vertAlign w:val="superscript"/>
    </w:rPr>
  </w:style>
  <w:style w:type="character" w:customStyle="1" w:styleId="WW8Num10z2">
    <w:name w:val="WW8Num10z2"/>
    <w:rPr>
      <w:rFonts w:ascii="Wingdings" w:hAnsi="Wingdings" w:cs="Wingdings"/>
    </w:rPr>
  </w:style>
  <w:style w:type="character" w:customStyle="1" w:styleId="WW8Num2z0">
    <w:name w:val="WW8Num2z0"/>
    <w:rPr>
      <w:b w:val="0"/>
      <w:i w:val="0"/>
    </w:rPr>
  </w:style>
  <w:style w:type="character" w:customStyle="1" w:styleId="WW8Num5z1">
    <w:name w:val="WW8Num5z1"/>
    <w:rPr>
      <w:rFonts w:ascii="Courier New" w:hAnsi="Courier New" w:cs="Courier New"/>
    </w:rPr>
  </w:style>
  <w:style w:type="character" w:customStyle="1" w:styleId="WW8Num3z2">
    <w:name w:val="WW8Num3z2"/>
    <w:rPr>
      <w:rFonts w:ascii="Wingdings" w:hAnsi="Wingdings" w:cs="Wingdings"/>
    </w:rPr>
  </w:style>
  <w:style w:type="character" w:styleId="Textoennegrita">
    <w:name w:val="Strong"/>
    <w:rPr>
      <w:b/>
    </w:rPr>
  </w:style>
  <w:style w:type="character" w:customStyle="1" w:styleId="CarCar1">
    <w:name w:val="Car Car1"/>
    <w:rPr>
      <w:rFonts w:ascii="Arial" w:hAnsi="Arial" w:cs="Arial"/>
      <w:b/>
      <w:bCs/>
    </w:rPr>
  </w:style>
  <w:style w:type="character" w:styleId="Nmerodepgina">
    <w:name w:val="page number"/>
    <w:rPr>
      <w:rFonts w:ascii="Times New Roman" w:hAnsi="Times New Roman" w:cs="Times New Roman"/>
      <w:b w:val="0"/>
      <w:sz w:val="20"/>
    </w:rPr>
  </w:style>
  <w:style w:type="character" w:customStyle="1" w:styleId="WW8Num10z1">
    <w:name w:val="WW8Num10z1"/>
    <w:rPr>
      <w:rFonts w:ascii="Courier New" w:hAnsi="Courier New" w:cs="Courier New"/>
    </w:rPr>
  </w:style>
  <w:style w:type="character" w:customStyle="1" w:styleId="WW8Num4z1">
    <w:name w:val="WW8Num4z1"/>
    <w:rPr>
      <w:rFonts w:ascii="Courier New" w:hAnsi="Courier New" w:cs="Courier New"/>
    </w:rPr>
  </w:style>
  <w:style w:type="character" w:customStyle="1" w:styleId="WW8Num12z1">
    <w:name w:val="WW8Num12z1"/>
    <w:rPr>
      <w:rFonts w:ascii="Courier New" w:hAnsi="Courier New" w:cs="Courier New"/>
    </w:rPr>
  </w:style>
  <w:style w:type="character" w:customStyle="1" w:styleId="WW8Num3z1">
    <w:name w:val="WW8Num3z1"/>
    <w:rPr>
      <w:rFonts w:ascii="Courier New" w:hAnsi="Courier New" w:cs="Courier New"/>
    </w:rPr>
  </w:style>
  <w:style w:type="character" w:customStyle="1" w:styleId="Fuentedeprrafopredeter2">
    <w:name w:val="Fuente de párrafo predeter.2"/>
  </w:style>
  <w:style w:type="character" w:customStyle="1" w:styleId="WW8NumSt5z0">
    <w:name w:val="WW8NumSt5z0"/>
    <w:rPr>
      <w:rFonts w:ascii="Monotype Sorts" w:hAnsi="Monotype Sorts" w:cs="Monotype Sorts"/>
    </w:rPr>
  </w:style>
  <w:style w:type="character" w:customStyle="1" w:styleId="WW8Num13z0">
    <w:name w:val="WW8Num13z0"/>
    <w:rPr>
      <w:rFonts w:ascii="Symbol" w:hAnsi="Symbol" w:cs="Symbol"/>
    </w:rPr>
  </w:style>
  <w:style w:type="character" w:customStyle="1" w:styleId="WW8Num10z3">
    <w:name w:val="WW8Num10z3"/>
    <w:rPr>
      <w:rFonts w:ascii="Symbol" w:hAnsi="Symbol" w:cs="Symbol"/>
      <w:b/>
      <w:bCs/>
      <w:color w:val="auto"/>
      <w:sz w:val="20"/>
      <w:szCs w:val="20"/>
    </w:rPr>
  </w:style>
  <w:style w:type="character" w:customStyle="1" w:styleId="WW8Num4z2">
    <w:name w:val="WW8Num4z2"/>
    <w:rPr>
      <w:rFonts w:ascii="Wingdings" w:hAnsi="Wingdings" w:cs="Wingdings"/>
    </w:rPr>
  </w:style>
  <w:style w:type="character" w:customStyle="1" w:styleId="WW8Num3z0">
    <w:name w:val="WW8Num3z0"/>
    <w:rPr>
      <w:rFonts w:ascii="Symbol" w:hAnsi="Symbol" w:cs="Symbol"/>
    </w:rPr>
  </w:style>
  <w:style w:type="character" w:customStyle="1" w:styleId="Fuentedeprrafopredeter1">
    <w:name w:val="Fuente de párrafo predeter.1"/>
  </w:style>
  <w:style w:type="character" w:customStyle="1" w:styleId="WW8Num12z2">
    <w:name w:val="WW8Num12z2"/>
    <w:rPr>
      <w:rFonts w:ascii="Wingdings" w:hAnsi="Wingdings" w:cs="Wingdings"/>
    </w:rPr>
  </w:style>
  <w:style w:type="character" w:customStyle="1" w:styleId="Refdecomentario1">
    <w:name w:val="Ref. de comentario1"/>
    <w:rPr>
      <w:sz w:val="16"/>
      <w:szCs w:val="16"/>
    </w:rPr>
  </w:style>
  <w:style w:type="character" w:customStyle="1" w:styleId="WW8Num5z0">
    <w:name w:val="WW8Num5z0"/>
    <w:rPr>
      <w:rFonts w:ascii="Symbol" w:hAnsi="Symbol" w:cs="Symbol"/>
    </w:rPr>
  </w:style>
  <w:style w:type="character" w:customStyle="1" w:styleId="WW8Num9z0">
    <w:name w:val="WW8Num9z0"/>
    <w:rPr>
      <w:rFonts w:ascii="Symbol" w:hAnsi="Symbol" w:cs="Symbol"/>
    </w:rPr>
  </w:style>
  <w:style w:type="character" w:customStyle="1" w:styleId="WW8Num6z2">
    <w:name w:val="WW8Num6z2"/>
    <w:rPr>
      <w:rFonts w:ascii="Wingdings" w:hAnsi="Wingdings" w:cs="Wingdings"/>
    </w:rPr>
  </w:style>
  <w:style w:type="character" w:customStyle="1" w:styleId="WW8Num6z1">
    <w:name w:val="WW8Num6z1"/>
    <w:rPr>
      <w:rFonts w:ascii="Courier New" w:hAnsi="Courier New" w:cs="Courier New"/>
    </w:rPr>
  </w:style>
  <w:style w:type="character" w:customStyle="1" w:styleId="CarCar">
    <w:name w:val="Car Car"/>
    <w:rPr>
      <w:rFonts w:ascii="Tahoma" w:hAnsi="Tahoma" w:cs="Tahoma"/>
      <w:sz w:val="16"/>
      <w:szCs w:val="16"/>
    </w:rPr>
  </w:style>
  <w:style w:type="paragraph" w:customStyle="1" w:styleId="ndicel10">
    <w:name w:val="Índicel 10"/>
    <w:basedOn w:val="ndice"/>
    <w:pPr>
      <w:tabs>
        <w:tab w:val="right" w:leader="dot" w:pos="7091"/>
      </w:tabs>
      <w:ind w:left="2547"/>
    </w:pPr>
  </w:style>
  <w:style w:type="paragraph" w:styleId="Piedepgina">
    <w:name w:val="footer"/>
    <w:basedOn w:val="Normal"/>
    <w:pPr>
      <w:tabs>
        <w:tab w:val="center" w:pos="4252"/>
        <w:tab w:val="right" w:pos="8504"/>
      </w:tabs>
    </w:pPr>
  </w:style>
  <w:style w:type="paragraph" w:styleId="TDC9">
    <w:name w:val="toc 9"/>
    <w:basedOn w:val="Normal"/>
    <w:next w:val="Normal"/>
    <w:pPr>
      <w:ind w:left="1920"/>
    </w:pPr>
  </w:style>
  <w:style w:type="paragraph" w:customStyle="1" w:styleId="ndice">
    <w:name w:val="Índice"/>
    <w:basedOn w:val="Normal"/>
    <w:pPr>
      <w:suppressLineNumbers/>
    </w:pPr>
    <w:rPr>
      <w:rFonts w:cs="Mangal"/>
    </w:rPr>
  </w:style>
  <w:style w:type="paragraph" w:styleId="TDC6">
    <w:name w:val="toc 6"/>
    <w:basedOn w:val="Normal"/>
    <w:next w:val="Normal"/>
    <w:pPr>
      <w:ind w:left="1200"/>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val="0"/>
    </w:rPr>
  </w:style>
  <w:style w:type="paragraph" w:customStyle="1" w:styleId="Encabezado2">
    <w:name w:val="Encabezado2"/>
    <w:basedOn w:val="Normal"/>
    <w:next w:val="Textoindependiente"/>
    <w:pPr>
      <w:keepNext/>
      <w:spacing w:before="240"/>
    </w:pPr>
    <w:rPr>
      <w:rFonts w:eastAsia="Lucida Sans Unicode" w:cs="Mangal"/>
      <w:sz w:val="28"/>
      <w:szCs w:val="28"/>
    </w:rPr>
  </w:style>
  <w:style w:type="paragraph" w:customStyle="1" w:styleId="Sangranormal1">
    <w:name w:val="Sangría normal1"/>
    <w:basedOn w:val="Normal"/>
    <w:pPr>
      <w:ind w:left="708"/>
    </w:pPr>
  </w:style>
  <w:style w:type="paragraph" w:styleId="NormalWeb">
    <w:name w:val="Normal (Web)"/>
    <w:basedOn w:val="Normal"/>
    <w:pPr>
      <w:spacing w:before="100" w:after="100"/>
    </w:pPr>
    <w:rPr>
      <w:rFonts w:cs="Times New Roman"/>
      <w:lang w:val="es-ES_tradnl"/>
    </w:rPr>
  </w:style>
  <w:style w:type="paragraph" w:styleId="TDC2">
    <w:name w:val="toc 2"/>
    <w:basedOn w:val="Normal"/>
    <w:next w:val="Normal"/>
    <w:pPr>
      <w:ind w:left="240"/>
    </w:pPr>
  </w:style>
  <w:style w:type="paragraph" w:styleId="TDC5">
    <w:name w:val="toc 5"/>
    <w:basedOn w:val="Normal"/>
    <w:next w:val="Normal"/>
    <w:pPr>
      <w:ind w:left="960"/>
    </w:pPr>
  </w:style>
  <w:style w:type="paragraph" w:styleId="Asuntodelcomentario">
    <w:name w:val="annotation subject"/>
    <w:basedOn w:val="Textocomentario1"/>
    <w:next w:val="Textocomentario1"/>
    <w:rPr>
      <w:b/>
      <w:bCs w:val="0"/>
    </w:rPr>
  </w:style>
  <w:style w:type="paragraph" w:customStyle="1" w:styleId="Textocomentario1">
    <w:name w:val="Texto comentario1"/>
    <w:basedOn w:val="Normal"/>
    <w:rPr>
      <w:rFonts w:cs="Times New Roman"/>
    </w:rPr>
  </w:style>
  <w:style w:type="paragraph" w:styleId="TDC1">
    <w:name w:val="toc 1"/>
    <w:basedOn w:val="Normal"/>
    <w:next w:val="Normal"/>
    <w:pPr>
      <w:tabs>
        <w:tab w:val="left" w:pos="480"/>
        <w:tab w:val="right" w:leader="dot" w:pos="8828"/>
      </w:tabs>
    </w:pPr>
    <w:rPr>
      <w:lang w:val="es-UY"/>
    </w:rPr>
  </w:style>
  <w:style w:type="paragraph" w:styleId="TDC3">
    <w:name w:val="toc 3"/>
    <w:basedOn w:val="Normal"/>
    <w:next w:val="Normal"/>
    <w:pPr>
      <w:ind w:left="480"/>
    </w:pPr>
  </w:style>
  <w:style w:type="paragraph" w:customStyle="1" w:styleId="Sangra2detindependiente1">
    <w:name w:val="Sangría 2 de t. independiente1"/>
    <w:basedOn w:val="Normal"/>
    <w:pPr>
      <w:tabs>
        <w:tab w:val="left" w:pos="1560"/>
      </w:tabs>
      <w:ind w:left="1134"/>
    </w:pPr>
  </w:style>
  <w:style w:type="paragraph" w:styleId="Lista">
    <w:name w:val="List"/>
    <w:basedOn w:val="Textoindependiente"/>
    <w:rPr>
      <w:rFonts w:cs="Mangal"/>
    </w:rPr>
  </w:style>
  <w:style w:type="paragraph" w:styleId="TDC8">
    <w:name w:val="toc 8"/>
    <w:basedOn w:val="Normal"/>
    <w:next w:val="Normal"/>
    <w:pPr>
      <w:ind w:left="1680"/>
    </w:pPr>
  </w:style>
  <w:style w:type="paragraph" w:styleId="TDC7">
    <w:name w:val="toc 7"/>
    <w:basedOn w:val="Normal"/>
    <w:next w:val="Normal"/>
    <w:pPr>
      <w:ind w:left="1440"/>
    </w:pPr>
  </w:style>
  <w:style w:type="paragraph" w:styleId="Sangradetextonormal">
    <w:name w:val="Body Text Indent"/>
    <w:basedOn w:val="Normal"/>
    <w:pPr>
      <w:ind w:left="284"/>
    </w:pPr>
  </w:style>
  <w:style w:type="paragraph" w:customStyle="1" w:styleId="NombreDocumento">
    <w:name w:val="NombreDocumento"/>
    <w:basedOn w:val="Normal"/>
    <w:pPr>
      <w:tabs>
        <w:tab w:val="left" w:pos="8789"/>
      </w:tabs>
      <w:jc w:val="center"/>
    </w:pPr>
    <w:rPr>
      <w:b/>
      <w:caps/>
      <w:sz w:val="32"/>
    </w:rPr>
  </w:style>
  <w:style w:type="paragraph" w:customStyle="1" w:styleId="Encabezado1">
    <w:name w:val="Encabezado1"/>
    <w:basedOn w:val="Normal"/>
    <w:next w:val="Textoindependiente"/>
    <w:pPr>
      <w:keepNext/>
      <w:spacing w:before="240"/>
    </w:pPr>
    <w:rPr>
      <w:rFonts w:eastAsia="Lucida Sans Unicode" w:cs="Mangal"/>
      <w:sz w:val="28"/>
      <w:szCs w:val="28"/>
    </w:rPr>
  </w:style>
  <w:style w:type="paragraph" w:styleId="TDC4">
    <w:name w:val="toc 4"/>
    <w:basedOn w:val="Normal"/>
    <w:next w:val="Normal"/>
    <w:pPr>
      <w:ind w:left="720"/>
    </w:pPr>
  </w:style>
  <w:style w:type="paragraph" w:styleId="Textoindependiente">
    <w:name w:val="Body Text"/>
    <w:basedOn w:val="Normal"/>
  </w:style>
  <w:style w:type="paragraph" w:styleId="Textonotapie">
    <w:name w:val="footnote text"/>
    <w:basedOn w:val="Normal"/>
  </w:style>
  <w:style w:type="paragraph" w:customStyle="1" w:styleId="Etiqueta">
    <w:name w:val="Etiqueta"/>
    <w:basedOn w:val="Normal"/>
    <w:pPr>
      <w:suppressLineNumbers/>
      <w:spacing w:before="120"/>
    </w:pPr>
    <w:rPr>
      <w:rFonts w:cs="Mangal"/>
      <w:i/>
      <w:iCs/>
    </w:rPr>
  </w:style>
  <w:style w:type="paragraph" w:styleId="Encabezado">
    <w:name w:val="header"/>
    <w:basedOn w:val="Normal"/>
    <w:pPr>
      <w:spacing w:before="120"/>
      <w:jc w:val="left"/>
    </w:pPr>
    <w:rPr>
      <w:b/>
    </w:rPr>
  </w:style>
  <w:style w:type="paragraph" w:styleId="Textodeglobo">
    <w:name w:val="Balloon Text"/>
    <w:basedOn w:val="Normal"/>
    <w:pPr>
      <w:spacing w:after="0"/>
    </w:pPr>
    <w:rPr>
      <w:rFonts w:ascii="Tahoma" w:hAnsi="Tahoma" w:cs="Times New Roman"/>
      <w:sz w:val="16"/>
      <w:szCs w:val="16"/>
    </w:rPr>
  </w:style>
  <w:style w:type="table" w:styleId="Tablaconcuadrcula">
    <w:name w:val="Table Grid"/>
    <w:basedOn w:val="Tablanormal"/>
    <w:uiPriority w:val="59"/>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14A32"/>
    <w:pPr>
      <w:ind w:left="720"/>
      <w:contextualSpacing/>
    </w:pPr>
  </w:style>
  <w:style w:type="paragraph" w:customStyle="1" w:styleId="Encabez">
    <w:name w:val="Encabez."/>
    <w:basedOn w:val="Normal"/>
    <w:qFormat/>
    <w:rsid w:val="00581776"/>
    <w:pPr>
      <w:keepNext/>
      <w:overflowPunct w:val="0"/>
      <w:autoSpaceDE w:val="0"/>
      <w:spacing w:before="120" w:line="288" w:lineRule="auto"/>
      <w:jc w:val="center"/>
      <w:textAlignment w:val="baseline"/>
    </w:pPr>
    <w:rPr>
      <w:noProof/>
      <w:lang w:eastAsia="es-ES"/>
    </w:rPr>
  </w:style>
  <w:style w:type="paragraph" w:customStyle="1" w:styleId="Ppg">
    <w:name w:val="P. pág."/>
    <w:basedOn w:val="Normal"/>
    <w:qFormat/>
    <w:rsid w:val="006D218A"/>
    <w:pPr>
      <w:spacing w:after="0"/>
    </w:pPr>
    <w:rPr>
      <w:sz w:val="16"/>
    </w:rPr>
  </w:style>
  <w:style w:type="character" w:styleId="Hipervnculo">
    <w:name w:val="Hyperlink"/>
    <w:basedOn w:val="Fuentedeprrafopredeter"/>
    <w:unhideWhenUsed/>
    <w:rsid w:val="0075721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UY" w:eastAsia="es-UY"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lsdException w:name="Medium Shading 2 Accent 1" w:semiHidden="0" w:uiPriority="99" w:unhideWhenUsed="0"/>
    <w:lsdException w:name="Medium List 1 Accent 1" w:semiHidden="0" w:uiPriority="99" w:unhideWhenUsed="0"/>
    <w:lsdException w:name="Revision" w:uiPriority="99"/>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99" w:unhideWhenUsed="0"/>
    <w:lsdException w:name="Medium Grid 1 Accent 1" w:semiHidden="0" w:uiPriority="99" w:unhideWhenUsed="0"/>
    <w:lsdException w:name="Medium Grid 2 Accent 1" w:semiHidden="0" w:uiPriority="99" w:unhideWhenUsed="0"/>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lsdException w:name="Colorful Grid Accent 1" w:semiHidden="0" w:uiPriority="99" w:unhideWhenUsed="0"/>
    <w:lsdException w:name="Light Shading Accent 2" w:semiHidden="0" w:uiPriority="99" w:unhideWhenUsed="0"/>
    <w:lsdException w:name="Light List Accent 2" w:semiHidden="0" w:uiPriority="99" w:unhideWhenUsed="0"/>
    <w:lsdException w:name="Light Grid Accent 2" w:semiHidden="0" w:uiPriority="99" w:unhideWhenUsed="0"/>
    <w:lsdException w:name="Medium Shading 1 Accent 2" w:semiHidden="0" w:uiPriority="99" w:unhideWhenUsed="0"/>
    <w:lsdException w:name="Medium Shading 2 Accent 2" w:semiHidden="0" w:uiPriority="99" w:unhideWhenUsed="0"/>
    <w:lsdException w:name="Medium List 1 Accent 2" w:semiHidden="0" w:uiPriority="99" w:unhideWhenUsed="0"/>
    <w:lsdException w:name="Medium List 2 Accent 2" w:semiHidden="0" w:uiPriority="99" w:unhideWhenUsed="0"/>
    <w:lsdException w:name="Medium Grid 1 Accent 2" w:semiHidden="0" w:uiPriority="99" w:unhideWhenUsed="0"/>
    <w:lsdException w:name="Medium Grid 2 Accent 2" w:semiHidden="0" w:uiPriority="99" w:unhideWhenUsed="0"/>
    <w:lsdException w:name="Medium Grid 3 Accent 2" w:semiHidden="0" w:uiPriority="99" w:unhideWhenUsed="0"/>
    <w:lsdException w:name="Dark List Accent 2" w:semiHidden="0" w:uiPriority="99" w:unhideWhenUsed="0"/>
    <w:lsdException w:name="Colorful Shading Accent 2" w:semiHidden="0" w:uiPriority="99" w:unhideWhenUsed="0"/>
    <w:lsdException w:name="Colorful List Accent 2" w:semiHidden="0" w:uiPriority="99" w:unhideWhenUsed="0"/>
    <w:lsdException w:name="Colorful Grid Accent 2" w:semiHidden="0" w:uiPriority="99" w:unhideWhenUsed="0"/>
    <w:lsdException w:name="Light Shading Accent 3" w:semiHidden="0" w:uiPriority="99" w:unhideWhenUsed="0"/>
    <w:lsdException w:name="Light List Accent 3" w:semiHidden="0" w:uiPriority="99" w:unhideWhenUsed="0"/>
    <w:lsdException w:name="Light Grid Accent 3" w:semiHidden="0" w:uiPriority="99" w:unhideWhenUsed="0"/>
    <w:lsdException w:name="Medium Shading 1 Accent 3" w:semiHidden="0" w:uiPriority="99" w:unhideWhenUsed="0"/>
    <w:lsdException w:name="Medium Shading 2 Accent 3" w:semiHidden="0" w:uiPriority="99" w:unhideWhenUsed="0"/>
    <w:lsdException w:name="Medium List 1 Accent 3" w:semiHidden="0" w:uiPriority="99" w:unhideWhenUsed="0"/>
    <w:lsdException w:name="Medium List 2 Accent 3" w:semiHidden="0" w:uiPriority="99" w:unhideWhenUsed="0"/>
    <w:lsdException w:name="Medium Grid 1 Accent 3" w:semiHidden="0" w:uiPriority="99" w:unhideWhenUsed="0"/>
    <w:lsdException w:name="Medium Grid 2 Accent 3" w:semiHidden="0" w:uiPriority="99" w:unhideWhenUsed="0"/>
    <w:lsdException w:name="Medium Grid 3 Accent 3" w:semiHidden="0" w:uiPriority="99" w:unhideWhenUsed="0"/>
    <w:lsdException w:name="Dark List Accent 3" w:semiHidden="0" w:uiPriority="99" w:unhideWhenUsed="0"/>
    <w:lsdException w:name="Colorful Shading Accent 3" w:semiHidden="0" w:uiPriority="99" w:unhideWhenUsed="0"/>
    <w:lsdException w:name="Colorful List Accent 3" w:semiHidden="0" w:uiPriority="99" w:unhideWhenUsed="0"/>
    <w:lsdException w:name="Colorful Grid Accent 3" w:semiHidden="0" w:uiPriority="99" w:unhideWhenUsed="0"/>
    <w:lsdException w:name="Light Shading Accent 4" w:semiHidden="0" w:uiPriority="99" w:unhideWhenUsed="0"/>
    <w:lsdException w:name="Light List Accent 4" w:semiHidden="0" w:uiPriority="99" w:unhideWhenUsed="0"/>
    <w:lsdException w:name="Light Grid Accent 4" w:semiHidden="0" w:uiPriority="99" w:unhideWhenUsed="0"/>
    <w:lsdException w:name="Medium Shading 1 Accent 4" w:semiHidden="0" w:uiPriority="99" w:unhideWhenUsed="0"/>
    <w:lsdException w:name="Medium Shading 2 Accent 4" w:semiHidden="0" w:uiPriority="99" w:unhideWhenUsed="0"/>
    <w:lsdException w:name="Medium List 1 Accent 4" w:semiHidden="0" w:uiPriority="99" w:unhideWhenUsed="0"/>
    <w:lsdException w:name="Medium List 2 Accent 4" w:semiHidden="0" w:uiPriority="99" w:unhideWhenUsed="0"/>
    <w:lsdException w:name="Medium Grid 1 Accent 4" w:semiHidden="0" w:uiPriority="99" w:unhideWhenUsed="0"/>
    <w:lsdException w:name="Medium Grid 2 Accent 4" w:semiHidden="0" w:uiPriority="99" w:unhideWhenUsed="0"/>
    <w:lsdException w:name="Medium Grid 3 Accent 4" w:semiHidden="0" w:uiPriority="99" w:unhideWhenUsed="0"/>
    <w:lsdException w:name="Dark List Accent 4" w:semiHidden="0" w:uiPriority="99" w:unhideWhenUsed="0"/>
    <w:lsdException w:name="Colorful Shading Accent 4" w:semiHidden="0" w:uiPriority="99" w:unhideWhenUsed="0"/>
    <w:lsdException w:name="Colorful List Accent 4" w:semiHidden="0" w:uiPriority="99" w:unhideWhenUsed="0"/>
    <w:lsdException w:name="Colorful Grid Accent 4" w:semiHidden="0" w:uiPriority="99" w:unhideWhenUsed="0"/>
    <w:lsdException w:name="Light Shading Accent 5" w:semiHidden="0" w:uiPriority="99" w:unhideWhenUsed="0"/>
    <w:lsdException w:name="Light List Accent 5" w:semiHidden="0" w:uiPriority="99" w:unhideWhenUsed="0"/>
    <w:lsdException w:name="Light Grid Accent 5" w:semiHidden="0" w:uiPriority="99" w:unhideWhenUsed="0"/>
    <w:lsdException w:name="Medium Shading 1 Accent 5" w:semiHidden="0" w:uiPriority="99" w:unhideWhenUsed="0"/>
    <w:lsdException w:name="Medium Shading 2 Accent 5" w:semiHidden="0" w:uiPriority="99" w:unhideWhenUsed="0"/>
    <w:lsdException w:name="Medium List 1 Accent 5" w:semiHidden="0" w:uiPriority="99" w:unhideWhenUsed="0"/>
    <w:lsdException w:name="Medium List 2 Accent 5" w:semiHidden="0" w:uiPriority="99" w:unhideWhenUsed="0"/>
    <w:lsdException w:name="Medium Grid 1 Accent 5" w:semiHidden="0" w:uiPriority="99" w:unhideWhenUsed="0"/>
    <w:lsdException w:name="Medium Grid 2 Accent 5" w:semiHidden="0" w:uiPriority="99" w:unhideWhenUsed="0"/>
    <w:lsdException w:name="Medium Grid 3 Accent 5" w:semiHidden="0" w:uiPriority="99" w:unhideWhenUsed="0"/>
    <w:lsdException w:name="Dark List Accent 5" w:semiHidden="0" w:uiPriority="99" w:unhideWhenUsed="0"/>
    <w:lsdException w:name="Colorful Shading Accent 5" w:semiHidden="0" w:uiPriority="99" w:unhideWhenUsed="0"/>
    <w:lsdException w:name="Colorful List Accent 5" w:semiHidden="0" w:uiPriority="99" w:unhideWhenUsed="0"/>
    <w:lsdException w:name="Colorful Grid Accent 5" w:semiHidden="0" w:uiPriority="99" w:unhideWhenUsed="0"/>
    <w:lsdException w:name="Light Shading Accent 6" w:semiHidden="0" w:uiPriority="99" w:unhideWhenUsed="0"/>
    <w:lsdException w:name="Light List Accent 6" w:semiHidden="0" w:uiPriority="99" w:unhideWhenUsed="0"/>
    <w:lsdException w:name="Light Grid Accent 6" w:semiHidden="0" w:uiPriority="99" w:unhideWhenUsed="0"/>
    <w:lsdException w:name="Medium Shading 1 Accent 6" w:semiHidden="0" w:uiPriority="99" w:unhideWhenUsed="0"/>
    <w:lsdException w:name="Medium Shading 2 Accent 6" w:semiHidden="0" w:uiPriority="99" w:unhideWhenUsed="0"/>
    <w:lsdException w:name="Medium List 1 Accent 6" w:semiHidden="0" w:uiPriority="99" w:unhideWhenUsed="0"/>
    <w:lsdException w:name="Medium List 2 Accent 6" w:semiHidden="0" w:uiPriority="99" w:unhideWhenUsed="0"/>
    <w:lsdException w:name="Medium Grid 1 Accent 6" w:semiHidden="0" w:uiPriority="99" w:unhideWhenUsed="0"/>
    <w:lsdException w:name="Medium Grid 2 Accent 6" w:semiHidden="0" w:uiPriority="99" w:unhideWhenUsed="0"/>
    <w:lsdException w:name="Medium Grid 3 Accent 6" w:semiHidden="0" w:uiPriority="99" w:unhideWhenUsed="0"/>
    <w:lsdException w:name="Dark List Accent 6" w:semiHidden="0" w:uiPriority="99" w:unhideWhenUsed="0"/>
    <w:lsdException w:name="Colorful Shading Accent 6" w:semiHidden="0" w:uiPriority="99" w:unhideWhenUsed="0"/>
    <w:lsdException w:name="Colorful List Accent 6" w:semiHidden="0" w:uiPriority="99" w:unhideWhenUsed="0"/>
    <w:lsdException w:name="Colorful Grid Accent 6" w:semiHidden="0" w:uiPriority="9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C3B"/>
    <w:pPr>
      <w:suppressAutoHyphens/>
      <w:spacing w:after="120"/>
      <w:jc w:val="both"/>
    </w:pPr>
    <w:rPr>
      <w:rFonts w:ascii="Open Sans" w:hAnsi="Open Sans" w:cs="Open Sans"/>
      <w:bCs/>
      <w:lang w:val="es-MX" w:eastAsia="ar-SA"/>
    </w:rPr>
  </w:style>
  <w:style w:type="paragraph" w:styleId="Ttulo1">
    <w:name w:val="heading 1"/>
    <w:basedOn w:val="Prrafodelista"/>
    <w:next w:val="Normal"/>
    <w:qFormat/>
    <w:rsid w:val="006A6323"/>
    <w:pPr>
      <w:numPr>
        <w:numId w:val="4"/>
      </w:numPr>
      <w:spacing w:before="360" w:line="288" w:lineRule="auto"/>
      <w:ind w:left="284" w:hanging="284"/>
      <w:outlineLvl w:val="0"/>
    </w:pPr>
    <w:rPr>
      <w:b/>
    </w:rPr>
  </w:style>
  <w:style w:type="paragraph" w:styleId="Ttulo2">
    <w:name w:val="heading 2"/>
    <w:basedOn w:val="Normal"/>
    <w:next w:val="Normal"/>
    <w:qFormat/>
    <w:pPr>
      <w:keepNext/>
      <w:tabs>
        <w:tab w:val="left" w:pos="432"/>
      </w:tabs>
      <w:spacing w:before="360"/>
      <w:ind w:left="432" w:hanging="432"/>
      <w:outlineLvl w:val="1"/>
    </w:pPr>
    <w:rPr>
      <w:b/>
      <w:i/>
      <w:sz w:val="28"/>
    </w:rPr>
  </w:style>
  <w:style w:type="paragraph" w:styleId="Ttulo3">
    <w:name w:val="heading 3"/>
    <w:basedOn w:val="Normal"/>
    <w:next w:val="Normal"/>
    <w:qFormat/>
    <w:pPr>
      <w:keepNext/>
      <w:tabs>
        <w:tab w:val="left" w:pos="432"/>
        <w:tab w:val="left" w:pos="6804"/>
      </w:tabs>
      <w:spacing w:before="360"/>
      <w:ind w:left="432" w:hanging="432"/>
      <w:outlineLvl w:val="2"/>
    </w:pPr>
    <w:rPr>
      <w:b/>
    </w:rPr>
  </w:style>
  <w:style w:type="paragraph" w:styleId="Ttulo4">
    <w:name w:val="heading 4"/>
    <w:basedOn w:val="Normal"/>
    <w:next w:val="Normal"/>
    <w:qFormat/>
    <w:pPr>
      <w:keepNext/>
      <w:tabs>
        <w:tab w:val="left" w:pos="432"/>
      </w:tabs>
      <w:spacing w:before="480" w:after="240"/>
      <w:ind w:left="432" w:hanging="432"/>
      <w:outlineLvl w:val="3"/>
    </w:pPr>
    <w:rPr>
      <w:i/>
    </w:rPr>
  </w:style>
  <w:style w:type="paragraph" w:styleId="Ttulo5">
    <w:name w:val="heading 5"/>
    <w:basedOn w:val="Normal"/>
    <w:next w:val="Normal"/>
    <w:qFormat/>
    <w:pPr>
      <w:tabs>
        <w:tab w:val="left" w:pos="432"/>
      </w:tabs>
      <w:spacing w:before="240" w:after="60"/>
      <w:ind w:left="432" w:hanging="432"/>
      <w:outlineLvl w:val="4"/>
    </w:pPr>
    <w:rPr>
      <w:b/>
      <w:i/>
    </w:rPr>
  </w:style>
  <w:style w:type="paragraph" w:styleId="Ttulo6">
    <w:name w:val="heading 6"/>
    <w:basedOn w:val="Normal"/>
    <w:next w:val="Normal"/>
    <w:qFormat/>
    <w:pPr>
      <w:tabs>
        <w:tab w:val="left" w:pos="432"/>
      </w:tabs>
      <w:spacing w:before="240" w:after="60"/>
      <w:ind w:left="432" w:hanging="432"/>
      <w:outlineLvl w:val="5"/>
    </w:pPr>
    <w:rPr>
      <w:i/>
      <w:sz w:val="22"/>
    </w:rPr>
  </w:style>
  <w:style w:type="paragraph" w:styleId="Ttulo7">
    <w:name w:val="heading 7"/>
    <w:basedOn w:val="Normal"/>
    <w:next w:val="Normal"/>
    <w:qFormat/>
    <w:pPr>
      <w:tabs>
        <w:tab w:val="left" w:pos="432"/>
      </w:tabs>
      <w:spacing w:before="240" w:after="60"/>
      <w:ind w:left="432" w:hanging="432"/>
      <w:outlineLvl w:val="6"/>
    </w:pPr>
  </w:style>
  <w:style w:type="paragraph" w:styleId="Ttulo8">
    <w:name w:val="heading 8"/>
    <w:basedOn w:val="Normal"/>
    <w:next w:val="Normal"/>
    <w:qFormat/>
    <w:pPr>
      <w:tabs>
        <w:tab w:val="left" w:pos="432"/>
      </w:tabs>
      <w:spacing w:before="240" w:after="60"/>
      <w:ind w:left="432" w:hanging="432"/>
      <w:outlineLvl w:val="7"/>
    </w:pPr>
    <w:rPr>
      <w:i/>
    </w:rPr>
  </w:style>
  <w:style w:type="paragraph" w:styleId="Ttulo9">
    <w:name w:val="heading 9"/>
    <w:basedOn w:val="Normal"/>
    <w:next w:val="Normal"/>
    <w:qFormat/>
    <w:pPr>
      <w:tabs>
        <w:tab w:val="left" w:pos="432"/>
      </w:tabs>
      <w:spacing w:before="240" w:after="60"/>
      <w:ind w:left="432" w:hanging="432"/>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0z0">
    <w:name w:val="WW8Num10z0"/>
    <w:rPr>
      <w:rFonts w:ascii="Symbol" w:hAnsi="Symbol" w:cs="Symbol"/>
    </w:rPr>
  </w:style>
  <w:style w:type="character" w:customStyle="1" w:styleId="WW8Num7z1">
    <w:name w:val="WW8Num7z1"/>
    <w:rPr>
      <w:b/>
      <w:i/>
      <w:u w:val="none"/>
    </w:rPr>
  </w:style>
  <w:style w:type="character" w:customStyle="1" w:styleId="WW8Num5z2">
    <w:name w:val="WW8Num5z2"/>
    <w:rPr>
      <w:rFonts w:ascii="Wingdings" w:hAnsi="Wingdings" w:cs="Wingdings"/>
    </w:rPr>
  </w:style>
  <w:style w:type="character" w:customStyle="1" w:styleId="WW8Num11z0">
    <w:name w:val="WW8Num11z0"/>
    <w:rPr>
      <w:rFonts w:ascii="Symbol" w:hAnsi="Symbol" w:cs="Symbol"/>
    </w:rPr>
  </w:style>
  <w:style w:type="character" w:customStyle="1" w:styleId="WW8Num12z0">
    <w:name w:val="WW8Num12z0"/>
    <w:rPr>
      <w:rFonts w:ascii="Symbol" w:hAnsi="Symbol" w:cs="Symbol"/>
    </w:rPr>
  </w:style>
  <w:style w:type="character" w:customStyle="1" w:styleId="WW8Num4z0">
    <w:name w:val="WW8Num4z0"/>
    <w:rPr>
      <w:rFonts w:ascii="Symbol" w:hAnsi="Symbol" w:cs="Symbol"/>
    </w:rPr>
  </w:style>
  <w:style w:type="character" w:customStyle="1" w:styleId="CarCar2">
    <w:name w:val="Car Car2"/>
    <w:rPr>
      <w:rFonts w:ascii="Arial" w:hAnsi="Arial" w:cs="Arial"/>
    </w:rPr>
  </w:style>
  <w:style w:type="character" w:customStyle="1" w:styleId="WW8Num6z0">
    <w:name w:val="WW8Num6z0"/>
    <w:rPr>
      <w:rFonts w:ascii="Symbol" w:hAnsi="Symbol" w:cs="Symbol"/>
    </w:rPr>
  </w:style>
  <w:style w:type="character" w:customStyle="1" w:styleId="WW8NumSt4z0">
    <w:name w:val="WW8NumSt4z0"/>
    <w:rPr>
      <w:rFonts w:ascii="Monotype Sorts" w:hAnsi="Monotype Sorts" w:cs="Monotype Sorts"/>
    </w:rPr>
  </w:style>
  <w:style w:type="character" w:customStyle="1" w:styleId="WW8Num15z0">
    <w:name w:val="WW8Num15z0"/>
    <w:rPr>
      <w:i w:val="0"/>
    </w:rPr>
  </w:style>
  <w:style w:type="character" w:customStyle="1" w:styleId="WW8Num14z0">
    <w:name w:val="WW8Num14z0"/>
    <w:rPr>
      <w:i w:val="0"/>
    </w:rPr>
  </w:style>
  <w:style w:type="character" w:customStyle="1" w:styleId="Caracteresdenotaalpie">
    <w:name w:val="Caracteres de nota al pie"/>
    <w:rPr>
      <w:vertAlign w:val="superscript"/>
    </w:rPr>
  </w:style>
  <w:style w:type="character" w:customStyle="1" w:styleId="WW8Num10z2">
    <w:name w:val="WW8Num10z2"/>
    <w:rPr>
      <w:rFonts w:ascii="Wingdings" w:hAnsi="Wingdings" w:cs="Wingdings"/>
    </w:rPr>
  </w:style>
  <w:style w:type="character" w:customStyle="1" w:styleId="WW8Num2z0">
    <w:name w:val="WW8Num2z0"/>
    <w:rPr>
      <w:b w:val="0"/>
      <w:i w:val="0"/>
    </w:rPr>
  </w:style>
  <w:style w:type="character" w:customStyle="1" w:styleId="WW8Num5z1">
    <w:name w:val="WW8Num5z1"/>
    <w:rPr>
      <w:rFonts w:ascii="Courier New" w:hAnsi="Courier New" w:cs="Courier New"/>
    </w:rPr>
  </w:style>
  <w:style w:type="character" w:customStyle="1" w:styleId="WW8Num3z2">
    <w:name w:val="WW8Num3z2"/>
    <w:rPr>
      <w:rFonts w:ascii="Wingdings" w:hAnsi="Wingdings" w:cs="Wingdings"/>
    </w:rPr>
  </w:style>
  <w:style w:type="character" w:styleId="Textoennegrita">
    <w:name w:val="Strong"/>
    <w:rPr>
      <w:b/>
    </w:rPr>
  </w:style>
  <w:style w:type="character" w:customStyle="1" w:styleId="CarCar1">
    <w:name w:val="Car Car1"/>
    <w:rPr>
      <w:rFonts w:ascii="Arial" w:hAnsi="Arial" w:cs="Arial"/>
      <w:b/>
      <w:bCs/>
    </w:rPr>
  </w:style>
  <w:style w:type="character" w:styleId="Nmerodepgina">
    <w:name w:val="page number"/>
    <w:rPr>
      <w:rFonts w:ascii="Times New Roman" w:hAnsi="Times New Roman" w:cs="Times New Roman"/>
      <w:b w:val="0"/>
      <w:sz w:val="20"/>
    </w:rPr>
  </w:style>
  <w:style w:type="character" w:customStyle="1" w:styleId="WW8Num10z1">
    <w:name w:val="WW8Num10z1"/>
    <w:rPr>
      <w:rFonts w:ascii="Courier New" w:hAnsi="Courier New" w:cs="Courier New"/>
    </w:rPr>
  </w:style>
  <w:style w:type="character" w:customStyle="1" w:styleId="WW8Num4z1">
    <w:name w:val="WW8Num4z1"/>
    <w:rPr>
      <w:rFonts w:ascii="Courier New" w:hAnsi="Courier New" w:cs="Courier New"/>
    </w:rPr>
  </w:style>
  <w:style w:type="character" w:customStyle="1" w:styleId="WW8Num12z1">
    <w:name w:val="WW8Num12z1"/>
    <w:rPr>
      <w:rFonts w:ascii="Courier New" w:hAnsi="Courier New" w:cs="Courier New"/>
    </w:rPr>
  </w:style>
  <w:style w:type="character" w:customStyle="1" w:styleId="WW8Num3z1">
    <w:name w:val="WW8Num3z1"/>
    <w:rPr>
      <w:rFonts w:ascii="Courier New" w:hAnsi="Courier New" w:cs="Courier New"/>
    </w:rPr>
  </w:style>
  <w:style w:type="character" w:customStyle="1" w:styleId="Fuentedeprrafopredeter2">
    <w:name w:val="Fuente de párrafo predeter.2"/>
  </w:style>
  <w:style w:type="character" w:customStyle="1" w:styleId="WW8NumSt5z0">
    <w:name w:val="WW8NumSt5z0"/>
    <w:rPr>
      <w:rFonts w:ascii="Monotype Sorts" w:hAnsi="Monotype Sorts" w:cs="Monotype Sorts"/>
    </w:rPr>
  </w:style>
  <w:style w:type="character" w:customStyle="1" w:styleId="WW8Num13z0">
    <w:name w:val="WW8Num13z0"/>
    <w:rPr>
      <w:rFonts w:ascii="Symbol" w:hAnsi="Symbol" w:cs="Symbol"/>
    </w:rPr>
  </w:style>
  <w:style w:type="character" w:customStyle="1" w:styleId="WW8Num10z3">
    <w:name w:val="WW8Num10z3"/>
    <w:rPr>
      <w:rFonts w:ascii="Symbol" w:hAnsi="Symbol" w:cs="Symbol"/>
      <w:b/>
      <w:bCs/>
      <w:color w:val="auto"/>
      <w:sz w:val="20"/>
      <w:szCs w:val="20"/>
    </w:rPr>
  </w:style>
  <w:style w:type="character" w:customStyle="1" w:styleId="WW8Num4z2">
    <w:name w:val="WW8Num4z2"/>
    <w:rPr>
      <w:rFonts w:ascii="Wingdings" w:hAnsi="Wingdings" w:cs="Wingdings"/>
    </w:rPr>
  </w:style>
  <w:style w:type="character" w:customStyle="1" w:styleId="WW8Num3z0">
    <w:name w:val="WW8Num3z0"/>
    <w:rPr>
      <w:rFonts w:ascii="Symbol" w:hAnsi="Symbol" w:cs="Symbol"/>
    </w:rPr>
  </w:style>
  <w:style w:type="character" w:customStyle="1" w:styleId="Fuentedeprrafopredeter1">
    <w:name w:val="Fuente de párrafo predeter.1"/>
  </w:style>
  <w:style w:type="character" w:customStyle="1" w:styleId="WW8Num12z2">
    <w:name w:val="WW8Num12z2"/>
    <w:rPr>
      <w:rFonts w:ascii="Wingdings" w:hAnsi="Wingdings" w:cs="Wingdings"/>
    </w:rPr>
  </w:style>
  <w:style w:type="character" w:customStyle="1" w:styleId="Refdecomentario1">
    <w:name w:val="Ref. de comentario1"/>
    <w:rPr>
      <w:sz w:val="16"/>
      <w:szCs w:val="16"/>
    </w:rPr>
  </w:style>
  <w:style w:type="character" w:customStyle="1" w:styleId="WW8Num5z0">
    <w:name w:val="WW8Num5z0"/>
    <w:rPr>
      <w:rFonts w:ascii="Symbol" w:hAnsi="Symbol" w:cs="Symbol"/>
    </w:rPr>
  </w:style>
  <w:style w:type="character" w:customStyle="1" w:styleId="WW8Num9z0">
    <w:name w:val="WW8Num9z0"/>
    <w:rPr>
      <w:rFonts w:ascii="Symbol" w:hAnsi="Symbol" w:cs="Symbol"/>
    </w:rPr>
  </w:style>
  <w:style w:type="character" w:customStyle="1" w:styleId="WW8Num6z2">
    <w:name w:val="WW8Num6z2"/>
    <w:rPr>
      <w:rFonts w:ascii="Wingdings" w:hAnsi="Wingdings" w:cs="Wingdings"/>
    </w:rPr>
  </w:style>
  <w:style w:type="character" w:customStyle="1" w:styleId="WW8Num6z1">
    <w:name w:val="WW8Num6z1"/>
    <w:rPr>
      <w:rFonts w:ascii="Courier New" w:hAnsi="Courier New" w:cs="Courier New"/>
    </w:rPr>
  </w:style>
  <w:style w:type="character" w:customStyle="1" w:styleId="CarCar">
    <w:name w:val="Car Car"/>
    <w:rPr>
      <w:rFonts w:ascii="Tahoma" w:hAnsi="Tahoma" w:cs="Tahoma"/>
      <w:sz w:val="16"/>
      <w:szCs w:val="16"/>
    </w:rPr>
  </w:style>
  <w:style w:type="paragraph" w:customStyle="1" w:styleId="ndicel10">
    <w:name w:val="Índicel 10"/>
    <w:basedOn w:val="ndice"/>
    <w:pPr>
      <w:tabs>
        <w:tab w:val="right" w:leader="dot" w:pos="7091"/>
      </w:tabs>
      <w:ind w:left="2547"/>
    </w:pPr>
  </w:style>
  <w:style w:type="paragraph" w:styleId="Piedepgina">
    <w:name w:val="footer"/>
    <w:basedOn w:val="Normal"/>
    <w:pPr>
      <w:tabs>
        <w:tab w:val="center" w:pos="4252"/>
        <w:tab w:val="right" w:pos="8504"/>
      </w:tabs>
    </w:pPr>
  </w:style>
  <w:style w:type="paragraph" w:styleId="TDC9">
    <w:name w:val="toc 9"/>
    <w:basedOn w:val="Normal"/>
    <w:next w:val="Normal"/>
    <w:pPr>
      <w:ind w:left="1920"/>
    </w:pPr>
  </w:style>
  <w:style w:type="paragraph" w:customStyle="1" w:styleId="ndice">
    <w:name w:val="Índice"/>
    <w:basedOn w:val="Normal"/>
    <w:pPr>
      <w:suppressLineNumbers/>
    </w:pPr>
    <w:rPr>
      <w:rFonts w:cs="Mangal"/>
    </w:rPr>
  </w:style>
  <w:style w:type="paragraph" w:styleId="TDC6">
    <w:name w:val="toc 6"/>
    <w:basedOn w:val="Normal"/>
    <w:next w:val="Normal"/>
    <w:pPr>
      <w:ind w:left="1200"/>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val="0"/>
    </w:rPr>
  </w:style>
  <w:style w:type="paragraph" w:customStyle="1" w:styleId="Encabezado2">
    <w:name w:val="Encabezado2"/>
    <w:basedOn w:val="Normal"/>
    <w:next w:val="Textoindependiente"/>
    <w:pPr>
      <w:keepNext/>
      <w:spacing w:before="240"/>
    </w:pPr>
    <w:rPr>
      <w:rFonts w:eastAsia="Lucida Sans Unicode" w:cs="Mangal"/>
      <w:sz w:val="28"/>
      <w:szCs w:val="28"/>
    </w:rPr>
  </w:style>
  <w:style w:type="paragraph" w:customStyle="1" w:styleId="Sangranormal1">
    <w:name w:val="Sangría normal1"/>
    <w:basedOn w:val="Normal"/>
    <w:pPr>
      <w:ind w:left="708"/>
    </w:pPr>
  </w:style>
  <w:style w:type="paragraph" w:styleId="NormalWeb">
    <w:name w:val="Normal (Web)"/>
    <w:basedOn w:val="Normal"/>
    <w:pPr>
      <w:spacing w:before="100" w:after="100"/>
    </w:pPr>
    <w:rPr>
      <w:rFonts w:cs="Times New Roman"/>
      <w:lang w:val="es-ES_tradnl"/>
    </w:rPr>
  </w:style>
  <w:style w:type="paragraph" w:styleId="TDC2">
    <w:name w:val="toc 2"/>
    <w:basedOn w:val="Normal"/>
    <w:next w:val="Normal"/>
    <w:pPr>
      <w:ind w:left="240"/>
    </w:pPr>
  </w:style>
  <w:style w:type="paragraph" w:styleId="TDC5">
    <w:name w:val="toc 5"/>
    <w:basedOn w:val="Normal"/>
    <w:next w:val="Normal"/>
    <w:pPr>
      <w:ind w:left="960"/>
    </w:pPr>
  </w:style>
  <w:style w:type="paragraph" w:styleId="Asuntodelcomentario">
    <w:name w:val="annotation subject"/>
    <w:basedOn w:val="Textocomentario1"/>
    <w:next w:val="Textocomentario1"/>
    <w:rPr>
      <w:b/>
      <w:bCs w:val="0"/>
    </w:rPr>
  </w:style>
  <w:style w:type="paragraph" w:customStyle="1" w:styleId="Textocomentario1">
    <w:name w:val="Texto comentario1"/>
    <w:basedOn w:val="Normal"/>
    <w:rPr>
      <w:rFonts w:cs="Times New Roman"/>
    </w:rPr>
  </w:style>
  <w:style w:type="paragraph" w:styleId="TDC1">
    <w:name w:val="toc 1"/>
    <w:basedOn w:val="Normal"/>
    <w:next w:val="Normal"/>
    <w:pPr>
      <w:tabs>
        <w:tab w:val="left" w:pos="480"/>
        <w:tab w:val="right" w:leader="dot" w:pos="8828"/>
      </w:tabs>
    </w:pPr>
    <w:rPr>
      <w:lang w:val="es-UY"/>
    </w:rPr>
  </w:style>
  <w:style w:type="paragraph" w:styleId="TDC3">
    <w:name w:val="toc 3"/>
    <w:basedOn w:val="Normal"/>
    <w:next w:val="Normal"/>
    <w:pPr>
      <w:ind w:left="480"/>
    </w:pPr>
  </w:style>
  <w:style w:type="paragraph" w:customStyle="1" w:styleId="Sangra2detindependiente1">
    <w:name w:val="Sangría 2 de t. independiente1"/>
    <w:basedOn w:val="Normal"/>
    <w:pPr>
      <w:tabs>
        <w:tab w:val="left" w:pos="1560"/>
      </w:tabs>
      <w:ind w:left="1134"/>
    </w:pPr>
  </w:style>
  <w:style w:type="paragraph" w:styleId="Lista">
    <w:name w:val="List"/>
    <w:basedOn w:val="Textoindependiente"/>
    <w:rPr>
      <w:rFonts w:cs="Mangal"/>
    </w:rPr>
  </w:style>
  <w:style w:type="paragraph" w:styleId="TDC8">
    <w:name w:val="toc 8"/>
    <w:basedOn w:val="Normal"/>
    <w:next w:val="Normal"/>
    <w:pPr>
      <w:ind w:left="1680"/>
    </w:pPr>
  </w:style>
  <w:style w:type="paragraph" w:styleId="TDC7">
    <w:name w:val="toc 7"/>
    <w:basedOn w:val="Normal"/>
    <w:next w:val="Normal"/>
    <w:pPr>
      <w:ind w:left="1440"/>
    </w:pPr>
  </w:style>
  <w:style w:type="paragraph" w:styleId="Sangradetextonormal">
    <w:name w:val="Body Text Indent"/>
    <w:basedOn w:val="Normal"/>
    <w:pPr>
      <w:ind w:left="284"/>
    </w:pPr>
  </w:style>
  <w:style w:type="paragraph" w:customStyle="1" w:styleId="NombreDocumento">
    <w:name w:val="NombreDocumento"/>
    <w:basedOn w:val="Normal"/>
    <w:pPr>
      <w:tabs>
        <w:tab w:val="left" w:pos="8789"/>
      </w:tabs>
      <w:jc w:val="center"/>
    </w:pPr>
    <w:rPr>
      <w:b/>
      <w:caps/>
      <w:sz w:val="32"/>
    </w:rPr>
  </w:style>
  <w:style w:type="paragraph" w:customStyle="1" w:styleId="Encabezado1">
    <w:name w:val="Encabezado1"/>
    <w:basedOn w:val="Normal"/>
    <w:next w:val="Textoindependiente"/>
    <w:pPr>
      <w:keepNext/>
      <w:spacing w:before="240"/>
    </w:pPr>
    <w:rPr>
      <w:rFonts w:eastAsia="Lucida Sans Unicode" w:cs="Mangal"/>
      <w:sz w:val="28"/>
      <w:szCs w:val="28"/>
    </w:rPr>
  </w:style>
  <w:style w:type="paragraph" w:styleId="TDC4">
    <w:name w:val="toc 4"/>
    <w:basedOn w:val="Normal"/>
    <w:next w:val="Normal"/>
    <w:pPr>
      <w:ind w:left="720"/>
    </w:pPr>
  </w:style>
  <w:style w:type="paragraph" w:styleId="Textoindependiente">
    <w:name w:val="Body Text"/>
    <w:basedOn w:val="Normal"/>
  </w:style>
  <w:style w:type="paragraph" w:styleId="Textonotapie">
    <w:name w:val="footnote text"/>
    <w:basedOn w:val="Normal"/>
  </w:style>
  <w:style w:type="paragraph" w:customStyle="1" w:styleId="Etiqueta">
    <w:name w:val="Etiqueta"/>
    <w:basedOn w:val="Normal"/>
    <w:pPr>
      <w:suppressLineNumbers/>
      <w:spacing w:before="120"/>
    </w:pPr>
    <w:rPr>
      <w:rFonts w:cs="Mangal"/>
      <w:i/>
      <w:iCs/>
    </w:rPr>
  </w:style>
  <w:style w:type="paragraph" w:styleId="Encabezado">
    <w:name w:val="header"/>
    <w:basedOn w:val="Normal"/>
    <w:pPr>
      <w:spacing w:before="120"/>
      <w:jc w:val="left"/>
    </w:pPr>
    <w:rPr>
      <w:b/>
    </w:rPr>
  </w:style>
  <w:style w:type="paragraph" w:styleId="Textodeglobo">
    <w:name w:val="Balloon Text"/>
    <w:basedOn w:val="Normal"/>
    <w:pPr>
      <w:spacing w:after="0"/>
    </w:pPr>
    <w:rPr>
      <w:rFonts w:ascii="Tahoma" w:hAnsi="Tahoma" w:cs="Times New Roman"/>
      <w:sz w:val="16"/>
      <w:szCs w:val="16"/>
    </w:rPr>
  </w:style>
  <w:style w:type="table" w:styleId="Tablaconcuadrcula">
    <w:name w:val="Table Grid"/>
    <w:basedOn w:val="Tablanormal"/>
    <w:uiPriority w:val="59"/>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14A32"/>
    <w:pPr>
      <w:ind w:left="720"/>
      <w:contextualSpacing/>
    </w:pPr>
  </w:style>
  <w:style w:type="paragraph" w:customStyle="1" w:styleId="Encabez">
    <w:name w:val="Encabez."/>
    <w:basedOn w:val="Normal"/>
    <w:qFormat/>
    <w:rsid w:val="00581776"/>
    <w:pPr>
      <w:keepNext/>
      <w:overflowPunct w:val="0"/>
      <w:autoSpaceDE w:val="0"/>
      <w:spacing w:before="120" w:line="288" w:lineRule="auto"/>
      <w:jc w:val="center"/>
      <w:textAlignment w:val="baseline"/>
    </w:pPr>
    <w:rPr>
      <w:noProof/>
      <w:lang w:eastAsia="es-ES"/>
    </w:rPr>
  </w:style>
  <w:style w:type="paragraph" w:customStyle="1" w:styleId="Ppg">
    <w:name w:val="P. pág."/>
    <w:basedOn w:val="Normal"/>
    <w:qFormat/>
    <w:rsid w:val="006D218A"/>
    <w:pPr>
      <w:spacing w:after="0"/>
    </w:pPr>
    <w:rPr>
      <w:sz w:val="16"/>
    </w:rPr>
  </w:style>
  <w:style w:type="character" w:styleId="Hipervnculo">
    <w:name w:val="Hyperlink"/>
    <w:basedOn w:val="Fuentedeprrafopredeter"/>
    <w:unhideWhenUsed/>
    <w:rsid w:val="007572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gub.uy/tramites/ingreso-medicamento-no-registrado" TargetMode="External"/><Relationship Id="rId4" Type="http://schemas.microsoft.com/office/2007/relationships/stylesWithEffects" Target="stylesWithEffects.xml"/><Relationship Id="rId9" Type="http://schemas.openxmlformats.org/officeDocument/2006/relationships/hyperlink" Target="mailto:farmacovigilancia@msp.gub.u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DC24E-A137-4930-880D-CCE828D9B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2690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Mvotma - UTE Conex</vt:lpstr>
    </vt:vector>
  </TitlesOfParts>
  <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Mvotma - UTE Conex</dc:title>
  <dc:creator>Equipo de Proyecto;Noemí Ramírez</dc:creator>
  <cp:keywords>SGC</cp:keywords>
  <cp:lastModifiedBy>Noemí Ramírez</cp:lastModifiedBy>
  <cp:revision>2</cp:revision>
  <cp:lastPrinted>2021-12-10T14:04:00Z</cp:lastPrinted>
  <dcterms:created xsi:type="dcterms:W3CDTF">2022-03-09T11:51:00Z</dcterms:created>
  <dcterms:modified xsi:type="dcterms:W3CDTF">2022-03-09T11:51:00Z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3082-10.2.0.7480</vt:lpwstr>
  </property>
</Properties>
</file>