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289A" w:rsidRPr="000D4453" w:rsidRDefault="00AC2C2D" w:rsidP="00E1289A">
      <w:pPr>
        <w:ind w:left="360"/>
        <w:jc w:val="right"/>
        <w:outlineLvl w:val="0"/>
        <w:rPr>
          <w:rFonts w:ascii="Arial" w:hAnsi="Arial" w:cs="Arial"/>
        </w:rPr>
      </w:pPr>
      <w:r w:rsidRPr="000D4453">
        <w:rPr>
          <w:rFonts w:ascii="Arial" w:hAnsi="Arial" w:cs="Arial"/>
        </w:rPr>
        <w:t xml:space="preserve"> </w:t>
      </w:r>
    </w:p>
    <w:p w:rsidR="00E1289A" w:rsidRPr="000D4453" w:rsidRDefault="00E1289A" w:rsidP="00E1289A">
      <w:pPr>
        <w:ind w:left="360"/>
        <w:jc w:val="right"/>
        <w:outlineLvl w:val="0"/>
        <w:rPr>
          <w:rFonts w:ascii="Arial" w:hAnsi="Arial" w:cs="Arial"/>
        </w:rPr>
      </w:pPr>
    </w:p>
    <w:p w:rsidR="0007330B" w:rsidRPr="000D4453" w:rsidRDefault="00C02A29" w:rsidP="00E1289A">
      <w:pPr>
        <w:ind w:left="360"/>
        <w:jc w:val="right"/>
        <w:outlineLvl w:val="0"/>
        <w:rPr>
          <w:rFonts w:ascii="Arial" w:hAnsi="Arial" w:cs="Arial"/>
        </w:rPr>
      </w:pPr>
      <w:r w:rsidRPr="000D4453">
        <w:rPr>
          <w:rFonts w:ascii="Arial" w:hAnsi="Arial" w:cs="Arial"/>
        </w:rPr>
        <w:t>24 de octubre</w:t>
      </w:r>
      <w:r w:rsidR="00AC2C2D" w:rsidRPr="000D4453">
        <w:rPr>
          <w:rFonts w:ascii="Arial" w:hAnsi="Arial" w:cs="Arial"/>
        </w:rPr>
        <w:t xml:space="preserve"> </w:t>
      </w:r>
      <w:r w:rsidR="0007330B" w:rsidRPr="000D4453">
        <w:rPr>
          <w:rFonts w:ascii="Arial" w:hAnsi="Arial" w:cs="Arial"/>
        </w:rPr>
        <w:t xml:space="preserve">de 2022 </w:t>
      </w:r>
      <w:r w:rsidRPr="000D4453">
        <w:rPr>
          <w:rFonts w:ascii="Arial" w:hAnsi="Arial" w:cs="Arial"/>
        </w:rPr>
        <w:t xml:space="preserve"> </w:t>
      </w:r>
    </w:p>
    <w:p w:rsidR="0007330B" w:rsidRPr="000D4453" w:rsidRDefault="0007330B" w:rsidP="00E1289A">
      <w:pPr>
        <w:ind w:left="360"/>
        <w:outlineLvl w:val="0"/>
        <w:rPr>
          <w:rFonts w:ascii="Arial" w:hAnsi="Arial" w:cs="Arial"/>
        </w:rPr>
      </w:pPr>
    </w:p>
    <w:p w:rsidR="00230E80" w:rsidRPr="000D4453" w:rsidRDefault="00C02A29" w:rsidP="00E1289A">
      <w:pPr>
        <w:outlineLvl w:val="0"/>
        <w:rPr>
          <w:rFonts w:ascii="Arial" w:hAnsi="Arial" w:cs="Arial"/>
          <w:b/>
        </w:rPr>
      </w:pPr>
      <w:r w:rsidRPr="000D4453">
        <w:rPr>
          <w:rFonts w:ascii="Arial" w:hAnsi="Arial" w:cs="Arial"/>
          <w:b/>
        </w:rPr>
        <w:t>COMUNICADO</w:t>
      </w:r>
    </w:p>
    <w:p w:rsidR="00E1289A" w:rsidRPr="000D4453" w:rsidRDefault="00E1289A" w:rsidP="00E1289A">
      <w:pPr>
        <w:outlineLvl w:val="0"/>
        <w:rPr>
          <w:rFonts w:ascii="Arial" w:hAnsi="Arial" w:cs="Arial"/>
          <w:b/>
        </w:rPr>
      </w:pPr>
    </w:p>
    <w:p w:rsidR="00C02A29" w:rsidRPr="000D4453" w:rsidRDefault="00C02A29" w:rsidP="00E1289A">
      <w:pPr>
        <w:ind w:left="360"/>
        <w:outlineLvl w:val="0"/>
        <w:rPr>
          <w:rFonts w:ascii="Arial" w:hAnsi="Arial" w:cs="Arial"/>
          <w:b/>
        </w:rPr>
      </w:pPr>
    </w:p>
    <w:p w:rsidR="00D503AF" w:rsidRPr="000D4453" w:rsidRDefault="00D503AF" w:rsidP="00E1289A">
      <w:pPr>
        <w:outlineLvl w:val="0"/>
        <w:rPr>
          <w:rFonts w:ascii="Arial" w:hAnsi="Arial" w:cs="Arial"/>
          <w:b/>
        </w:rPr>
      </w:pPr>
      <w:r w:rsidRPr="000D4453">
        <w:rPr>
          <w:rFonts w:ascii="Arial" w:hAnsi="Arial" w:cs="Arial"/>
          <w:b/>
        </w:rPr>
        <w:t>Ministra inaugura nuevas viviendas en el departamento de Río Negro</w:t>
      </w:r>
    </w:p>
    <w:p w:rsidR="00D503AF" w:rsidRPr="000D4453" w:rsidRDefault="00D503AF" w:rsidP="00E1289A">
      <w:pPr>
        <w:outlineLvl w:val="0"/>
        <w:rPr>
          <w:rFonts w:ascii="Arial" w:hAnsi="Arial" w:cs="Arial"/>
        </w:rPr>
      </w:pPr>
    </w:p>
    <w:p w:rsidR="00D503AF" w:rsidRPr="000D4453" w:rsidRDefault="00D503AF" w:rsidP="00E1289A">
      <w:pPr>
        <w:outlineLvl w:val="0"/>
        <w:rPr>
          <w:rFonts w:ascii="Arial" w:hAnsi="Arial" w:cs="Arial"/>
        </w:rPr>
      </w:pPr>
    </w:p>
    <w:p w:rsidR="00D503AF" w:rsidRPr="000D4453" w:rsidRDefault="00D503AF" w:rsidP="00E1289A">
      <w:pPr>
        <w:outlineLvl w:val="0"/>
        <w:rPr>
          <w:rFonts w:ascii="Arial" w:hAnsi="Arial" w:cs="Arial"/>
          <w:b/>
        </w:rPr>
      </w:pPr>
      <w:r w:rsidRPr="000D4453">
        <w:rPr>
          <w:rFonts w:ascii="Arial" w:hAnsi="Arial" w:cs="Arial"/>
        </w:rPr>
        <w:t xml:space="preserve">Este </w:t>
      </w:r>
      <w:r w:rsidRPr="000D4453">
        <w:rPr>
          <w:rFonts w:ascii="Arial" w:hAnsi="Arial" w:cs="Arial"/>
          <w:b/>
        </w:rPr>
        <w:t>martes 8 de noviembre</w:t>
      </w:r>
      <w:r w:rsidRPr="000D4453">
        <w:rPr>
          <w:rFonts w:ascii="Arial" w:hAnsi="Arial" w:cs="Arial"/>
        </w:rPr>
        <w:t xml:space="preserve"> la ministra Irene Moreira se traslada al departamento de Río Negro para inaugurar viviendas nuevas en las ciudades de </w:t>
      </w:r>
      <w:r w:rsidRPr="000D4453">
        <w:rPr>
          <w:rFonts w:ascii="Arial" w:hAnsi="Arial" w:cs="Arial"/>
          <w:b/>
        </w:rPr>
        <w:t>Fray Bentos y Young.</w:t>
      </w:r>
    </w:p>
    <w:p w:rsidR="00D503AF" w:rsidRPr="000D4453" w:rsidRDefault="00D503AF" w:rsidP="00E1289A">
      <w:pPr>
        <w:outlineLvl w:val="0"/>
        <w:rPr>
          <w:rFonts w:ascii="Arial" w:hAnsi="Arial" w:cs="Arial"/>
        </w:rPr>
      </w:pPr>
    </w:p>
    <w:p w:rsidR="00D503AF" w:rsidRPr="000D4453" w:rsidRDefault="00D503AF" w:rsidP="00E1289A">
      <w:pPr>
        <w:outlineLvl w:val="0"/>
        <w:rPr>
          <w:rFonts w:ascii="Arial" w:hAnsi="Arial" w:cs="Arial"/>
        </w:rPr>
      </w:pPr>
      <w:r w:rsidRPr="000D4453">
        <w:rPr>
          <w:rFonts w:ascii="Arial" w:hAnsi="Arial" w:cs="Arial"/>
        </w:rPr>
        <w:t xml:space="preserve">La actividad será a partir de las </w:t>
      </w:r>
      <w:r w:rsidRPr="000D4453">
        <w:rPr>
          <w:rFonts w:ascii="Arial" w:hAnsi="Arial" w:cs="Arial"/>
          <w:b/>
        </w:rPr>
        <w:t>11 horas, en el complejo ubicado en 18 de julio y Argentina en la capital departamental.</w:t>
      </w:r>
    </w:p>
    <w:p w:rsidR="00D503AF" w:rsidRPr="000D4453" w:rsidRDefault="000D4453" w:rsidP="00E1289A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Son 18</w:t>
      </w:r>
      <w:r w:rsidR="00D503AF" w:rsidRPr="000D4453">
        <w:rPr>
          <w:rFonts w:ascii="Arial" w:hAnsi="Arial" w:cs="Arial"/>
        </w:rPr>
        <w:t xml:space="preserve"> familias que reciben la llave de nuevo hogar en modalidades de compra y alquiler con opción a compra.</w:t>
      </w:r>
    </w:p>
    <w:p w:rsidR="00D503AF" w:rsidRPr="000D4453" w:rsidRDefault="00D503AF" w:rsidP="00E1289A">
      <w:pPr>
        <w:outlineLvl w:val="0"/>
        <w:rPr>
          <w:rFonts w:ascii="Arial" w:hAnsi="Arial" w:cs="Arial"/>
        </w:rPr>
      </w:pPr>
    </w:p>
    <w:p w:rsidR="00D503AF" w:rsidRPr="000D4453" w:rsidRDefault="00D503AF" w:rsidP="00E1289A">
      <w:pPr>
        <w:outlineLvl w:val="0"/>
        <w:rPr>
          <w:rFonts w:ascii="Arial" w:hAnsi="Arial" w:cs="Arial"/>
        </w:rPr>
      </w:pPr>
      <w:r w:rsidRPr="000D4453">
        <w:rPr>
          <w:rFonts w:ascii="Arial" w:hAnsi="Arial" w:cs="Arial"/>
        </w:rPr>
        <w:t xml:space="preserve">Por la tarde, a las </w:t>
      </w:r>
      <w:r w:rsidRPr="000D4453">
        <w:rPr>
          <w:rFonts w:ascii="Arial" w:hAnsi="Arial" w:cs="Arial"/>
          <w:b/>
        </w:rPr>
        <w:t>15 horas</w:t>
      </w:r>
      <w:r w:rsidR="000D4453">
        <w:rPr>
          <w:rFonts w:ascii="Arial" w:hAnsi="Arial" w:cs="Arial"/>
        </w:rPr>
        <w:t>,</w:t>
      </w:r>
      <w:r w:rsidRPr="000D4453">
        <w:rPr>
          <w:rFonts w:ascii="Arial" w:hAnsi="Arial" w:cs="Arial"/>
        </w:rPr>
        <w:t xml:space="preserve"> </w:t>
      </w:r>
      <w:proofErr w:type="gramStart"/>
      <w:r w:rsidRPr="000D4453">
        <w:rPr>
          <w:rFonts w:ascii="Arial" w:hAnsi="Arial" w:cs="Arial"/>
        </w:rPr>
        <w:t>la</w:t>
      </w:r>
      <w:proofErr w:type="gramEnd"/>
      <w:r w:rsidRPr="000D4453">
        <w:rPr>
          <w:rFonts w:ascii="Arial" w:hAnsi="Arial" w:cs="Arial"/>
        </w:rPr>
        <w:t xml:space="preserve"> jerarca de Vivienda se hará presente en </w:t>
      </w:r>
      <w:r w:rsidRPr="000D4453">
        <w:rPr>
          <w:rFonts w:ascii="Arial" w:hAnsi="Arial" w:cs="Arial"/>
          <w:b/>
        </w:rPr>
        <w:t>Young, en el complejo situado en Piedras y Larrañaga</w:t>
      </w:r>
      <w:r w:rsidRPr="000D4453">
        <w:rPr>
          <w:rFonts w:ascii="Arial" w:hAnsi="Arial" w:cs="Arial"/>
        </w:rPr>
        <w:t xml:space="preserve"> para inaugurar otras 11 viviendas, también en modalidad de compra y arrendamiento con opción a compra.</w:t>
      </w:r>
    </w:p>
    <w:p w:rsidR="00D503AF" w:rsidRPr="000D4453" w:rsidRDefault="00D503AF" w:rsidP="00E1289A">
      <w:pPr>
        <w:outlineLvl w:val="0"/>
        <w:rPr>
          <w:rFonts w:ascii="Arial" w:hAnsi="Arial" w:cs="Arial"/>
        </w:rPr>
      </w:pPr>
    </w:p>
    <w:p w:rsidR="000D4453" w:rsidRDefault="00D503AF" w:rsidP="00E1289A">
      <w:pPr>
        <w:outlineLvl w:val="0"/>
        <w:rPr>
          <w:rFonts w:ascii="Arial" w:hAnsi="Arial" w:cs="Arial"/>
        </w:rPr>
      </w:pPr>
      <w:r w:rsidRPr="000D4453">
        <w:rPr>
          <w:rFonts w:ascii="Arial" w:hAnsi="Arial" w:cs="Arial"/>
        </w:rPr>
        <w:t xml:space="preserve">Las familias que este martes cumplirán el sueño de tener la casa propia se </w:t>
      </w:r>
      <w:proofErr w:type="spellStart"/>
      <w:r w:rsidRPr="000D4453">
        <w:rPr>
          <w:rFonts w:ascii="Arial" w:hAnsi="Arial" w:cs="Arial"/>
        </w:rPr>
        <w:t>inscirbieron</w:t>
      </w:r>
      <w:proofErr w:type="spellEnd"/>
      <w:r w:rsidRPr="000D4453">
        <w:rPr>
          <w:rFonts w:ascii="Arial" w:hAnsi="Arial" w:cs="Arial"/>
        </w:rPr>
        <w:t xml:space="preserve"> a los llamados que el MVOT tuvo abiertos entre </w:t>
      </w:r>
      <w:r w:rsidRPr="000D4453">
        <w:rPr>
          <w:rFonts w:ascii="Arial" w:hAnsi="Arial" w:cs="Arial"/>
          <w:b/>
        </w:rPr>
        <w:t>diciembre 2021 y marzo 2022</w:t>
      </w:r>
      <w:r w:rsidR="000D4453" w:rsidRPr="000D4453">
        <w:rPr>
          <w:rFonts w:ascii="Arial" w:hAnsi="Arial" w:cs="Arial"/>
        </w:rPr>
        <w:t xml:space="preserve">. Las viviendas pertenecen al plan piloto que lanzó este Ministerio, el que flexibiliza los requisitos de inscripción y </w:t>
      </w:r>
      <w:r w:rsidR="000D4453" w:rsidRPr="000D4453">
        <w:rPr>
          <w:rFonts w:ascii="Arial" w:hAnsi="Arial" w:cs="Arial"/>
          <w:b/>
        </w:rPr>
        <w:t>no exige tener menores o personas con discapacidad a cargo</w:t>
      </w:r>
      <w:r w:rsidR="000D4453" w:rsidRPr="000D4453">
        <w:rPr>
          <w:rFonts w:ascii="Arial" w:hAnsi="Arial" w:cs="Arial"/>
        </w:rPr>
        <w:t>.</w:t>
      </w:r>
    </w:p>
    <w:p w:rsidR="000D4453" w:rsidRDefault="000D4453" w:rsidP="00E1289A">
      <w:pPr>
        <w:outlineLvl w:val="0"/>
        <w:rPr>
          <w:rFonts w:ascii="Arial" w:hAnsi="Arial" w:cs="Arial"/>
        </w:rPr>
      </w:pPr>
    </w:p>
    <w:p w:rsidR="000D4453" w:rsidRDefault="000D4453" w:rsidP="00E1289A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Ambos complejos se encuentran emplazados en lugares cercanos a todos los servicios, con centros de salud, escuelas y liceos a pocas cuadras.</w:t>
      </w:r>
    </w:p>
    <w:p w:rsidR="000D4453" w:rsidRDefault="000D4453" w:rsidP="00E1289A">
      <w:pPr>
        <w:outlineLvl w:val="0"/>
        <w:rPr>
          <w:rFonts w:ascii="Arial" w:hAnsi="Arial" w:cs="Arial"/>
        </w:rPr>
      </w:pPr>
    </w:p>
    <w:p w:rsidR="000D4453" w:rsidRPr="000D4453" w:rsidRDefault="000D4453" w:rsidP="00E1289A">
      <w:pPr>
        <w:outlineLvl w:val="0"/>
        <w:rPr>
          <w:rFonts w:ascii="Arial" w:hAnsi="Arial" w:cs="Arial"/>
        </w:rPr>
      </w:pPr>
      <w:r w:rsidRPr="000D4453">
        <w:rPr>
          <w:rFonts w:ascii="Arial" w:hAnsi="Arial" w:cs="Arial"/>
          <w:b/>
        </w:rPr>
        <w:t>La inversión total en los dos complejos es de $147.087.908</w:t>
      </w:r>
      <w:r>
        <w:rPr>
          <w:rFonts w:ascii="Arial" w:hAnsi="Arial" w:cs="Arial"/>
        </w:rPr>
        <w:t>, lo que comprende la construcción de las viviendas y los estacionamientos.</w:t>
      </w:r>
    </w:p>
    <w:p w:rsidR="000D4453" w:rsidRPr="000D4453" w:rsidRDefault="000D4453" w:rsidP="00E1289A">
      <w:pPr>
        <w:outlineLvl w:val="0"/>
        <w:rPr>
          <w:rFonts w:ascii="Arial" w:hAnsi="Arial" w:cs="Arial"/>
        </w:rPr>
      </w:pPr>
      <w:bookmarkStart w:id="0" w:name="_GoBack"/>
      <w:bookmarkEnd w:id="0"/>
    </w:p>
    <w:p w:rsidR="000D4453" w:rsidRPr="000D4453" w:rsidRDefault="000D4453" w:rsidP="00E1289A">
      <w:pPr>
        <w:outlineLvl w:val="0"/>
        <w:rPr>
          <w:rFonts w:ascii="Arial" w:hAnsi="Arial" w:cs="Arial"/>
        </w:rPr>
      </w:pPr>
      <w:r w:rsidRPr="000D4453">
        <w:rPr>
          <w:rFonts w:ascii="Arial" w:hAnsi="Arial" w:cs="Arial"/>
        </w:rPr>
        <w:t>Actualmente se encuentran vigentes llamados en esta misma modalidad en los departamentos de Montevideo y San José, a los que se irán sumando otras oportunidades.</w:t>
      </w:r>
    </w:p>
    <w:p w:rsidR="000D4453" w:rsidRPr="000D4453" w:rsidRDefault="000D4453" w:rsidP="00E1289A">
      <w:pPr>
        <w:outlineLvl w:val="0"/>
        <w:rPr>
          <w:rFonts w:ascii="Arial" w:hAnsi="Arial" w:cs="Arial"/>
        </w:rPr>
      </w:pPr>
    </w:p>
    <w:p w:rsidR="00230E80" w:rsidRPr="000D4453" w:rsidRDefault="00230E80" w:rsidP="00E1289A">
      <w:pPr>
        <w:outlineLvl w:val="0"/>
        <w:rPr>
          <w:rFonts w:ascii="Arial" w:hAnsi="Arial" w:cs="Arial"/>
        </w:rPr>
      </w:pPr>
      <w:r w:rsidRPr="000D4453">
        <w:rPr>
          <w:rFonts w:ascii="Arial" w:hAnsi="Arial" w:cs="Arial"/>
        </w:rPr>
        <w:t xml:space="preserve"> </w:t>
      </w:r>
    </w:p>
    <w:p w:rsidR="000D4453" w:rsidRPr="000D4453" w:rsidRDefault="000D4453">
      <w:pPr>
        <w:outlineLvl w:val="0"/>
        <w:rPr>
          <w:rFonts w:ascii="Arial" w:hAnsi="Arial" w:cs="Arial"/>
        </w:rPr>
      </w:pPr>
    </w:p>
    <w:sectPr w:rsidR="000D4453" w:rsidRPr="000D4453" w:rsidSect="00062EF9">
      <w:headerReference w:type="even" r:id="rId7"/>
      <w:headerReference w:type="default" r:id="rId8"/>
      <w:footerReference w:type="default" r:id="rId9"/>
      <w:pgSz w:w="11906" w:h="16838"/>
      <w:pgMar w:top="1693" w:right="1134" w:bottom="1693" w:left="1134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C2" w:rsidRDefault="001E57C2">
      <w:r>
        <w:separator/>
      </w:r>
    </w:p>
  </w:endnote>
  <w:endnote w:type="continuationSeparator" w:id="0">
    <w:p w:rsidR="001E57C2" w:rsidRDefault="001E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 Light">
    <w:altName w:val="Times New Roman"/>
    <w:charset w:val="00"/>
    <w:family w:val="swiss"/>
    <w:pitch w:val="default"/>
    <w:sig w:usb0="00000001" w:usb1="4000205B" w:usb2="00000028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DA6" w:rsidRDefault="00E54DA6" w:rsidP="00C82411">
    <w:pPr>
      <w:pStyle w:val="Piedepgina"/>
      <w:jc w:val="right"/>
      <w:rPr>
        <w:rFonts w:ascii="Open Sans Light" w:hAnsi="Open Sans Light" w:cs="Open Sans Light"/>
        <w:b/>
        <w:sz w:val="16"/>
        <w:szCs w:val="16"/>
      </w:rPr>
    </w:pPr>
  </w:p>
  <w:p w:rsidR="00E54DA6" w:rsidRDefault="00E54DA6" w:rsidP="00C82411">
    <w:pPr>
      <w:pStyle w:val="Piedepgina"/>
      <w:jc w:val="right"/>
      <w:rPr>
        <w:rFonts w:ascii="Open Sans Light" w:hAnsi="Open Sans Light" w:cs="Open Sans Light"/>
        <w:sz w:val="16"/>
        <w:szCs w:val="16"/>
      </w:rPr>
    </w:pPr>
  </w:p>
  <w:p w:rsidR="00E54DA6" w:rsidRDefault="00E54DA6" w:rsidP="00C82411">
    <w:pPr>
      <w:pStyle w:val="Piedepgina"/>
      <w:jc w:val="right"/>
      <w:rPr>
        <w:rFonts w:ascii="Open Sans Light" w:hAnsi="Open Sans Light" w:cs="Open Sans Light"/>
        <w:sz w:val="16"/>
        <w:szCs w:val="16"/>
      </w:rPr>
    </w:pPr>
  </w:p>
  <w:p w:rsidR="00E54DA6" w:rsidRPr="00BE494B" w:rsidRDefault="00E54DA6" w:rsidP="00C82411">
    <w:pPr>
      <w:pStyle w:val="Piedepgina"/>
      <w:jc w:val="right"/>
      <w:rPr>
        <w:rFonts w:ascii="Open Sans Light" w:hAnsi="Open Sans Light" w:cs="Open Sa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C2" w:rsidRDefault="001E57C2">
      <w:r>
        <w:separator/>
      </w:r>
    </w:p>
  </w:footnote>
  <w:footnote w:type="continuationSeparator" w:id="0">
    <w:p w:rsidR="001E57C2" w:rsidRDefault="001E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DA6" w:rsidRDefault="00A21E0B">
    <w:pPr>
      <w:pStyle w:val="Encabezado"/>
    </w:pPr>
    <w:r>
      <w:rPr>
        <w:noProof/>
        <w:lang w:val="es-ES" w:eastAsia="es-ES" w:bidi="ar-SA"/>
      </w:rPr>
      <w:drawing>
        <wp:inline distT="0" distB="0" distL="0" distR="0">
          <wp:extent cx="4221480" cy="3627120"/>
          <wp:effectExtent l="0" t="0" r="7620" b="0"/>
          <wp:docPr id="1" name="Imagen 1" descr="mvotma_vertical_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otma_vertical_fondo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1480" cy="362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DA6" w:rsidRDefault="00A21E0B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3185160</wp:posOffset>
          </wp:positionH>
          <wp:positionV relativeFrom="paragraph">
            <wp:posOffset>115570</wp:posOffset>
          </wp:positionV>
          <wp:extent cx="1352550" cy="727075"/>
          <wp:effectExtent l="0" t="0" r="0" b="0"/>
          <wp:wrapThrough wrapText="bothSides">
            <wp:wrapPolygon edited="0">
              <wp:start x="2130" y="0"/>
              <wp:lineTo x="0" y="1698"/>
              <wp:lineTo x="0" y="3962"/>
              <wp:lineTo x="1217" y="9055"/>
              <wp:lineTo x="0" y="15846"/>
              <wp:lineTo x="0" y="17544"/>
              <wp:lineTo x="2130" y="20940"/>
              <wp:lineTo x="2434" y="20940"/>
              <wp:lineTo x="6997" y="20940"/>
              <wp:lineTo x="7301" y="20940"/>
              <wp:lineTo x="9431" y="18110"/>
              <wp:lineTo x="21296" y="12451"/>
              <wp:lineTo x="21296" y="6225"/>
              <wp:lineTo x="7301" y="0"/>
              <wp:lineTo x="2130" y="0"/>
            </wp:wrapPolygon>
          </wp:wrapThrough>
          <wp:docPr id="3" name="Imagen 3" descr="logo entre 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tre to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inline distT="0" distB="0" distL="0" distR="0">
          <wp:extent cx="2598420" cy="861060"/>
          <wp:effectExtent l="0" t="0" r="0" b="0"/>
          <wp:docPr id="2" name="Imagen 2" descr="mvot_horizontal_AZUL_sol amar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ot_horizontal_AZUL_sol amaril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DA6">
      <w:t xml:space="preserve">      </w:t>
    </w:r>
  </w:p>
  <w:p w:rsidR="00E54DA6" w:rsidRDefault="00E54D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AFD"/>
    <w:multiLevelType w:val="multilevel"/>
    <w:tmpl w:val="10041AFD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8CA"/>
    <w:multiLevelType w:val="hybridMultilevel"/>
    <w:tmpl w:val="00E4833E"/>
    <w:lvl w:ilvl="0" w:tplc="DD64CC2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A37"/>
    <w:multiLevelType w:val="multilevel"/>
    <w:tmpl w:val="33CE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8099B"/>
    <w:multiLevelType w:val="hybridMultilevel"/>
    <w:tmpl w:val="E7483B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8C2"/>
    <w:multiLevelType w:val="hybridMultilevel"/>
    <w:tmpl w:val="07A48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132FD"/>
    <w:multiLevelType w:val="hybridMultilevel"/>
    <w:tmpl w:val="F1B43A6C"/>
    <w:lvl w:ilvl="0" w:tplc="D910D0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357E"/>
    <w:multiLevelType w:val="hybridMultilevel"/>
    <w:tmpl w:val="C4F46018"/>
    <w:lvl w:ilvl="0" w:tplc="0C0A0001">
      <w:start w:val="1"/>
      <w:numFmt w:val="bullet"/>
      <w:pStyle w:val="Vie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C6"/>
    <w:rsid w:val="0001473C"/>
    <w:rsid w:val="000266C1"/>
    <w:rsid w:val="0003588D"/>
    <w:rsid w:val="00036724"/>
    <w:rsid w:val="000543B9"/>
    <w:rsid w:val="00054910"/>
    <w:rsid w:val="00062EF9"/>
    <w:rsid w:val="0007330B"/>
    <w:rsid w:val="00091FA3"/>
    <w:rsid w:val="000D4453"/>
    <w:rsid w:val="0010237B"/>
    <w:rsid w:val="00106F92"/>
    <w:rsid w:val="001162EA"/>
    <w:rsid w:val="001634F3"/>
    <w:rsid w:val="001744B0"/>
    <w:rsid w:val="001769F0"/>
    <w:rsid w:val="001A5E6A"/>
    <w:rsid w:val="001E57C2"/>
    <w:rsid w:val="00211B3D"/>
    <w:rsid w:val="00223FD0"/>
    <w:rsid w:val="00230E80"/>
    <w:rsid w:val="00267909"/>
    <w:rsid w:val="002820AF"/>
    <w:rsid w:val="00291C64"/>
    <w:rsid w:val="002A16BB"/>
    <w:rsid w:val="002B009E"/>
    <w:rsid w:val="002B2C7C"/>
    <w:rsid w:val="002E60EC"/>
    <w:rsid w:val="002E7C0B"/>
    <w:rsid w:val="003244CE"/>
    <w:rsid w:val="00343EC5"/>
    <w:rsid w:val="00364E39"/>
    <w:rsid w:val="00374140"/>
    <w:rsid w:val="00380224"/>
    <w:rsid w:val="003C2AA8"/>
    <w:rsid w:val="003D2C06"/>
    <w:rsid w:val="003F30B8"/>
    <w:rsid w:val="003F6805"/>
    <w:rsid w:val="00407686"/>
    <w:rsid w:val="00407CBF"/>
    <w:rsid w:val="004500E6"/>
    <w:rsid w:val="0047350F"/>
    <w:rsid w:val="004955BD"/>
    <w:rsid w:val="004A7AFF"/>
    <w:rsid w:val="004B0A11"/>
    <w:rsid w:val="004C7EB1"/>
    <w:rsid w:val="004D7182"/>
    <w:rsid w:val="004D740F"/>
    <w:rsid w:val="004E10A2"/>
    <w:rsid w:val="005303F4"/>
    <w:rsid w:val="00541E78"/>
    <w:rsid w:val="00573469"/>
    <w:rsid w:val="00584955"/>
    <w:rsid w:val="005909F6"/>
    <w:rsid w:val="005D4393"/>
    <w:rsid w:val="00600AC6"/>
    <w:rsid w:val="006463EF"/>
    <w:rsid w:val="00670044"/>
    <w:rsid w:val="006F7F0F"/>
    <w:rsid w:val="00711DA2"/>
    <w:rsid w:val="00715D75"/>
    <w:rsid w:val="007226D7"/>
    <w:rsid w:val="007277FB"/>
    <w:rsid w:val="00730CA7"/>
    <w:rsid w:val="007328DE"/>
    <w:rsid w:val="00753425"/>
    <w:rsid w:val="007657DB"/>
    <w:rsid w:val="00773287"/>
    <w:rsid w:val="00775DD3"/>
    <w:rsid w:val="00782AF3"/>
    <w:rsid w:val="007869DD"/>
    <w:rsid w:val="007A654E"/>
    <w:rsid w:val="007C5CC2"/>
    <w:rsid w:val="007D3371"/>
    <w:rsid w:val="008121C4"/>
    <w:rsid w:val="00813B92"/>
    <w:rsid w:val="0082527A"/>
    <w:rsid w:val="008570B4"/>
    <w:rsid w:val="0086482E"/>
    <w:rsid w:val="0087224B"/>
    <w:rsid w:val="008918B6"/>
    <w:rsid w:val="008A043E"/>
    <w:rsid w:val="008B15C5"/>
    <w:rsid w:val="0091543E"/>
    <w:rsid w:val="0091719A"/>
    <w:rsid w:val="00992840"/>
    <w:rsid w:val="00997106"/>
    <w:rsid w:val="009B0D0A"/>
    <w:rsid w:val="009C0675"/>
    <w:rsid w:val="009C4BFE"/>
    <w:rsid w:val="009E6577"/>
    <w:rsid w:val="009F3C2C"/>
    <w:rsid w:val="00A21E0B"/>
    <w:rsid w:val="00A35183"/>
    <w:rsid w:val="00A42F1D"/>
    <w:rsid w:val="00AB1636"/>
    <w:rsid w:val="00AB1840"/>
    <w:rsid w:val="00AC1414"/>
    <w:rsid w:val="00AC2C2D"/>
    <w:rsid w:val="00AC35A2"/>
    <w:rsid w:val="00AE1929"/>
    <w:rsid w:val="00B0491C"/>
    <w:rsid w:val="00B10AD3"/>
    <w:rsid w:val="00B128B1"/>
    <w:rsid w:val="00B25B8E"/>
    <w:rsid w:val="00B52B09"/>
    <w:rsid w:val="00B66577"/>
    <w:rsid w:val="00B74EC8"/>
    <w:rsid w:val="00B75F1A"/>
    <w:rsid w:val="00B947EC"/>
    <w:rsid w:val="00BA3D6A"/>
    <w:rsid w:val="00BE227F"/>
    <w:rsid w:val="00C02A29"/>
    <w:rsid w:val="00C11477"/>
    <w:rsid w:val="00C27612"/>
    <w:rsid w:val="00C30B33"/>
    <w:rsid w:val="00C3125F"/>
    <w:rsid w:val="00C32C85"/>
    <w:rsid w:val="00C411DD"/>
    <w:rsid w:val="00C60A99"/>
    <w:rsid w:val="00C648D4"/>
    <w:rsid w:val="00C67276"/>
    <w:rsid w:val="00C67AF8"/>
    <w:rsid w:val="00C74F20"/>
    <w:rsid w:val="00C82411"/>
    <w:rsid w:val="00C932E1"/>
    <w:rsid w:val="00CA4E9B"/>
    <w:rsid w:val="00CB7F7C"/>
    <w:rsid w:val="00CC5B06"/>
    <w:rsid w:val="00CD1112"/>
    <w:rsid w:val="00CD7DAF"/>
    <w:rsid w:val="00D022D5"/>
    <w:rsid w:val="00D05989"/>
    <w:rsid w:val="00D20F75"/>
    <w:rsid w:val="00D2338E"/>
    <w:rsid w:val="00D503AF"/>
    <w:rsid w:val="00D534D5"/>
    <w:rsid w:val="00D64865"/>
    <w:rsid w:val="00D65A24"/>
    <w:rsid w:val="00D745E4"/>
    <w:rsid w:val="00D90154"/>
    <w:rsid w:val="00D91BB4"/>
    <w:rsid w:val="00DC3689"/>
    <w:rsid w:val="00DE5257"/>
    <w:rsid w:val="00DF4044"/>
    <w:rsid w:val="00DF4BE1"/>
    <w:rsid w:val="00E1289A"/>
    <w:rsid w:val="00E54DA6"/>
    <w:rsid w:val="00E64586"/>
    <w:rsid w:val="00E65233"/>
    <w:rsid w:val="00E7471B"/>
    <w:rsid w:val="00E91F47"/>
    <w:rsid w:val="00EC2236"/>
    <w:rsid w:val="00EC7DA0"/>
    <w:rsid w:val="00ED0F13"/>
    <w:rsid w:val="00F07C96"/>
    <w:rsid w:val="00F14989"/>
    <w:rsid w:val="00F15ACC"/>
    <w:rsid w:val="00F86A59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A725C2-D62A-48EA-8544-7E89C07B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s-UY" w:eastAsia="hi-IN" w:bidi="hi-IN"/>
    </w:rPr>
  </w:style>
  <w:style w:type="paragraph" w:styleId="Ttulo4">
    <w:name w:val="heading 4"/>
    <w:basedOn w:val="Normal"/>
    <w:link w:val="Ttulo4Car"/>
    <w:uiPriority w:val="9"/>
    <w:qFormat/>
    <w:rsid w:val="00541E78"/>
    <w:pPr>
      <w:widowControl/>
      <w:suppressAutoHyphens w:val="0"/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pPr>
      <w:suppressLineNumbers/>
      <w:tabs>
        <w:tab w:val="center" w:pos="4819"/>
        <w:tab w:val="right" w:pos="9638"/>
      </w:tabs>
    </w:pPr>
  </w:style>
  <w:style w:type="table" w:styleId="Tablaconcuadrcula">
    <w:name w:val="Table Grid"/>
    <w:basedOn w:val="Tablanormal"/>
    <w:uiPriority w:val="59"/>
    <w:rsid w:val="00091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C82411"/>
    <w:rPr>
      <w:rFonts w:eastAsia="SimSun" w:cs="Mangal"/>
      <w:kern w:val="1"/>
      <w:sz w:val="24"/>
      <w:szCs w:val="24"/>
      <w:lang w:val="es-UY" w:eastAsia="hi-IN" w:bidi="hi-IN"/>
    </w:rPr>
  </w:style>
  <w:style w:type="paragraph" w:styleId="Prrafodelista">
    <w:name w:val="List Paragraph"/>
    <w:basedOn w:val="Normal"/>
    <w:uiPriority w:val="34"/>
    <w:qFormat/>
    <w:rsid w:val="0058495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vnculo">
    <w:name w:val="Hyperlink"/>
    <w:uiPriority w:val="99"/>
    <w:unhideWhenUsed/>
    <w:rsid w:val="00997106"/>
    <w:rPr>
      <w:color w:val="0563C1"/>
      <w:u w:val="single"/>
    </w:rPr>
  </w:style>
  <w:style w:type="character" w:customStyle="1" w:styleId="Ttulo4Car">
    <w:name w:val="Título 4 Car"/>
    <w:link w:val="Ttulo4"/>
    <w:uiPriority w:val="9"/>
    <w:rsid w:val="00541E78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1E7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ES" w:eastAsia="es-ES" w:bidi="ar-SA"/>
    </w:rPr>
  </w:style>
  <w:style w:type="paragraph" w:customStyle="1" w:styleId="Vieta1">
    <w:name w:val="Viñeta 1"/>
    <w:basedOn w:val="Normal"/>
    <w:qFormat/>
    <w:rsid w:val="004955BD"/>
    <w:pPr>
      <w:numPr>
        <w:numId w:val="1"/>
      </w:numPr>
      <w:tabs>
        <w:tab w:val="left" w:pos="567"/>
      </w:tabs>
      <w:spacing w:after="80" w:line="264" w:lineRule="auto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Default">
    <w:name w:val="Default"/>
    <w:rsid w:val="002B2C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64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27</vt:i4>
      </vt:variant>
    </vt:vector>
  </HeadingPairs>
  <TitlesOfParts>
    <vt:vector size="28" baseType="lpstr">
      <vt:lpstr/>
      <vt:lpstr/>
      <vt:lpstr/>
      <vt:lpstr>24 de octubre de 2022  </vt:lpstr>
      <vt:lpstr/>
      <vt:lpstr>COMUNICADO</vt:lpstr>
      <vt:lpstr/>
      <vt:lpstr/>
      <vt:lpstr>Ministra inaugura nuevas viviendas en el departamento de Río Negro</vt:lpstr>
      <vt:lpstr/>
      <vt:lpstr/>
      <vt:lpstr>Este martes 8 de noviembre la ministra Irene Moreira se traslada al departamento</vt:lpstr>
      <vt:lpstr/>
      <vt:lpstr>La actividad será a partir de las 11 horas, en el complejo ubicado en 18 de juli</vt:lpstr>
      <vt:lpstr>Son 18 familias que reciben la llave de nuevo hogar en modalidades de compra y a</vt:lpstr>
      <vt:lpstr/>
      <vt:lpstr>Por la tarde, a las 15 horas, la jerarca de Vivienda se hará presente en Young, </vt:lpstr>
      <vt:lpstr/>
      <vt:lpstr>Las familias que este martes cumplirán el sueño de tener la casa propia se insci</vt:lpstr>
      <vt:lpstr/>
      <vt:lpstr>Ambos complejos se encuentran emplazados en lugares cercanos a todos los servici</vt:lpstr>
      <vt:lpstr/>
      <vt:lpstr>La inversión total en los dos complejos es de $147.087.908, lo que comprende la </vt:lpstr>
      <vt:lpstr/>
      <vt:lpstr>Actualmente se encuentran vigentes llamados en esta misma modalidad en los depar</vt:lpstr>
      <vt:lpstr/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De Leon</dc:creator>
  <cp:lastModifiedBy>Mariella Maisonnave</cp:lastModifiedBy>
  <cp:revision>2</cp:revision>
  <cp:lastPrinted>2022-10-24T18:22:00Z</cp:lastPrinted>
  <dcterms:created xsi:type="dcterms:W3CDTF">2022-11-07T19:50:00Z</dcterms:created>
  <dcterms:modified xsi:type="dcterms:W3CDTF">2022-11-07T19:50:00Z</dcterms:modified>
</cp:coreProperties>
</file>